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32F" w:rsidRDefault="007B4A81" w:rsidP="008B132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кономическая и социальная география 11 класс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B132F" w:rsidRDefault="008B132F" w:rsidP="008B132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B132F" w:rsidRDefault="008B132F" w:rsidP="008B132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73FB" w:rsidRPr="008B132F" w:rsidRDefault="008B132F" w:rsidP="008B132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B132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="003973FB" w:rsidRPr="008B132F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:rsidR="003973FB" w:rsidRPr="008B132F" w:rsidRDefault="003973FB" w:rsidP="003973FB">
      <w:pPr>
        <w:autoSpaceDE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</w:rPr>
        <w:t xml:space="preserve">Рабочая программа </w:t>
      </w:r>
      <w:r w:rsidR="00E0394E">
        <w:rPr>
          <w:rFonts w:ascii="Times New Roman" w:hAnsi="Times New Roman" w:cs="Times New Roman"/>
        </w:rPr>
        <w:t>элективного</w:t>
      </w:r>
      <w:r w:rsidR="00126E63">
        <w:rPr>
          <w:rFonts w:ascii="Times New Roman" w:hAnsi="Times New Roman" w:cs="Times New Roman"/>
        </w:rPr>
        <w:t xml:space="preserve"> курса   география </w:t>
      </w:r>
      <w:r w:rsidRPr="008B132F">
        <w:rPr>
          <w:rFonts w:ascii="Times New Roman" w:hAnsi="Times New Roman" w:cs="Times New Roman"/>
        </w:rPr>
        <w:t>11 класс составлена на основе регламентирующих документов:</w:t>
      </w:r>
    </w:p>
    <w:p w:rsidR="003973FB" w:rsidRPr="008B132F" w:rsidRDefault="003973FB" w:rsidP="003973FB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390" w:hanging="390"/>
        <w:jc w:val="both"/>
        <w:rPr>
          <w:rFonts w:ascii="Times New Roman" w:hAnsi="Times New Roman" w:cs="Times New Roman"/>
          <w:i/>
          <w:iCs/>
          <w:color w:val="000000"/>
        </w:rPr>
      </w:pPr>
      <w:r w:rsidRPr="008B132F">
        <w:rPr>
          <w:rFonts w:ascii="Times New Roman" w:hAnsi="Times New Roman" w:cs="Times New Roman"/>
          <w:color w:val="000000"/>
          <w:spacing w:val="2"/>
        </w:rPr>
        <w:lastRenderedPageBreak/>
        <w:t>Закона РФ "Об образовании"</w:t>
      </w:r>
      <w:r w:rsidRPr="008B132F">
        <w:rPr>
          <w:rFonts w:ascii="Times New Roman" w:hAnsi="Times New Roman" w:cs="Times New Roman"/>
          <w:color w:val="000000"/>
          <w:spacing w:val="-3"/>
        </w:rPr>
        <w:t>;</w:t>
      </w:r>
    </w:p>
    <w:p w:rsidR="003973FB" w:rsidRPr="008B132F" w:rsidRDefault="003973FB" w:rsidP="003973FB">
      <w:pPr>
        <w:shd w:val="clear" w:color="auto" w:fill="FFFFFF"/>
        <w:tabs>
          <w:tab w:val="left" w:pos="725"/>
        </w:tabs>
        <w:autoSpaceDE w:val="0"/>
        <w:adjustRightInd w:val="0"/>
        <w:jc w:val="both"/>
        <w:rPr>
          <w:rFonts w:ascii="Times New Roman" w:hAnsi="Times New Roman" w:cs="Times New Roman"/>
          <w:color w:val="003C80"/>
        </w:rPr>
      </w:pPr>
      <w:r w:rsidRPr="008B132F">
        <w:rPr>
          <w:rFonts w:ascii="Times New Roman" w:hAnsi="Times New Roman" w:cs="Times New Roman"/>
          <w:spacing w:val="-3"/>
        </w:rPr>
        <w:t>- ФГОС ООО,</w:t>
      </w:r>
      <w:r w:rsidRPr="008B132F">
        <w:rPr>
          <w:rFonts w:ascii="Times New Roman" w:hAnsi="Times New Roman" w:cs="Times New Roman"/>
          <w:spacing w:val="-2"/>
        </w:rPr>
        <w:t xml:space="preserve"> </w:t>
      </w:r>
      <w:r w:rsidRPr="008B132F">
        <w:rPr>
          <w:rFonts w:ascii="Times New Roman" w:hAnsi="Times New Roman" w:cs="Times New Roman"/>
          <w:color w:val="000000"/>
          <w:spacing w:val="-3"/>
        </w:rPr>
        <w:t>утв. приказом Минобрнауки России "Об утверждении и вве</w:t>
      </w:r>
      <w:r w:rsidRPr="008B132F">
        <w:rPr>
          <w:rFonts w:ascii="Times New Roman" w:hAnsi="Times New Roman" w:cs="Times New Roman"/>
          <w:color w:val="000000"/>
          <w:spacing w:val="-3"/>
        </w:rPr>
        <w:softHyphen/>
      </w:r>
      <w:r w:rsidRPr="008B132F">
        <w:rPr>
          <w:rFonts w:ascii="Times New Roman" w:hAnsi="Times New Roman" w:cs="Times New Roman"/>
          <w:color w:val="000000"/>
          <w:spacing w:val="1"/>
        </w:rPr>
        <w:t xml:space="preserve">дении в действие федерального государственного образовательного </w:t>
      </w:r>
      <w:r w:rsidRPr="008B132F">
        <w:rPr>
          <w:rFonts w:ascii="Times New Roman" w:hAnsi="Times New Roman" w:cs="Times New Roman"/>
          <w:color w:val="000000"/>
          <w:spacing w:val="-4"/>
        </w:rPr>
        <w:t>стандарта основного общего образования"от 17.12.2010 № 1897;</w:t>
      </w:r>
    </w:p>
    <w:p w:rsidR="003973FB" w:rsidRPr="008B132F" w:rsidRDefault="003973FB" w:rsidP="003973FB">
      <w:pPr>
        <w:shd w:val="clear" w:color="auto" w:fill="FFFFFF"/>
        <w:tabs>
          <w:tab w:val="left" w:pos="725"/>
        </w:tabs>
        <w:autoSpaceDE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 xml:space="preserve">- базисного   учебного   плана   общеобразовательных   учреждений   РФ, </w:t>
      </w:r>
      <w:r w:rsidRPr="008B132F">
        <w:rPr>
          <w:rFonts w:ascii="Times New Roman" w:hAnsi="Times New Roman" w:cs="Times New Roman"/>
          <w:color w:val="000000"/>
          <w:spacing w:val="-3"/>
        </w:rPr>
        <w:t>утв. приказом Минобразования России от 09.03.2004 № 1312 "Об утвер</w:t>
      </w:r>
      <w:r w:rsidRPr="008B132F">
        <w:rPr>
          <w:rFonts w:ascii="Times New Roman" w:hAnsi="Times New Roman" w:cs="Times New Roman"/>
          <w:color w:val="000000"/>
          <w:spacing w:val="-2"/>
        </w:rPr>
        <w:t xml:space="preserve">ждении федерального базисного учебного плана и примерных учебных </w:t>
      </w:r>
      <w:r w:rsidRPr="008B132F">
        <w:rPr>
          <w:rFonts w:ascii="Times New Roman" w:hAnsi="Times New Roman" w:cs="Times New Roman"/>
          <w:color w:val="000000"/>
          <w:spacing w:val="-4"/>
        </w:rPr>
        <w:t>планов для образовательных учрежде</w:t>
      </w:r>
      <w:r w:rsidRPr="008B132F">
        <w:rPr>
          <w:rFonts w:ascii="Times New Roman" w:hAnsi="Times New Roman" w:cs="Times New Roman"/>
          <w:color w:val="000000"/>
          <w:spacing w:val="-4"/>
        </w:rPr>
        <w:softHyphen/>
      </w:r>
      <w:r w:rsidRPr="008B132F">
        <w:rPr>
          <w:rFonts w:ascii="Times New Roman" w:hAnsi="Times New Roman" w:cs="Times New Roman"/>
          <w:color w:val="000000"/>
          <w:spacing w:val="-3"/>
        </w:rPr>
        <w:t>ний Российской Федерации, реализую</w:t>
      </w:r>
      <w:r w:rsidRPr="008B132F">
        <w:rPr>
          <w:rFonts w:ascii="Times New Roman" w:hAnsi="Times New Roman" w:cs="Times New Roman"/>
          <w:color w:val="000000"/>
          <w:spacing w:val="-3"/>
        </w:rPr>
        <w:softHyphen/>
      </w:r>
      <w:r w:rsidRPr="008B132F">
        <w:rPr>
          <w:rFonts w:ascii="Times New Roman" w:hAnsi="Times New Roman" w:cs="Times New Roman"/>
          <w:color w:val="000000"/>
          <w:spacing w:val="-1"/>
        </w:rPr>
        <w:t xml:space="preserve">щих программы общего образования" </w:t>
      </w:r>
      <w:r w:rsidRPr="008B132F">
        <w:rPr>
          <w:rFonts w:ascii="Times New Roman" w:hAnsi="Times New Roman" w:cs="Times New Roman"/>
          <w:color w:val="000000"/>
          <w:spacing w:val="-4"/>
        </w:rPr>
        <w:t>(ред. от 03.06.2011);</w:t>
      </w:r>
    </w:p>
    <w:p w:rsidR="003973FB" w:rsidRPr="008B132F" w:rsidRDefault="003973FB" w:rsidP="003973FB">
      <w:pPr>
        <w:pStyle w:val="a4"/>
        <w:numPr>
          <w:ilvl w:val="0"/>
          <w:numId w:val="9"/>
        </w:numPr>
        <w:suppressAutoHyphens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</w:rPr>
        <w:t xml:space="preserve"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</w:t>
      </w:r>
      <w:r w:rsidRPr="008B132F">
        <w:rPr>
          <w:rFonts w:ascii="Times New Roman" w:hAnsi="Times New Roman" w:cs="Times New Roman"/>
          <w:color w:val="000000"/>
        </w:rPr>
        <w:t>на 2014-2015 уч. год;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 xml:space="preserve">письмо     Минобрнауки     России     от </w:t>
      </w:r>
      <w:r w:rsidRPr="008B132F">
        <w:rPr>
          <w:rFonts w:ascii="Times New Roman" w:hAnsi="Times New Roman" w:cs="Times New Roman"/>
          <w:color w:val="000000"/>
        </w:rPr>
        <w:t xml:space="preserve">07.07.2005  № 03-1263 "О  примерных </w:t>
      </w:r>
      <w:r w:rsidRPr="008B132F">
        <w:rPr>
          <w:rFonts w:ascii="Times New Roman" w:hAnsi="Times New Roman" w:cs="Times New Roman"/>
          <w:color w:val="000000"/>
          <w:spacing w:val="1"/>
        </w:rPr>
        <w:t xml:space="preserve">программах  по  учебным  предметам </w:t>
      </w:r>
      <w:r w:rsidRPr="008B132F">
        <w:rPr>
          <w:rFonts w:ascii="Times New Roman" w:hAnsi="Times New Roman" w:cs="Times New Roman"/>
          <w:color w:val="000000"/>
          <w:spacing w:val="-1"/>
        </w:rPr>
        <w:t>федерального учебного плана";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iCs/>
          <w:color w:val="000000"/>
          <w:spacing w:val="-1"/>
        </w:rPr>
        <w:t>локальных актов МОУ «Эммаусская СОШ»</w:t>
      </w:r>
      <w:r w:rsidRPr="008B132F">
        <w:rPr>
          <w:rFonts w:ascii="Times New Roman" w:hAnsi="Times New Roman" w:cs="Times New Roman"/>
          <w:iCs/>
          <w:color w:val="000000"/>
          <w:spacing w:val="-4"/>
        </w:rPr>
        <w:t>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/>
          <w:spacing w:val="-1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>ООП МОУ «Эммаусская СОШ»;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/>
          <w:spacing w:val="-1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>положения о рабочей программе учеб</w:t>
      </w:r>
      <w:r w:rsidRPr="008B132F">
        <w:rPr>
          <w:rFonts w:ascii="Times New Roman" w:hAnsi="Times New Roman" w:cs="Times New Roman"/>
          <w:color w:val="000000"/>
          <w:spacing w:val="-1"/>
        </w:rPr>
        <w:softHyphen/>
        <w:t xml:space="preserve">ного курса; </w:t>
      </w:r>
    </w:p>
    <w:p w:rsidR="003973FB" w:rsidRPr="008B132F" w:rsidRDefault="003973FB" w:rsidP="003973FB">
      <w:pPr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>учебного пла</w:t>
      </w:r>
      <w:r w:rsidR="00126E63">
        <w:rPr>
          <w:rFonts w:ascii="Times New Roman" w:hAnsi="Times New Roman" w:cs="Times New Roman"/>
          <w:color w:val="000000"/>
          <w:spacing w:val="-1"/>
        </w:rPr>
        <w:t>на МОУ «</w:t>
      </w:r>
      <w:proofErr w:type="spellStart"/>
      <w:r w:rsidR="00126E63">
        <w:rPr>
          <w:rFonts w:ascii="Times New Roman" w:hAnsi="Times New Roman" w:cs="Times New Roman"/>
          <w:color w:val="000000"/>
          <w:spacing w:val="-1"/>
        </w:rPr>
        <w:t>Эммаусская</w:t>
      </w:r>
      <w:proofErr w:type="spellEnd"/>
      <w:r w:rsidR="00126E63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gramStart"/>
      <w:r w:rsidR="00126E63">
        <w:rPr>
          <w:rFonts w:ascii="Times New Roman" w:hAnsi="Times New Roman" w:cs="Times New Roman"/>
          <w:color w:val="000000"/>
          <w:spacing w:val="-1"/>
        </w:rPr>
        <w:t>СОШ»  на</w:t>
      </w:r>
      <w:proofErr w:type="gramEnd"/>
      <w:r w:rsidR="00126E63">
        <w:rPr>
          <w:rFonts w:ascii="Times New Roman" w:hAnsi="Times New Roman" w:cs="Times New Roman"/>
          <w:color w:val="000000"/>
          <w:spacing w:val="-1"/>
        </w:rPr>
        <w:t xml:space="preserve"> 2023-2024</w:t>
      </w:r>
      <w:r w:rsidRPr="008B132F">
        <w:rPr>
          <w:rFonts w:ascii="Times New Roman" w:hAnsi="Times New Roman" w:cs="Times New Roman"/>
          <w:color w:val="000000"/>
          <w:spacing w:val="-1"/>
        </w:rPr>
        <w:t xml:space="preserve"> учебный год.</w:t>
      </w:r>
    </w:p>
    <w:p w:rsidR="003973FB" w:rsidRPr="008B132F" w:rsidRDefault="003973FB" w:rsidP="003973FB">
      <w:pPr>
        <w:autoSpaceDE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lang w:eastAsia="ru-RU"/>
        </w:rPr>
        <w:t xml:space="preserve">- примерной </w:t>
      </w:r>
      <w:proofErr w:type="gramStart"/>
      <w:r w:rsidRPr="008B132F">
        <w:rPr>
          <w:rFonts w:ascii="Times New Roman" w:hAnsi="Times New Roman" w:cs="Times New Roman"/>
          <w:lang w:eastAsia="ru-RU"/>
        </w:rPr>
        <w:t>программы  ООО</w:t>
      </w:r>
      <w:proofErr w:type="gramEnd"/>
      <w:r w:rsidRPr="008B132F">
        <w:rPr>
          <w:rFonts w:ascii="Times New Roman" w:hAnsi="Times New Roman" w:cs="Times New Roman"/>
          <w:lang w:eastAsia="ru-RU"/>
        </w:rPr>
        <w:t xml:space="preserve"> по географии и авторской программы </w:t>
      </w:r>
      <w:r w:rsidRPr="008B132F">
        <w:rPr>
          <w:rFonts w:ascii="Times New Roman" w:hAnsi="Times New Roman" w:cs="Times New Roman"/>
        </w:rPr>
        <w:t>В. П. Дронов, Рабочая программа курса   география10- 11 классов составлена на основе регламентирующих документов:</w:t>
      </w:r>
    </w:p>
    <w:p w:rsidR="003973FB" w:rsidRPr="008B132F" w:rsidRDefault="003973FB" w:rsidP="003973FB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390" w:hanging="390"/>
        <w:jc w:val="both"/>
        <w:rPr>
          <w:rFonts w:ascii="Times New Roman" w:hAnsi="Times New Roman" w:cs="Times New Roman"/>
          <w:i/>
          <w:iCs/>
          <w:color w:val="000000"/>
        </w:rPr>
      </w:pPr>
      <w:r w:rsidRPr="008B132F">
        <w:rPr>
          <w:rFonts w:ascii="Times New Roman" w:hAnsi="Times New Roman" w:cs="Times New Roman"/>
          <w:color w:val="000000"/>
          <w:spacing w:val="2"/>
        </w:rPr>
        <w:t>Закона РФ "Об образовании"</w:t>
      </w:r>
      <w:r w:rsidRPr="008B132F">
        <w:rPr>
          <w:rFonts w:ascii="Times New Roman" w:hAnsi="Times New Roman" w:cs="Times New Roman"/>
          <w:color w:val="000000"/>
          <w:spacing w:val="-3"/>
        </w:rPr>
        <w:t>;</w:t>
      </w:r>
    </w:p>
    <w:p w:rsidR="003973FB" w:rsidRPr="008B132F" w:rsidRDefault="003973FB" w:rsidP="003973FB">
      <w:pPr>
        <w:shd w:val="clear" w:color="auto" w:fill="FFFFFF"/>
        <w:tabs>
          <w:tab w:val="left" w:pos="725"/>
        </w:tabs>
        <w:autoSpaceDE w:val="0"/>
        <w:adjustRightInd w:val="0"/>
        <w:jc w:val="both"/>
        <w:rPr>
          <w:rFonts w:ascii="Times New Roman" w:hAnsi="Times New Roman" w:cs="Times New Roman"/>
          <w:color w:val="003C80"/>
        </w:rPr>
      </w:pPr>
      <w:r w:rsidRPr="008B132F">
        <w:rPr>
          <w:rFonts w:ascii="Times New Roman" w:hAnsi="Times New Roman" w:cs="Times New Roman"/>
          <w:spacing w:val="-3"/>
        </w:rPr>
        <w:t>- ФГОС ООО,</w:t>
      </w:r>
      <w:r w:rsidRPr="008B132F">
        <w:rPr>
          <w:rFonts w:ascii="Times New Roman" w:hAnsi="Times New Roman" w:cs="Times New Roman"/>
          <w:spacing w:val="-2"/>
        </w:rPr>
        <w:t xml:space="preserve"> </w:t>
      </w:r>
      <w:r w:rsidRPr="008B132F">
        <w:rPr>
          <w:rFonts w:ascii="Times New Roman" w:hAnsi="Times New Roman" w:cs="Times New Roman"/>
          <w:color w:val="000000"/>
          <w:spacing w:val="-3"/>
        </w:rPr>
        <w:t>утв. приказом Минобрнауки России "Об утверждении и вве</w:t>
      </w:r>
      <w:r w:rsidRPr="008B132F">
        <w:rPr>
          <w:rFonts w:ascii="Times New Roman" w:hAnsi="Times New Roman" w:cs="Times New Roman"/>
          <w:color w:val="000000"/>
          <w:spacing w:val="-3"/>
        </w:rPr>
        <w:softHyphen/>
      </w:r>
      <w:r w:rsidRPr="008B132F">
        <w:rPr>
          <w:rFonts w:ascii="Times New Roman" w:hAnsi="Times New Roman" w:cs="Times New Roman"/>
          <w:color w:val="000000"/>
          <w:spacing w:val="1"/>
        </w:rPr>
        <w:t xml:space="preserve">дении в действие федерального государственного образовательного </w:t>
      </w:r>
      <w:r w:rsidRPr="008B132F">
        <w:rPr>
          <w:rFonts w:ascii="Times New Roman" w:hAnsi="Times New Roman" w:cs="Times New Roman"/>
          <w:color w:val="000000"/>
          <w:spacing w:val="-4"/>
        </w:rPr>
        <w:t>стандарта основного общего образования"от 17.12.2010 № 1897;</w:t>
      </w:r>
    </w:p>
    <w:p w:rsidR="003973FB" w:rsidRPr="008B132F" w:rsidRDefault="003973FB" w:rsidP="003973FB">
      <w:pPr>
        <w:shd w:val="clear" w:color="auto" w:fill="FFFFFF"/>
        <w:tabs>
          <w:tab w:val="left" w:pos="725"/>
        </w:tabs>
        <w:autoSpaceDE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 xml:space="preserve">- базисного   учебного   плана   общеобразовательных   учреждений   РФ, </w:t>
      </w:r>
      <w:r w:rsidRPr="008B132F">
        <w:rPr>
          <w:rFonts w:ascii="Times New Roman" w:hAnsi="Times New Roman" w:cs="Times New Roman"/>
          <w:color w:val="000000"/>
          <w:spacing w:val="-3"/>
        </w:rPr>
        <w:t>утв. приказом Минобразования России от 09.03.2004 № 1312 "Об утвер</w:t>
      </w:r>
      <w:r w:rsidRPr="008B132F">
        <w:rPr>
          <w:rFonts w:ascii="Times New Roman" w:hAnsi="Times New Roman" w:cs="Times New Roman"/>
          <w:color w:val="000000"/>
          <w:spacing w:val="-2"/>
        </w:rPr>
        <w:t xml:space="preserve">ждении федерального базисного учебного плана и примерных учебных </w:t>
      </w:r>
      <w:r w:rsidRPr="008B132F">
        <w:rPr>
          <w:rFonts w:ascii="Times New Roman" w:hAnsi="Times New Roman" w:cs="Times New Roman"/>
          <w:color w:val="000000"/>
          <w:spacing w:val="-4"/>
        </w:rPr>
        <w:t>планов для образовательных учрежде</w:t>
      </w:r>
      <w:r w:rsidRPr="008B132F">
        <w:rPr>
          <w:rFonts w:ascii="Times New Roman" w:hAnsi="Times New Roman" w:cs="Times New Roman"/>
          <w:color w:val="000000"/>
          <w:spacing w:val="-4"/>
        </w:rPr>
        <w:softHyphen/>
      </w:r>
      <w:r w:rsidRPr="008B132F">
        <w:rPr>
          <w:rFonts w:ascii="Times New Roman" w:hAnsi="Times New Roman" w:cs="Times New Roman"/>
          <w:color w:val="000000"/>
          <w:spacing w:val="-3"/>
        </w:rPr>
        <w:t>ний Российской Федерации, реализую</w:t>
      </w:r>
      <w:r w:rsidRPr="008B132F">
        <w:rPr>
          <w:rFonts w:ascii="Times New Roman" w:hAnsi="Times New Roman" w:cs="Times New Roman"/>
          <w:color w:val="000000"/>
          <w:spacing w:val="-3"/>
        </w:rPr>
        <w:softHyphen/>
      </w:r>
      <w:r w:rsidRPr="008B132F">
        <w:rPr>
          <w:rFonts w:ascii="Times New Roman" w:hAnsi="Times New Roman" w:cs="Times New Roman"/>
          <w:color w:val="000000"/>
          <w:spacing w:val="-1"/>
        </w:rPr>
        <w:t xml:space="preserve">щих программы общего образования" </w:t>
      </w:r>
      <w:r w:rsidRPr="008B132F">
        <w:rPr>
          <w:rFonts w:ascii="Times New Roman" w:hAnsi="Times New Roman" w:cs="Times New Roman"/>
          <w:color w:val="000000"/>
          <w:spacing w:val="-4"/>
        </w:rPr>
        <w:t>(ред. от 03.06.2011);</w:t>
      </w:r>
    </w:p>
    <w:p w:rsidR="003973FB" w:rsidRPr="008B132F" w:rsidRDefault="003973FB" w:rsidP="003973FB">
      <w:pPr>
        <w:pStyle w:val="a4"/>
        <w:numPr>
          <w:ilvl w:val="0"/>
          <w:numId w:val="9"/>
        </w:numPr>
        <w:suppressAutoHyphens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</w:rPr>
        <w:t xml:space="preserve"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</w:t>
      </w:r>
      <w:r w:rsidRPr="008B132F">
        <w:rPr>
          <w:rFonts w:ascii="Times New Roman" w:hAnsi="Times New Roman" w:cs="Times New Roman"/>
          <w:color w:val="000000"/>
        </w:rPr>
        <w:t xml:space="preserve">на </w:t>
      </w:r>
      <w:r w:rsidR="00126E63">
        <w:rPr>
          <w:rFonts w:ascii="Times New Roman" w:hAnsi="Times New Roman" w:cs="Times New Roman"/>
          <w:color w:val="000000"/>
          <w:spacing w:val="-1"/>
        </w:rPr>
        <w:t>2023-2024</w:t>
      </w:r>
      <w:r w:rsidRPr="008B132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8B132F">
        <w:rPr>
          <w:rFonts w:ascii="Times New Roman" w:hAnsi="Times New Roman" w:cs="Times New Roman"/>
          <w:color w:val="000000"/>
        </w:rPr>
        <w:t>уч. год;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 xml:space="preserve">письмо     Минобрнауки     России     от </w:t>
      </w:r>
      <w:r w:rsidRPr="008B132F">
        <w:rPr>
          <w:rFonts w:ascii="Times New Roman" w:hAnsi="Times New Roman" w:cs="Times New Roman"/>
          <w:color w:val="000000"/>
        </w:rPr>
        <w:t xml:space="preserve">07.07.2005  № 03-1263 "О  примерных </w:t>
      </w:r>
      <w:r w:rsidRPr="008B132F">
        <w:rPr>
          <w:rFonts w:ascii="Times New Roman" w:hAnsi="Times New Roman" w:cs="Times New Roman"/>
          <w:color w:val="000000"/>
          <w:spacing w:val="1"/>
        </w:rPr>
        <w:t xml:space="preserve">программах  по  учебным  предметам </w:t>
      </w:r>
      <w:r w:rsidRPr="008B132F">
        <w:rPr>
          <w:rFonts w:ascii="Times New Roman" w:hAnsi="Times New Roman" w:cs="Times New Roman"/>
          <w:color w:val="000000"/>
          <w:spacing w:val="-1"/>
        </w:rPr>
        <w:t>федерального учебного плана";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iCs/>
          <w:color w:val="000000"/>
          <w:spacing w:val="-1"/>
        </w:rPr>
        <w:t>локальных актов МОУ «Эммаусская СОШ»</w:t>
      </w:r>
      <w:r w:rsidRPr="008B132F">
        <w:rPr>
          <w:rFonts w:ascii="Times New Roman" w:hAnsi="Times New Roman" w:cs="Times New Roman"/>
          <w:iCs/>
          <w:color w:val="000000"/>
          <w:spacing w:val="-4"/>
        </w:rPr>
        <w:t>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/>
          <w:spacing w:val="-1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>ООП МОУ «Эммаусская СОШ»;</w:t>
      </w:r>
    </w:p>
    <w:p w:rsidR="003973FB" w:rsidRPr="008B132F" w:rsidRDefault="003973FB" w:rsidP="003973FB">
      <w:pPr>
        <w:widowControl w:val="0"/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/>
          <w:spacing w:val="-1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>положения о рабочей программе учеб</w:t>
      </w:r>
      <w:r w:rsidRPr="008B132F">
        <w:rPr>
          <w:rFonts w:ascii="Times New Roman" w:hAnsi="Times New Roman" w:cs="Times New Roman"/>
          <w:color w:val="000000"/>
          <w:spacing w:val="-1"/>
        </w:rPr>
        <w:softHyphen/>
        <w:t xml:space="preserve">ного курса; </w:t>
      </w:r>
    </w:p>
    <w:p w:rsidR="003973FB" w:rsidRPr="008B132F" w:rsidRDefault="003973FB" w:rsidP="003973FB">
      <w:pPr>
        <w:numPr>
          <w:ilvl w:val="0"/>
          <w:numId w:val="9"/>
        </w:numPr>
        <w:shd w:val="clear" w:color="auto" w:fill="FFFFFF"/>
        <w:tabs>
          <w:tab w:val="left" w:pos="372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</w:rPr>
      </w:pPr>
      <w:r w:rsidRPr="008B132F">
        <w:rPr>
          <w:rFonts w:ascii="Times New Roman" w:hAnsi="Times New Roman" w:cs="Times New Roman"/>
          <w:color w:val="000000"/>
          <w:spacing w:val="-1"/>
        </w:rPr>
        <w:t>учебного пл</w:t>
      </w:r>
      <w:r w:rsidR="00126E63">
        <w:rPr>
          <w:rFonts w:ascii="Times New Roman" w:hAnsi="Times New Roman" w:cs="Times New Roman"/>
          <w:color w:val="000000"/>
          <w:spacing w:val="-1"/>
        </w:rPr>
        <w:t>ана МОУ «</w:t>
      </w:r>
      <w:proofErr w:type="spellStart"/>
      <w:r w:rsidR="00126E63">
        <w:rPr>
          <w:rFonts w:ascii="Times New Roman" w:hAnsi="Times New Roman" w:cs="Times New Roman"/>
          <w:color w:val="000000"/>
          <w:spacing w:val="-1"/>
        </w:rPr>
        <w:t>Эммаусская</w:t>
      </w:r>
      <w:proofErr w:type="spellEnd"/>
      <w:r w:rsidR="00126E63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gramStart"/>
      <w:r w:rsidR="00126E63">
        <w:rPr>
          <w:rFonts w:ascii="Times New Roman" w:hAnsi="Times New Roman" w:cs="Times New Roman"/>
          <w:color w:val="000000"/>
          <w:spacing w:val="-1"/>
        </w:rPr>
        <w:t>СОШ»  на</w:t>
      </w:r>
      <w:proofErr w:type="gramEnd"/>
      <w:r w:rsidR="00126E63">
        <w:rPr>
          <w:rFonts w:ascii="Times New Roman" w:hAnsi="Times New Roman" w:cs="Times New Roman"/>
          <w:color w:val="000000"/>
          <w:spacing w:val="-1"/>
        </w:rPr>
        <w:t xml:space="preserve"> 2023-2024</w:t>
      </w:r>
      <w:r w:rsidRPr="008B132F">
        <w:rPr>
          <w:rFonts w:ascii="Times New Roman" w:hAnsi="Times New Roman" w:cs="Times New Roman"/>
          <w:color w:val="000000"/>
          <w:spacing w:val="-1"/>
        </w:rPr>
        <w:t xml:space="preserve"> учебный год.</w:t>
      </w:r>
    </w:p>
    <w:p w:rsidR="003973FB" w:rsidRPr="008B132F" w:rsidRDefault="003973FB" w:rsidP="003973FB">
      <w:pPr>
        <w:shd w:val="clear" w:color="auto" w:fill="FFFFFF"/>
        <w:tabs>
          <w:tab w:val="left" w:pos="3720"/>
        </w:tabs>
        <w:autoSpaceDE w:val="0"/>
        <w:adjustRightInd w:val="0"/>
        <w:jc w:val="both"/>
        <w:rPr>
          <w:rFonts w:ascii="Times New Roman" w:hAnsi="Times New Roman" w:cs="Times New Roman"/>
          <w:lang w:eastAsia="ar-SA"/>
        </w:rPr>
      </w:pPr>
      <w:r w:rsidRPr="008B132F">
        <w:rPr>
          <w:rFonts w:ascii="Times New Roman" w:hAnsi="Times New Roman" w:cs="Times New Roman"/>
          <w:lang w:eastAsia="ru-RU"/>
        </w:rPr>
        <w:t xml:space="preserve">- примерной </w:t>
      </w:r>
      <w:proofErr w:type="gramStart"/>
      <w:r w:rsidRPr="008B132F">
        <w:rPr>
          <w:rFonts w:ascii="Times New Roman" w:hAnsi="Times New Roman" w:cs="Times New Roman"/>
          <w:lang w:eastAsia="ru-RU"/>
        </w:rPr>
        <w:t>программы  ООО</w:t>
      </w:r>
      <w:proofErr w:type="gramEnd"/>
      <w:r w:rsidRPr="008B132F">
        <w:rPr>
          <w:rFonts w:ascii="Times New Roman" w:hAnsi="Times New Roman" w:cs="Times New Roman"/>
          <w:lang w:eastAsia="ru-RU"/>
        </w:rPr>
        <w:t xml:space="preserve"> по географии и авторской программы </w:t>
      </w:r>
      <w:r w:rsidRPr="008B132F">
        <w:rPr>
          <w:rFonts w:ascii="Times New Roman" w:hAnsi="Times New Roman" w:cs="Times New Roman"/>
        </w:rPr>
        <w:t>Кузнецов А.П</w:t>
      </w:r>
      <w:r w:rsidR="008B132F">
        <w:rPr>
          <w:rFonts w:ascii="Times New Roman" w:hAnsi="Times New Roman" w:cs="Times New Roman"/>
        </w:rPr>
        <w:t>. Ким Э.В. География М.Дрофа 20</w:t>
      </w:r>
      <w:r w:rsidRPr="008B132F">
        <w:rPr>
          <w:rFonts w:ascii="Times New Roman" w:hAnsi="Times New Roman" w:cs="Times New Roman"/>
        </w:rPr>
        <w:t>17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ru-RU"/>
        </w:rPr>
      </w:pPr>
    </w:p>
    <w:p w:rsidR="006C2B46" w:rsidRPr="008B132F" w:rsidRDefault="006C2B46" w:rsidP="00452F81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B132F">
        <w:rPr>
          <w:rFonts w:ascii="Times New Roman" w:eastAsia="Times New Roman" w:hAnsi="Times New Roman" w:cs="Times New Roman"/>
          <w:b/>
          <w:bCs/>
          <w:lang w:eastAsia="ru-RU"/>
        </w:rPr>
        <w:t>Содержание  учебного предмета</w:t>
      </w:r>
    </w:p>
    <w:p w:rsidR="006C2B46" w:rsidRPr="008B132F" w:rsidRDefault="006C2B46" w:rsidP="006C2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Раздел II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Многоликая планета – 34 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>часов</w:t>
      </w:r>
    </w:p>
    <w:p w:rsidR="006C2B46" w:rsidRPr="008B132F" w:rsidRDefault="006C2B46" w:rsidP="006C2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Тема I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>Общая характеристика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 регионов и стран мира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Географические регионы мира.    Понятие о географическом регионе и субрегионе. Части света как историко-географические регионы мира; их географическое наследие и географическая специфика. Географическое наследие как элементы культуры и цивилизации, оказавшие большое влияние на современные географические особенности региона. Географическая специфика </w:t>
      </w:r>
      <w:r w:rsidRPr="008B132F">
        <w:rPr>
          <w:rFonts w:ascii="Times New Roman" w:eastAsia="Times New Roman" w:hAnsi="Times New Roman" w:cs="Times New Roman"/>
          <w:lang w:eastAsia="ru-RU"/>
        </w:rPr>
        <w:lastRenderedPageBreak/>
        <w:t xml:space="preserve">региона как историко-географический анализ пространственного рисунка размещения населения и хозяйства. Особенности состава каждого региона мира. Место регионов в современном мире.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Геополитический образ мира.     Понятие о геополитике. Составляющие геополитики: определение сферы геополитических интересов страны, построение системы отношений с различными странами, разработка методов обеспечения интересов государства. Сферы геополитических интересов различных стран мира и методы обеспечения геополитических интересов страны – экономические, политические, военные, культурологические и др. Геополитическое положение стран мира и его составляющие – экономическая и военная мощь, ресурсный потенциал и др. Современная геополитическая ситуация в мире. Политическая география как ветвь географической науки.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Многообразие стран мира.     Политическая карта как «политический портрет мира»; ее особенности. Государства и страны на политической карте. Особенности территории стран – географическое положение, величина, конфигурация. Государственное устройство стран мира: формы правления (республики и монархии) и территориально – государственное устройство (унитарные страны и федерации). Специфика государственного устройства некоторых стран мира – абсолютные и теократические монархии, страны Содружества и др. Непризнанные государства на карте мира.</w:t>
      </w:r>
    </w:p>
    <w:p w:rsidR="006C2B46" w:rsidRPr="008B132F" w:rsidRDefault="006C2B46" w:rsidP="006C2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Тема 2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>.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Зарубежная Европа – огромная р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оль маленького региона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Зарубежная Европа в современном мире.    Место Зарубежной Европы: небольшая территория и численность населения, ограниченный природно-ресурсный потенциал, крупный экономический и военный потенциал, большой геополитический вес. Политическая карта и изменения на ней во второй половине ХХ в.  Высокая степень заселенности территории. «Старение нации» и массовая иммиграция. Зрелая урбанизация; крупнейшие агломерации и мегалополисы. Однородность этнического и религиозного состава населения большинства стран. Этнические и конфессиональные проблемы и конфликты. Крупный экономический потенциал, ведущие позиции в системе международных экономических отношений. Европа – зона самых активных интеграционных процессов. Влияние интеграции на географию хозяйства региона. Историко – географические особенности формирования европейского экономического пространства.    Особенности географического (пространственного) рисунка европейского хозяйства: высокая степень освоенности территории, единое экономическое пространство. Основные этапы формирования европейского экономического пространства: начало нашей эры,</w:t>
      </w:r>
      <w:r w:rsidR="00A240A5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132F">
        <w:rPr>
          <w:rFonts w:ascii="Times New Roman" w:eastAsia="Times New Roman" w:hAnsi="Times New Roman" w:cs="Times New Roman"/>
          <w:lang w:eastAsia="ru-RU"/>
        </w:rPr>
        <w:t>периоды раннего и развитого феодализма, эпоха позднего феодализма и Великих географических открытий, Х</w:t>
      </w:r>
      <w:r w:rsidRPr="008B132F">
        <w:rPr>
          <w:rFonts w:ascii="Times New Roman" w:eastAsia="Times New Roman" w:hAnsi="Times New Roman" w:cs="Times New Roman"/>
          <w:lang w:val="en-US" w:eastAsia="ru-RU"/>
        </w:rPr>
        <w:t>III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Pr="008B132F">
        <w:rPr>
          <w:rFonts w:ascii="Times New Roman" w:eastAsia="Times New Roman" w:hAnsi="Times New Roman" w:cs="Times New Roman"/>
          <w:lang w:eastAsia="ru-RU"/>
        </w:rPr>
        <w:t>вв., первая и вторая половина ХХ в. Современный пространственный рисунок европейского хозяйства; главное экономическое ядро, основные экономические ареалы, экономическая ось.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Внутренние географические различия в Зарубежной Европе.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Природные, политические и социально – экономические различия внутри Зарубежной Европы. Географические субрегионы и их специфика. Северная Европа: приморское положение; морские, лесные, гидроэнергетические ресурсы; малая численность населения и высокие стандарты жизни; старые (рыболовство, лесное хозяйство, судоходство и пр.) и новые (добыча нефти и природного газа, электроника и пр.) отрасли международной специализации хозяйства.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Природные условия и природные ресурсы как основа зарождения и развития хозяйства Норвегии. Особая роль моря в жизни норвежцев. Традиционные виды хозяйства: морское и лесное хозяйство, горно</w:t>
      </w:r>
      <w:r w:rsidR="00A240A5" w:rsidRPr="008B132F">
        <w:rPr>
          <w:rFonts w:ascii="Times New Roman" w:eastAsia="Times New Roman" w:hAnsi="Times New Roman" w:cs="Times New Roman"/>
          <w:lang w:eastAsia="ru-RU"/>
        </w:rPr>
        <w:t>-</w:t>
      </w:r>
      <w:r w:rsidRPr="008B132F">
        <w:rPr>
          <w:rFonts w:ascii="Times New Roman" w:eastAsia="Times New Roman" w:hAnsi="Times New Roman" w:cs="Times New Roman"/>
          <w:lang w:eastAsia="ru-RU"/>
        </w:rPr>
        <w:t>металлургическое производство. Развитие рыболовства, морского транспорта, целлюлозно-бумажной и алюминиевой промышленности. Нефтяная эпоха в жизни Норвегии; изменения в структуре хозяйства и новая международная специализация страны; значительное повышение уровня жизни населения. Особенности размещения населения и хозяйства страны: особая роль прибрежных районов и столичной агломерации.       Географический облик Средней Европы: значительная численность населения, массовая иммиграция; крупный экономический потенциал и ведущая роль стран субрегиона в мировом хозяйстве и международных экономических отношениях, крупномасштабное развитие всех основных производств; экологические проблемы.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Германия – «экономический локомотив Европы»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Историко – географические и социальные факторы превращения Германии в европейского лидера. Длительная политическая раздробленность Германии; поздняя индустриализация. Раскол и объединение Германии во второй половине ХХ в. Географическое положение Германии в Европе: «ключевое» центральное положение, высокая степень соседства (большое количество стран – соседей). Ограниченный природно – ресурсный потенциал страны; значительные ресурсы </w:t>
      </w:r>
      <w:r w:rsidRPr="008B132F">
        <w:rPr>
          <w:rFonts w:ascii="Times New Roman" w:eastAsia="Times New Roman" w:hAnsi="Times New Roman" w:cs="Times New Roman"/>
          <w:lang w:eastAsia="ru-RU"/>
        </w:rPr>
        <w:lastRenderedPageBreak/>
        <w:t>угля и калийных солей; благоприятные агроклиматические ресурсы. Крупная численность населения; «нулевой» прирост населения и массовая иммиграция. Традиционные трудовые навыки населения. Возрастающая роль немецкого языка в современном мире. Крупные масштабы и высокий уровень развития хозяйства страны. Высокая</w:t>
      </w:r>
      <w:r w:rsidR="00A240A5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экспортность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производства; активное участие в системе международных экономических отношений. «Полицентрический» пространственный рисунок немецкого хозяйства и его исторические корни. Ведущая роль крупнейших промышленно – городских агломераций.   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>Многоликая Франция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Особенности географического положения и природных условий Франции. Многообразие природных ландшафтов страны. Население Франции: черты сходства и отличия в сравнении с другими европейскими странами. Особая роль Парижа и столичной агломерации. Национальный состав населения; иммигранты и национальные меньшинства, особенности их размещения. Значительные масштабы и высокий уровень развития французского хозяйства. Отрасли международной специализации –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агро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– промышленный и военно – промышленный комплексы, туризм и др.</w:t>
      </w:r>
      <w:r w:rsidR="00A240A5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132F">
        <w:rPr>
          <w:rFonts w:ascii="Times New Roman" w:eastAsia="Times New Roman" w:hAnsi="Times New Roman" w:cs="Times New Roman"/>
          <w:lang w:eastAsia="ru-RU"/>
        </w:rPr>
        <w:t>Регионы страны и их географический облик – Парижский, Восточный, Лионский, Западный, Юго – Западный и Средиземноморский.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Географический образ Британии.    Великобритания как одна из великих держав; ее место в современном мире. Историко – географические особенности формирования населения (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иберийцы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, кельты, римляне, англы, саксы). Национальный состав населения: англичане, шотландцы, валлийцы (уэльсцы),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ольстерцы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>. Британия – страна традиций; политические традиции, традиционный образ жизни британцев. Внутренние географические различия. Географический облик районов страны: Юго – Восток, Юго – Запад, Центральная Англия, Йоркшир и Ланкашир, Северная Англия, Шотландия, Уэльс и Северная Ирландия (Ольстер).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B132F">
        <w:rPr>
          <w:rFonts w:ascii="Times New Roman" w:eastAsia="Times New Roman" w:hAnsi="Times New Roman" w:cs="Times New Roman"/>
          <w:lang w:eastAsia="ru-RU"/>
        </w:rPr>
        <w:t>Южная Европа.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Географический облик Южной Европы: приморское положение; крупные рекреационные ресурсы мирового значения; отрасли международной специализации (туризм, субтропическое земледелие, легкая промышленность и современные производства).  Италия на мировых рынках.    Факторы формирования специализации хозяйства. Приморское положение в Средиземноморском бассейне. Благоприятные агроклиматические  и рекреационные ресурсы. Значительные трудовые ресурсы. Коренное изменение характера внешних миграций населения во второй половине ХХ в. – от эмиграции к иммиграции. Европейская экономическая интеграция и углубление международной специализации итальянского хозяйства. Особое место Италии на международных рынках потребительских товаров и туризма. Роль Севера и Юга Италии в хозяйстве и экспорте страны. 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Восточная Европа: значительный ресурсный потенциал; коренные социально – экономические преобразования, смена модели развития; вступление большинства стран в ЕС и НАТО.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Венгрия – страна на европейском перекрестке.    Центральное положение Венгрии на европейском континенте. Заселение территории финно-угорскими народами и создание венгерского государства. Географическое положение и его влияние на этно – конфессиональный состав населения. Современное геополитическое положение страны: продолжающаяся интеграция в Западную Европу, участие в НАТО, ЕС и Шенгенском соглашении. Западноевропейская внешнеэкономическая ориентация и международная специализация; развитие международного туризма (в т.ч. «транзитного»). Влияние географического положения на формирование пространственного рисунка размещения населения и хозяйства страны. «Гипертрофированное» развитие Будапешта; его доминирующая роль в жизни страны.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Тема 3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>.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Зарубежная Азия – кр</w:t>
      </w:r>
      <w:r w:rsidR="00126E63">
        <w:rPr>
          <w:rFonts w:ascii="Times New Roman" w:eastAsia="Times New Roman" w:hAnsi="Times New Roman" w:cs="Times New Roman"/>
          <w:b/>
          <w:lang w:eastAsia="ru-RU"/>
        </w:rPr>
        <w:t>упнейший регион мира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Географическое наследие Азии. Древние азиатские цивилизации.    Древние азиатские цивилизации и их религиозные основы. «Культурные  миры»  Зарубежной Азии – индийский, арабско-исламский, китайский и др. Географическое наследие и традиционные виды аграрного хозяйства: великие речные цивилизации, поливное и террасное земледелие, хозяйство в оазисах, отгонно-пастбищное скотоводство.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Природно – ресурсный потенциал Зарубежной Азии и проблемы его использования.    Природно – ресурсный потенциал Зарубежной Азии и его главные особенности: огромная величина, большое разнообразие, территориальные сочетания ресурсов, концентрация в пределах лишь нескольких стран. Минеральные ресурсы Зарубежной Азии, имеющие мировое значение: топливо (нефть, природный газ, уголь, руды металлов- олово, вольфрам и др.).  Прочие виды ресурсов (графит, сурьма). Крупнейшие в мире земельные ресурсы; высокая доля обрабатываемых, а также неудобных для сельского хозяйства земель и низкая доля лесов. Специфика агроклиматических ресурсов; малая доля земель, получающих достаточное количество тепла и влаги. Особенности </w:t>
      </w:r>
      <w:r w:rsidRPr="008B132F">
        <w:rPr>
          <w:rFonts w:ascii="Times New Roman" w:eastAsia="Times New Roman" w:hAnsi="Times New Roman" w:cs="Times New Roman"/>
          <w:lang w:eastAsia="ru-RU"/>
        </w:rPr>
        <w:lastRenderedPageBreak/>
        <w:t>размещения лесных, водных и рекреационных ресурсов. Высокая степень территориальной концентрации природных ресурсов в пределах нескольких ареалов и стран.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«Азиатский тип» населения.    Главные особенности населения Зарубежной Азии: максимальная численность, резкие контрасты в размещении, низкий уровень и высокие темпы развития урбанизации, «пестрый» состав населения (расовый, этнический, религиозный и др.), крупнейшие по масштабам миграции. Сохраняющийся максимально высокий абсолютный прирост населения. Высокая степень концентрации населения всего лишь в нескольких ареалах (долины больших рек и крупные равнины). Резкие контрасты в плотности населения между отдельными странами. Азия – «мировая деревня»; невысокая доля горожан и максимальное число сельских жителей; «живучесть» сельского образа жизни. Бурная урбанизация и быстрый рост городов – гигантов и городских агломераций. Пестрый этнический состав; особенности размещения крупнейших народов. Преобладание многонациональных стран; однонациональные страны Азии. Преобладание мужского населения и его причины.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Зарубежная Азия в мировом хозяйстве.    Специфика положения Зарубежной Азии в мировом хозяйстве определяется: огромным ресурсным потенциалом, стабильно высокими темпами роста экономики, самым большим объемом производства. Противоречивость азиатской экономики: сочетание традиционного и самого современного производства. Невысокий в целом уровень развития экономики; сохраняющаяся сырьевая специализация хозяйства большинства стран; их «незрелая» территориальная структура хозяйства. Контрасты в уровне экономического развития отдельных стран региона. Особенности структуры хозяйства. Место стран региона в системе международных экономических отношений; особая роль во внешней торговле товарами и на рынке рабочей силы. Модели социально – экономического развития азиатских стран: японская (восточноазиатская), социалистическая, китайская, стран – экспортеров нефти.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Географическое пространство Зарубежной Азии.    Факторы формирования экономического пространства Зарубежной Азии: колониальное прошлое, преобладание экономических связей с бывшими метрополиями, до недавнего времени слабые взаимные внешнеэкономические контакты. Отсутствие единого экономического пространства. Особая роль в экономике крупнейших стран (Китая, Индии и Японии), нефтедобывающих и новых индустриальных стран. Географические субрегионы Зарубежной Азии и факторы их формирования (географическое положение, природно – ресурсный потенциал, особенности исторического развития, 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социо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– культурные особенности, стратегия экономического развития).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>Восточная Азия. Крупнейший субрегион, самый мощный ресурсный и экономический потенциал, большой геополитический вес, традиции буддизма и местных этнических религий.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Социально – экономическое развитие Китая.    Динамичное социально – экономическое развитие Китая во второй половине </w:t>
      </w:r>
      <w:proofErr w:type="gramStart"/>
      <w:r w:rsidR="006C2B46" w:rsidRPr="008B132F">
        <w:rPr>
          <w:rFonts w:ascii="Times New Roman" w:eastAsia="Times New Roman" w:hAnsi="Times New Roman" w:cs="Times New Roman"/>
          <w:lang w:eastAsia="ru-RU"/>
        </w:rPr>
        <w:t>ХХ  и</w:t>
      </w:r>
      <w:proofErr w:type="gram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в начале</w:t>
      </w:r>
      <w:r w:rsidR="006C2B46" w:rsidRPr="008B132F">
        <w:rPr>
          <w:rFonts w:ascii="Times New Roman" w:eastAsia="Times New Roman" w:hAnsi="Times New Roman" w:cs="Times New Roman"/>
          <w:lang w:val="en-US" w:eastAsia="ru-RU"/>
        </w:rPr>
        <w:t>XXI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вв. Превращение Китая в «стройку» и «фабрику» мира. Изменения в структуре китайского хозяйства. Уровень жизни населения. Факторы динамичного развития Китая: географические, демографические, экономические и политические. Пространственный рисунок размещения населения и хозяйства страны: ведущая роль восточных районов, развитие западных территорий. Роль специальных экономических зон. Специальные административные районы Сянган и Аомэнь.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Японское «экономическое чудо».    Развитие хозяйства Японии в первые послевоенные годы. Составляющие «экономического чуда»: высокие темпы экономического развития, прогрессивные  сдвиги в структуре хозяйства, развитие наукоемких производств, укрепление позиций в системе международных экономических отношений. Основные факторы «экономического чуда»: гибкая государственная экономическая политика, рост производительности труда, высокая квалификация и традиционное трудолюбие рабочей силы, невысокие военные расходы, благоприятные внешнеэкономические условия. Смена моделей экономического развития страны.  Приоритетное развитие обрабатывающей промышленности в 50 – 70- е гг. ХХ в.  Развитие наукоемких производств и сферы услуг в конце ХХ в. и развитие высоких технологий и научно – технического потенциала на рубеже ХХ и </w:t>
      </w:r>
      <w:r w:rsidR="006C2B46" w:rsidRPr="008B132F">
        <w:rPr>
          <w:rFonts w:ascii="Times New Roman" w:eastAsia="Times New Roman" w:hAnsi="Times New Roman" w:cs="Times New Roman"/>
          <w:lang w:val="en-US" w:eastAsia="ru-RU"/>
        </w:rPr>
        <w:t>XXI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вв. Особенности размещения населения и хозяйства: ведущая роль Тихоокеанского промышленного пояса, регионы Японии; доминирующее положение Центра и его трех экономических  районов (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Канто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Кинки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и Токай).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Республика Корея – новое индустриальное государство.    Раскол Кореи на два государства после Второй мировой войны. Различные пути социально – экономического развития КНДР и Республики Кореи. Современная Республика Корея – передовая новая индустриальная страна; современная структура хозяйства и экспорта. Международная промышленная специализация: автомобильная промышленность, судостроение, электроника и др. Особая роль в хозяйстве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lastRenderedPageBreak/>
        <w:t>главных экономических центров – Сеула и Пусана. Человеческий потенциал как главный ресурс для развития страны. Особенности воспроизводства и размещения населения.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Южная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Азия.Южная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Азия как субконтинент, специфика состава стран, особенности природных условий, специфика многочисленного населения и его низкий уровень жизни, внутри – и межгосударственные проблемы и конфликты.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Индия – самая многонациональная стран мира.    Место Индии в современном мире. Особенности географического положения и его влияние на формирование населения страны. Современный сложный этнический состав населения; преобладание крупных индоевропейских и дравидийских народов. Многообразие государственных языков и его причины. Федеративное территориально – государственное устройство Индии. Религия в жизни индийцев, ее влияние на воспроизводство и образ жизни населения. Главные религии Индии: индуизм, ислам и сикхизм.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Юго-Западная Азия. «Узловое» географическое положение, богатейшие ресурсы нефти и природного газа, острый и многолетний ближневосточный конфликт, страны – экспортеры нефти, Турция как новая индустриальная стран.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Турция – географическое положение и социально – экономическое развитие страны</w:t>
      </w:r>
      <w:r w:rsidRPr="008B132F">
        <w:rPr>
          <w:rFonts w:ascii="Times New Roman" w:eastAsia="Times New Roman" w:hAnsi="Times New Roman" w:cs="Times New Roman"/>
          <w:lang w:eastAsia="ru-RU"/>
        </w:rPr>
        <w:t>.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«Узловое» географическое положение Турции. Территория страны как сфера геополитических интересов крупных держав. Формирование турецкого этноса и влияние географического положения. Индустриализация и превращение Турции в новое индустриальное государство. Место Турции в системе международных экономических отношений и отрасли ее международной специализации (эмиграция рабочей силы, подрядные строительные работы, традиционная и современная промышленная продукция, международный туризм). Структура и размещение сельского хозяйства и промышленности; место их продукции в экспорте страны. Пространственный рисунок размещения населения и хозяйства; исторически сложившаяся ведущая роль западных районов и, особенно, Стамбула. Развитие международного туризма; главные туристические центры страны.                                            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Юго-Восточная Азия. Индонезия – крупнейшее островное государство мира «Буферное» географическое положение между Восточной и Южной Азией и их 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социо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– культурное и экономическое влияние.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Индонезия – страна – архипелаг. Влияние островного положения на особенности заселения и освоения территории страны. Уникальность государственного индонезийского языка. Крупнейшая исламская держава мира. Резкие контрасты в плотности населения. Традиционные виды хозяйства на островах Индонезии: сельское хозяйство, добыча полезных ископаемых и заготовка древесины, плантационное и нефтяное хозяйство. Индустриализация и развитие современных промышленных производств в машиностроении и химической промышленности. Иностранные инвестиции и создание авиационной и автомобильной промышленности, а также электроники. Развитие туризма. Крайняя неравномерность размещения населения и хозяйства; ведущая роль  острова Ява.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Казахстан – «ключевая» стран Центральной Азии.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Становление национальной экономики стран СНГ после распада СССР, проблемы и перспективы развития.    Казахстан в составе России и СССР. Современное географическое положение республики. Специфика природно – ресурсного потенциала: сложные условия для развития сельского хозяйства, богатейшие минеральные ресурсы (топливо, руды металлов, фосфориты). Контрасты в плотности населения. Многонациональный характер населения; преобладание казахов и русских. Двуязычие в Казахстане: казахский как государственный язык и русский – язык межнационального общения. Хозяйство современного Казахстана и три его главных производства: горнодобывающая и тяжелая промышленность, сельское хозяйство. Главные виды добываемого минерального сырья: нефть, уголь, железные и другие металлические руды; география их добычи. Электроэнергетика и металлургия – основа тяжелой промышленности страны. Специализация сельского хозяйства: производство зерна, мяса и шерсти. Экономические регионы Казахстана: их природно – ресурсный потенциал и специализация хозяйства (Запад, Центр, Север, Восток и Юг).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Тема 4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 Америка – Новый Свет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География доколумбовой Америки.    Древнейшее население Америки – индейцы; их языки и традиционные виды хозяйства. Государства инков, ацтеков и майя. «Маисовая» (кукурузная) цивилизация. Прочие виды земледелия и животноводства у индейцев. Специфические виды хозяйства – разведение лам и «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чинампы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>» (плавающие участки земли). Население и хозяйство территорий за пределами индейских государств. Особенности населения и хозяйства Амазонии и Патагонии.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lastRenderedPageBreak/>
        <w:t xml:space="preserve"> Хозяйственное развитие Америки в эпоху колонизации.     Особенности европейской колонизации Америки; ее основные этапы.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вв. – эпоха грабежа захваченных территорий.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XVII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XVIII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вв. – период становления плантационного хозяйства; выращивание сахарного тростника, кофе, какао, натурального каучука и пр.; латифундии – крупные помещичьи хозяйства.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в. – активное освоение внутренних территорий в США и Канаде («внутренняя колонизация»); развитие фермерского сельского хозяйства в Северной Америке. Различные пути развития Англо _ Америки и Латинской Америки. Англо – Америка: быстрое развитие фермерского товарного хозяйства и бурная индустриализация. Латинская Америка: сохранение традиционного плантационного хозяйства и латифундий, развитие горного производства.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Новое население Америки.    Трудные судьбы индейских народов в эпоху колонизации; вытеснение с лучших земель и массовое уничтожение. Решение проблемы рабочей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силына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американских плантациях; география работорговли. Массовая европейская иммиграция в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XVIII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вв. Формирование специфических расовых групп населения – креолов, метисов, мулатов и самбо. Смешанный расовый состав населения многих стран региона; «Америка – симбиоз культур».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География культур современной Америки.     Культурно – географический облик современной Америки и его особенности: формирование в эпоху массовой европейской колонизации, большая пестрота расового состава населения, становление наций в странах Америки. Понятие о культурно –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географическомсубрегионе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; его основные признаки (расовый, этнический и религиозный состав населения). Культурно – географические субрегионы современной </w:t>
      </w:r>
      <w:proofErr w:type="spellStart"/>
      <w:proofErr w:type="gramStart"/>
      <w:r w:rsidRPr="008B132F">
        <w:rPr>
          <w:rFonts w:ascii="Times New Roman" w:eastAsia="Times New Roman" w:hAnsi="Times New Roman" w:cs="Times New Roman"/>
          <w:lang w:eastAsia="ru-RU"/>
        </w:rPr>
        <w:t>Америки:Север</w:t>
      </w:r>
      <w:proofErr w:type="spellEnd"/>
      <w:proofErr w:type="gramEnd"/>
      <w:r w:rsidRPr="008B132F">
        <w:rPr>
          <w:rFonts w:ascii="Times New Roman" w:eastAsia="Times New Roman" w:hAnsi="Times New Roman" w:cs="Times New Roman"/>
          <w:lang w:eastAsia="ru-RU"/>
        </w:rPr>
        <w:t>, Горный (Андский) пояс, Вест – Индия, «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Гвианский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треугольник»,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Юго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– Восток, Гренландия.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Индустриализация в Латинской Америке.     Индустриализация в странах Латинской Америки во второй половине ХХ в. Модели индустриализации – импортозамещающая и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экспортоориентированная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>; их главные особенности. Причины смены моделей развития; преимущества экспортной ориентации. «Отверточное» (сборочное) производство в приграничных с США районах Мексики. Структура и размещение хозяйства стран Латинской Америки  в условиях индустриализации. Модернизация структуры промышленности; приоритетное развитие машиностроения и химических производств. Высокая степень концентрации промышленности в главных индустриальных центрах региона.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8B132F">
        <w:rPr>
          <w:rFonts w:ascii="Times New Roman" w:eastAsia="Times New Roman" w:hAnsi="Times New Roman" w:cs="Times New Roman"/>
          <w:lang w:eastAsia="ru-RU"/>
        </w:rPr>
        <w:t>Интеграционные процессы в Америке.    Развитие интеграционных процессов в Америке во второй половине ХХ в. Формирование единого хозяйственного комплекса США и Канады. Международные (американо – канадские) производства: сельскохозяйственное машиностроение, автомобильная промышленность, военное производство; их география. Интеграционное объединение НАФТА (Североамериканская ассоциация свободной торговли); сравнительные экономические показатели США, Канады и Мексики. Экономическая интеграция в Латинской Америке и развитие крупнейшего интеграционного объединения МЕРКОСУР (Южноамериканского общего рынка); состав его участников.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Мезоамерика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– территория на стыке двух Америк.    Географическое положение и состав 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Мезоамерики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(Мексика, Центральная Америка, Вест – Индия). Природные и исторические факторы формирования населения и хозяйства Центральной Америки и Вест – Индии. Европейская колонизация и коренное изменение населения. Традиционное плантационное хозяйство (выращивание сахарного тростника, бананов, цитрусовых и пр.). Новые виды хозяйства: горнодобывающая, обрабатывающая и нефтеперерабатывающая промышленность, международный туризм, финансовая деятельность, флот «удобного флага». Узкая экономическая специализация малых островных стран. Развитие «транзитной» экономики, выполняющей посреднические функции и имеющей некоторые стадии промышленного производства (в основном изготовление деталей и сборку).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Географическая специфика США.    Историко – географические особенности заселения и освоения территории США. Рост территории США в </w:t>
      </w:r>
      <w:r w:rsidR="006C2B46" w:rsidRPr="008B132F">
        <w:rPr>
          <w:rFonts w:ascii="Times New Roman" w:eastAsia="Times New Roman" w:hAnsi="Times New Roman" w:cs="Times New Roman"/>
          <w:lang w:val="en-US" w:eastAsia="ru-RU"/>
        </w:rPr>
        <w:t>XVIII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6C2B46"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вв. Промышленный переворот и бурное развитие хозяйства в </w:t>
      </w:r>
      <w:r w:rsidR="006C2B46"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в.  Современная структура американского хозяйства. География сельского хозяйства США; основные сельскохозяйственные пояса. Горнодобывающая промышленность, ее структура и размещение. Современная структура и высокий уровень развития обрабатывающей промышленности; особенности размещения в пределах главных районов (Промышленный пояс, Юго – Восток, Юг и Тихоокеанское побережье). Машиностроение и химическая промышленность – ведущие отрасли американской индустрии. Развитие электроники в «Силиконовой долине» в Калифорнии. География транспорта и сферы услуг. «Соотношение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lastRenderedPageBreak/>
        <w:t>сил» трех районов США: Севера, Юга и Запада; ведущая роль Севера и увеличение роли в хозяйстве Юга и Запада.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Бразилия – латиноамериканский гигант.     Бразилия – крупнейшая страна Латинской Америки и одна из крупнейших стран мира. Большая величина и разнообразие природно – ресурсного потенциала Бразилии. Главные виды природных ресурсов страны – минеральные, лесные, водные и др. Специфика населения страны: большая величина, значительный абсолютный прирост, распространение католицизма и португальского языка (Бразилия – крупнейшая католическая держава мира и крупнейшая португалоговорящая страна). Индустриализация и развитие современных производств; превращение Бразилии в новую индустриальную страну. Старые и новые отрасли международной специализации страны: экспортное значение сельского хозяйства, машиностроения (автомобильной и авиационной промышленности, электроники). Резкие контрасты в размещении населения и хозяйства страны. 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Экономические районы Бразилии: Юго – Восток, Юг, Северо – Восток</w:t>
      </w:r>
      <w:proofErr w:type="gramStart"/>
      <w:r w:rsidR="006C2B46" w:rsidRPr="008B132F">
        <w:rPr>
          <w:rFonts w:ascii="Times New Roman" w:eastAsia="Times New Roman" w:hAnsi="Times New Roman" w:cs="Times New Roman"/>
          <w:lang w:eastAsia="ru-RU"/>
        </w:rPr>
        <w:t>, Центрально</w:t>
      </w:r>
      <w:proofErr w:type="gram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– Западный, Север; их географический облик. Доминирующая роль Юго – Востока; «индустриальный треугольник» Сан – Паулу, Рио – де – Жанейро, Белу -  </w:t>
      </w:r>
      <w:proofErr w:type="spellStart"/>
      <w:r w:rsidR="006C2B46" w:rsidRPr="008B132F">
        <w:rPr>
          <w:rFonts w:ascii="Times New Roman" w:eastAsia="Times New Roman" w:hAnsi="Times New Roman" w:cs="Times New Roman"/>
          <w:lang w:eastAsia="ru-RU"/>
        </w:rPr>
        <w:t>Оризонти</w:t>
      </w:r>
      <w:proofErr w:type="spellEnd"/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. Амазония – зона нового освоения; ее экологические проблемы.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B132F">
        <w:rPr>
          <w:rFonts w:ascii="Times New Roman" w:eastAsia="Times New Roman" w:hAnsi="Times New Roman" w:cs="Times New Roman"/>
          <w:lang w:eastAsia="ru-RU"/>
        </w:rPr>
        <w:t>Америка в современном мире.    Место Америки в современном мире: крупный ресурсный и экономический потенциал, наличие двух частей (Англо – Америка и Латинская Америка), особая роль США в регионе и мире. Особенности формирования и специфика современной политической карты Америки. Изменение рисунка размещения населения в эпоху колонизации; резкое усиление роли приморских территорий. Высокий уровень урбанизации; формирование крупнейших городских агломераций и мегалополисов (в США</w:t>
      </w:r>
      <w:proofErr w:type="gramStart"/>
      <w:r w:rsidRPr="008B132F">
        <w:rPr>
          <w:rFonts w:ascii="Times New Roman" w:eastAsia="Times New Roman" w:hAnsi="Times New Roman" w:cs="Times New Roman"/>
          <w:lang w:eastAsia="ru-RU"/>
        </w:rPr>
        <w:t>).«</w:t>
      </w:r>
      <w:proofErr w:type="gramEnd"/>
      <w:r w:rsidRPr="008B132F">
        <w:rPr>
          <w:rFonts w:ascii="Times New Roman" w:eastAsia="Times New Roman" w:hAnsi="Times New Roman" w:cs="Times New Roman"/>
          <w:lang w:eastAsia="ru-RU"/>
        </w:rPr>
        <w:t>Старение нации» в Англо – Америке и молодость населения в Латинской Америке. Особенности структуры и размещения хозяйства стран Америки. Страны – лидеры в производстве аграрной и промышленной продукции; абсолютное лидерство США (2/3 ВВП Америки). Особенности размещения хозяйства; особенная роль приморских районов. Географические типы хозяйства: плантационное хозяйство, горнопромышленные районы, районы современной обрабатывающей промышленности. Сравнительные масштабы Англо – Америки и Латинской Америки; их место в системе международных экономических отношений. Международная специализация хозяйства стран Америки.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Тема 5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>.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Африка – реги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он развивающегося мира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Географическая история Африки.    Основные ранние миграционные потоки в Африке; переселение народов банту и арабов. Традиционные виды хозяйства; их развитие в гармонии с природой. Особенности традиционного африканского общества, базирующегося на тесной общности людей; отношения в африканской семье. Поздняя и быстрая колонизация Африки на рубеже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XX</w:t>
      </w:r>
      <w:r w:rsidRPr="008B132F">
        <w:rPr>
          <w:rFonts w:ascii="Times New Roman" w:eastAsia="Times New Roman" w:hAnsi="Times New Roman" w:cs="Times New Roman"/>
          <w:lang w:eastAsia="ru-RU"/>
        </w:rPr>
        <w:t>вв.; раздел территории между крупными европейскими державами. Противоречивое наследие колониализма; его положительные и отрицательные последствия.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B132F">
        <w:rPr>
          <w:rFonts w:ascii="Times New Roman" w:eastAsia="Times New Roman" w:hAnsi="Times New Roman" w:cs="Times New Roman"/>
          <w:lang w:eastAsia="ru-RU"/>
        </w:rPr>
        <w:t>Африка в современном мире.    Место Африки в современном мире: крупный природно – ресурсный потенциал, значительное и очень быстро растущее население, малые размеры экономики, очень низкий уровень социально – экономического развития, нестабильная политическая обстановка. Разнообразие природных ресурсов и их крайне неравномерное размещение. Важнейшие виды минеральных ресурсов: хромиты, фосфориты, марганец, уран, медь, бокситы. Лесные и водные ресурсы; возможности и проблемы их использования. Специфика населения: традиционный тип воспроизводства, крайняя неравномерность размещения, преобладание сельского населения и формирующаяся урбанизация, сложный этнический и религиозный состав, очень низкий уровень жизни большинства населения. Отсталая структура экономики, в которой велика доля сельского хозяйства и добывающих производств. Потребительское и товарное сельское хозяйство; главные культуры. Место Африки в системе международных экономических отношений; отрасли международной специализации хозяйства.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Географическая специфика Африки.    Африканские ландшафты; двойственность («дуализм») территории – засушливые земли и переувлажненные леса. Процессы опустынивания и их последствия. Особенности размещения минеральных ресурсов; главные ареалы их концентрации. География расселения главных африканских этносов. Национальный состав населения; официальные языки в африканских странах. Религиозный состав населения; преобладание христианства и ислама. Пространственный рисунок размещения хозяйства, его «очаговый» характер. Главные районы концентрации промышленности. «Колониальный» рисунок транспортной сети. Формирующаяся урбанизация  и гипертрофированное развитие главного </w:t>
      </w:r>
      <w:r w:rsidRPr="008B132F">
        <w:rPr>
          <w:rFonts w:ascii="Times New Roman" w:eastAsia="Times New Roman" w:hAnsi="Times New Roman" w:cs="Times New Roman"/>
          <w:lang w:eastAsia="ru-RU"/>
        </w:rPr>
        <w:lastRenderedPageBreak/>
        <w:t>города (как правило, столицы). Новые африканские столицы и причины их создания. Географические субрегионы: Северная, Западная, Центральная, Восточная и Южная Африка; их особенности.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Республика Южная Африка – крупнейшая экономическая держава континента.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Ведущая роль Южной Африки (ЮАР) в экономике Африки (в первую очередь в промышленности). Страна переселенческого капитализма; малые масштабы европейской иммиграции. Расовый и этнический состав населения. Система апартеида и борьба коренного африканского большинства за равноправие. Официальные языки страны. Неравномерность размещения населения и е причины. ЮАР – «страна четырех столиц». Минеральные ресурсы как важнейший фактор экономического развития страны; их главные виды и размещение. Особая роль руд </w:t>
      </w:r>
      <w:proofErr w:type="gramStart"/>
      <w:r w:rsidRPr="008B132F">
        <w:rPr>
          <w:rFonts w:ascii="Times New Roman" w:eastAsia="Times New Roman" w:hAnsi="Times New Roman" w:cs="Times New Roman"/>
          <w:lang w:eastAsia="ru-RU"/>
        </w:rPr>
        <w:t>драгоценных  (</w:t>
      </w:r>
      <w:proofErr w:type="gramEnd"/>
      <w:r w:rsidRPr="008B132F">
        <w:rPr>
          <w:rFonts w:ascii="Times New Roman" w:eastAsia="Times New Roman" w:hAnsi="Times New Roman" w:cs="Times New Roman"/>
          <w:lang w:eastAsia="ru-RU"/>
        </w:rPr>
        <w:t xml:space="preserve">платина, золото), черных (железная руда) и легирующих (ванадий, хром, титан) металлов, а также алмазов. Сельское хозяйство страны, его специализация, экспортное значение. Ведущая роль в экономике страны небольшой провинции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Готенг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, промышленного района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Витваттерсранд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>, главных экономических центров Йоханнесбурга и Претории.</w:t>
      </w:r>
    </w:p>
    <w:p w:rsidR="006C2B46" w:rsidRPr="008B132F" w:rsidRDefault="006C2B46" w:rsidP="00980C47">
      <w:pPr>
        <w:keepNext/>
        <w:snapToGrid w:val="0"/>
        <w:spacing w:after="0" w:line="180" w:lineRule="atLeast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Практическая работа № 6 Составление комплексной географической характеристики стран разных типов и крупных регионов мира; определение их географической специфики.  </w:t>
      </w:r>
    </w:p>
    <w:p w:rsidR="006C2B46" w:rsidRPr="008B132F" w:rsidRDefault="006C2B46" w:rsidP="006C2B46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Тема 6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>.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Австралия и Океания – 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регион на окраине мира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Географическая история Австралии и Океании.    Заселение Австралии и Океании выходцами из Юго – Восточной Азии. Коренные жители: аборигены Австралии,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тасманийцы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и жители Океании; их образ жизни. Европейская колонизация в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XVIII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вв. Австралия и Новая Зеландия – страны переселенческого капитализма. Этапы хозяйственного развития Австралии: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XVIII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в. – место ссылки, </w:t>
      </w:r>
      <w:r w:rsidRPr="008B132F">
        <w:rPr>
          <w:rFonts w:ascii="Times New Roman" w:eastAsia="Times New Roman" w:hAnsi="Times New Roman" w:cs="Times New Roman"/>
          <w:lang w:val="en-US" w:eastAsia="ru-RU"/>
        </w:rPr>
        <w:t>XIX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в. – развитие овцеводства и мясомолочного скотоводства, зернового хозяйства, «золотая лихорадка», ХХ в. – развитие добывающей и обрабатывающей промышленности. Экономическое развитие стран Океании; высокий уровень развития Новой Зеландии. Специализация хозяйства малых островных стран Океании; большое значение культуры кокосовой пальмы.</w:t>
      </w:r>
    </w:p>
    <w:p w:rsidR="00A240A5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>Географическая специфика Австралии и Океании.    Особенности географического положения региона – периферия южного полушария. Уникальный состав региона: страна – материк и мир многочисленных островов Океании. Состав Океании и географические особенности Меланезии, Полинезии и Микронезии. Специфика географического положения и природных условий Австралии. Географические особенности заселения освоения; современный характер размещения населения. Географические регионы Австралии; специализация их хозяйства; особая роль Юго – Востока.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240A5" w:rsidRPr="008B132F">
        <w:rPr>
          <w:rFonts w:ascii="Times New Roman" w:eastAsia="Times New Roman" w:hAnsi="Times New Roman" w:cs="Times New Roman"/>
          <w:b/>
          <w:lang w:eastAsia="ru-RU"/>
        </w:rPr>
        <w:t>Тема 7.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Р</w:t>
      </w:r>
      <w:r w:rsidR="00126E63">
        <w:rPr>
          <w:rFonts w:ascii="Times New Roman" w:eastAsia="Times New Roman" w:hAnsi="Times New Roman" w:cs="Times New Roman"/>
          <w:b/>
          <w:lang w:eastAsia="ru-RU"/>
        </w:rPr>
        <w:t xml:space="preserve">оссия в современном мире 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Геополитическое положение России.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B132F">
        <w:rPr>
          <w:rFonts w:ascii="Times New Roman" w:eastAsia="Times New Roman" w:hAnsi="Times New Roman" w:cs="Times New Roman"/>
          <w:lang w:eastAsia="ru-RU"/>
        </w:rPr>
        <w:t>Россия в мировой экономике. Россия – евразийская держава. Геополитическое положение. Важнейшие сферы геополитических интересов России. Ресурсный потенциал России. Особенности природно-ресурсного потенциала и трудовых ресурсов.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Россия в мировой экономике.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Масштабы и уровень развития Российского хозяйства. Место России в системе международных экономических отношений. Структура и география внешней торговли России. Конкурентные преимущества и недостатки Российского хозяйства. Россия и мир в начале ХХ</w:t>
      </w:r>
      <w:r w:rsidR="006C2B46" w:rsidRPr="008B132F">
        <w:rPr>
          <w:rFonts w:ascii="Times New Roman" w:eastAsia="Times New Roman" w:hAnsi="Times New Roman" w:cs="Times New Roman"/>
          <w:lang w:val="en-US" w:eastAsia="ru-RU"/>
        </w:rPr>
        <w:t>I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 xml:space="preserve"> века.</w:t>
      </w:r>
    </w:p>
    <w:p w:rsidR="006C2B46" w:rsidRPr="008B132F" w:rsidRDefault="006C2B46" w:rsidP="006C2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Раздел </w:t>
      </w:r>
      <w:r w:rsidRPr="008B132F">
        <w:rPr>
          <w:rFonts w:ascii="Times New Roman" w:eastAsia="Times New Roman" w:hAnsi="Times New Roman" w:cs="Times New Roman"/>
          <w:b/>
          <w:lang w:val="en-US" w:eastAsia="ru-RU"/>
        </w:rPr>
        <w:t>III</w:t>
      </w:r>
      <w:r w:rsidR="00980C47" w:rsidRPr="008B132F">
        <w:rPr>
          <w:rFonts w:ascii="Times New Roman" w:eastAsia="Times New Roman" w:hAnsi="Times New Roman" w:cs="Times New Roman"/>
          <w:b/>
          <w:lang w:eastAsia="ru-RU"/>
        </w:rPr>
        <w:t>.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 xml:space="preserve"> Насущные проблемы человечества </w:t>
      </w:r>
    </w:p>
    <w:p w:rsidR="006C2B46" w:rsidRPr="008B132F" w:rsidRDefault="00980C47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Природа и цивилизация. Глобальные проблемы современности. Экологические проблемы.    Понятие о глобальных проблемах. Классификация глобальных проблем современности: политические, экономические и социальные. Тесная взаимосвязь и взаимообусловленность глобальных проблем. Возникновение и суть сырьевых проблем. Экологические проблемы – самые актуальные проблемы современности; экологический кризис. Главные факторы возникновения экологических проблем. Пути решения экологических и сырьевых проблем – экстенсивный и интенсивный; их особенности. Экологическая ситуация в различных регионах и странах мира (доля нарушенных ландшафтов, уровень загрязнения атмосферы и пр.). Концепция устойчивого развития.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>Проблема сохранения мира, демилитаризация.    Неизбежны ли войны? Понятие о милитаризации; ее противоречивое влияние на общество. Военно – промышленный комплекс (ВПК), его структура и место в экономике. Возможные пути демилитаризации общественной жизни; роль конверсии. Проблемы сохранения мира и пути создания стабильной политической обстановки. Миротворческая деятельность международных организаций и крупных государств; роль России как миротворца.</w:t>
      </w:r>
    </w:p>
    <w:p w:rsidR="006C2B46" w:rsidRPr="008B132F" w:rsidRDefault="006C2B46" w:rsidP="006C2B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="00980C47" w:rsidRPr="008B132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32F">
        <w:rPr>
          <w:rFonts w:ascii="Times New Roman" w:eastAsia="Times New Roman" w:hAnsi="Times New Roman" w:cs="Times New Roman"/>
          <w:lang w:eastAsia="ru-RU"/>
        </w:rPr>
        <w:t>Мировая продовольственная проблема.    Можно ли накормить всех людей: ресурсы продовольствия на планете. Основные виды продовольствия: естественное, культивируемое, промышленное. Главные виды продуктов: зерно, картофель, рыба, мясо, молоко и пр. Причины возникновения продовольственной проблемы. География сытости и голода в современном мире; калорийность питания в странах мира. Районы с самой острой продовольственной ситуацией: Южная, Восточная и Юго – Восточная Азия, а также Африка. Пути решения продовольственной проблемы; как увеличить производство продовольствия. Роль географии в решении глобальных проблем человечества.</w:t>
      </w:r>
    </w:p>
    <w:p w:rsidR="006C2B46" w:rsidRPr="008B132F" w:rsidRDefault="006C2B46" w:rsidP="006C2B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C2B46" w:rsidRPr="008B132F" w:rsidRDefault="006C2B46" w:rsidP="002744B7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B132F">
        <w:rPr>
          <w:rFonts w:ascii="Times New Roman" w:eastAsia="Times New Roman" w:hAnsi="Times New Roman" w:cs="Times New Roman"/>
          <w:b/>
          <w:bCs/>
          <w:lang w:eastAsia="ru-RU"/>
        </w:rPr>
        <w:t>Тематическое планирование</w:t>
      </w:r>
    </w:p>
    <w:p w:rsidR="006C2B46" w:rsidRPr="008B132F" w:rsidRDefault="006C2B46" w:rsidP="006C2B46">
      <w:pPr>
        <w:spacing w:after="0" w:line="240" w:lineRule="auto"/>
        <w:ind w:left="600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B132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2269"/>
        <w:gridCol w:w="2693"/>
        <w:gridCol w:w="5210"/>
      </w:tblGrid>
      <w:tr w:rsidR="006C2B46" w:rsidRPr="008B132F" w:rsidTr="00126E63">
        <w:tc>
          <w:tcPr>
            <w:tcW w:w="2269" w:type="dxa"/>
          </w:tcPr>
          <w:p w:rsidR="006C2B46" w:rsidRPr="008B132F" w:rsidRDefault="006C2B46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Разделы программы</w:t>
            </w:r>
          </w:p>
        </w:tc>
        <w:tc>
          <w:tcPr>
            <w:tcW w:w="2693" w:type="dxa"/>
          </w:tcPr>
          <w:p w:rsidR="006C2B46" w:rsidRPr="008B132F" w:rsidRDefault="006C2B46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Темы, входящие в раздел</w:t>
            </w:r>
          </w:p>
        </w:tc>
        <w:tc>
          <w:tcPr>
            <w:tcW w:w="5210" w:type="dxa"/>
          </w:tcPr>
          <w:p w:rsidR="006C2B46" w:rsidRPr="008B132F" w:rsidRDefault="006C2B46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Основное содержание по темам</w:t>
            </w:r>
          </w:p>
        </w:tc>
      </w:tr>
      <w:tr w:rsidR="00126E63" w:rsidRPr="008B132F" w:rsidTr="00126E63"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B132F">
              <w:rPr>
                <w:rFonts w:ascii="Times New Roman" w:hAnsi="Times New Roman"/>
                <w:b/>
                <w:sz w:val="22"/>
                <w:szCs w:val="22"/>
              </w:rPr>
              <w:t>11 класс</w:t>
            </w:r>
          </w:p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Многоликая планета –</w:t>
            </w: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6E63" w:rsidRPr="008B132F" w:rsidRDefault="00126E63" w:rsidP="00F36D47">
            <w:pPr>
              <w:contextualSpacing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Зарубежная Европа – огромная роль маленького региона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210" w:type="dxa"/>
          </w:tcPr>
          <w:p w:rsidR="00126E63" w:rsidRPr="008B132F" w:rsidRDefault="00126E63" w:rsidP="006C2B4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Зарубежная Европа в современном мире.    Место Зарубежной Европы: небольшая территория и численность населения, ограниченный природно-ресурсный потенциал, крупный экономический и военный потенциал, большой геополитический вес. Политическая карта и изменения на ней во второй половине ХХ в.  Высокая степень заселенности территории. «Старение нации» и массовая иммиграция. Зрелая урбанизация; крупнейшие агломерации и мегалополисы. </w:t>
            </w:r>
          </w:p>
          <w:p w:rsidR="00126E63" w:rsidRPr="008B132F" w:rsidRDefault="00126E63" w:rsidP="003973FB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126E63" w:rsidRPr="008B132F" w:rsidTr="00126E63"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Зарубежная Азия – крупнейший регион мира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210" w:type="dxa"/>
          </w:tcPr>
          <w:p w:rsidR="00126E63" w:rsidRPr="008B132F" w:rsidRDefault="00126E63" w:rsidP="006C2B4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Географическое наследие Азии. Древние азиатские цивилизации.    Древние азиатские цивилизации и их религиозные основы. «Культурные  миры»  Зарубежной Азии – индийский, арабско-исламский, китайский и др. Географическое наследие и традиционные виды аграрного хозяйства: великие речные цивилизации, поливное и террасное земледелие, хозяйство в оазисах, отгонно-пастбищное скотоводство.</w:t>
            </w:r>
          </w:p>
          <w:p w:rsidR="00126E63" w:rsidRPr="008B132F" w:rsidRDefault="00126E63" w:rsidP="006C2B46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26E63" w:rsidRPr="008B132F" w:rsidTr="00126E63"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Америка – Новый Свет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</w:p>
        </w:tc>
        <w:tc>
          <w:tcPr>
            <w:tcW w:w="5210" w:type="dxa"/>
          </w:tcPr>
          <w:p w:rsidR="00126E63" w:rsidRPr="008B132F" w:rsidRDefault="00126E63" w:rsidP="006C2B4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География доколумбовой Америки.    Древнейшее население Америки – индейцы; их языки и традиционные виды хозяйства. Государства инков, ацтеков и майя. «Маисовая» (кукурузная) цивилизация. Прочие виды земледелия и животноводства у индейцев. Специфические виды хозяйства – разведение лам и «</w:t>
            </w:r>
            <w:proofErr w:type="spellStart"/>
            <w:r w:rsidRPr="008B132F">
              <w:rPr>
                <w:rFonts w:ascii="Times New Roman" w:hAnsi="Times New Roman"/>
                <w:sz w:val="22"/>
                <w:szCs w:val="22"/>
              </w:rPr>
              <w:t>чинампы</w:t>
            </w:r>
            <w:proofErr w:type="spellEnd"/>
            <w:r w:rsidRPr="008B132F">
              <w:rPr>
                <w:rFonts w:ascii="Times New Roman" w:hAnsi="Times New Roman"/>
                <w:sz w:val="22"/>
                <w:szCs w:val="22"/>
              </w:rPr>
              <w:t>» (плавающие участки земли). Население и хозяйство территорий за пределами индейских государств. Особенности населения и хозяйства Амазонии и Патагонии.</w:t>
            </w:r>
          </w:p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 Хозяйственное развитие Америки в эпоху колонизации</w:t>
            </w:r>
          </w:p>
        </w:tc>
      </w:tr>
      <w:tr w:rsidR="00126E63" w:rsidRPr="008B132F" w:rsidTr="00126E63"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Африка – регион развивающегося мира</w:t>
            </w:r>
          </w:p>
        </w:tc>
        <w:tc>
          <w:tcPr>
            <w:tcW w:w="5210" w:type="dxa"/>
          </w:tcPr>
          <w:p w:rsidR="00126E63" w:rsidRPr="008B132F" w:rsidRDefault="00126E63" w:rsidP="003973FB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Географическая история Африки.    Основные ранние миграционные потоки в Африке; переселение народов банту и арабов. Традиционные виды хозяйства; их развитие в гармонии с природой. Особенности традиционного африканского общества, базирующегося на тесной общности людей; отношения в африканской семье. </w:t>
            </w:r>
          </w:p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63" w:rsidRPr="008B132F" w:rsidTr="00126E63"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Австралия и Океания – регион на окраине мира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210" w:type="dxa"/>
          </w:tcPr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Географическая история Австралии и Океании.    Заселение Австралии и Океании выходцами из Юго </w:t>
            </w:r>
            <w:r w:rsidRPr="008B132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– Восточной Азии. Коренные жители: аборигены Австралии, </w:t>
            </w:r>
            <w:proofErr w:type="spellStart"/>
            <w:r w:rsidRPr="008B132F">
              <w:rPr>
                <w:rFonts w:ascii="Times New Roman" w:hAnsi="Times New Roman"/>
                <w:sz w:val="22"/>
                <w:szCs w:val="22"/>
              </w:rPr>
              <w:t>тасманийцы</w:t>
            </w:r>
            <w:proofErr w:type="spellEnd"/>
            <w:r w:rsidRPr="008B132F">
              <w:rPr>
                <w:rFonts w:ascii="Times New Roman" w:hAnsi="Times New Roman"/>
                <w:sz w:val="22"/>
                <w:szCs w:val="22"/>
              </w:rPr>
              <w:t xml:space="preserve"> и жители Океании; их образ жизни. Европейская колонизация в </w:t>
            </w:r>
            <w:r w:rsidRPr="008B132F">
              <w:rPr>
                <w:rFonts w:ascii="Times New Roman" w:hAnsi="Times New Roman"/>
                <w:sz w:val="22"/>
                <w:szCs w:val="22"/>
                <w:lang w:val="en-US"/>
              </w:rPr>
              <w:t>XVIII</w:t>
            </w:r>
            <w:r w:rsidRPr="008B132F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8B132F">
              <w:rPr>
                <w:rFonts w:ascii="Times New Roman" w:hAnsi="Times New Roman"/>
                <w:sz w:val="22"/>
                <w:szCs w:val="22"/>
                <w:lang w:val="en-US"/>
              </w:rPr>
              <w:t>XIX</w:t>
            </w:r>
            <w:r w:rsidRPr="008B132F">
              <w:rPr>
                <w:rFonts w:ascii="Times New Roman" w:hAnsi="Times New Roman"/>
                <w:sz w:val="22"/>
                <w:szCs w:val="22"/>
              </w:rPr>
              <w:t xml:space="preserve"> вв. Австралия и Новая Зеландия – страны переселенческого капитализма. Этапы хозяйственного развития Австралии: </w:t>
            </w:r>
            <w:r w:rsidRPr="008B132F">
              <w:rPr>
                <w:rFonts w:ascii="Times New Roman" w:hAnsi="Times New Roman"/>
                <w:sz w:val="22"/>
                <w:szCs w:val="22"/>
                <w:lang w:val="en-US"/>
              </w:rPr>
              <w:t>XVIII</w:t>
            </w:r>
            <w:r w:rsidRPr="008B132F">
              <w:rPr>
                <w:rFonts w:ascii="Times New Roman" w:hAnsi="Times New Roman"/>
                <w:sz w:val="22"/>
                <w:szCs w:val="22"/>
              </w:rPr>
              <w:t xml:space="preserve"> в. – место ссылки, </w:t>
            </w:r>
            <w:r w:rsidRPr="008B132F">
              <w:rPr>
                <w:rFonts w:ascii="Times New Roman" w:hAnsi="Times New Roman"/>
                <w:sz w:val="22"/>
                <w:szCs w:val="22"/>
                <w:lang w:val="en-US"/>
              </w:rPr>
              <w:t>XIX</w:t>
            </w:r>
            <w:r w:rsidRPr="008B132F">
              <w:rPr>
                <w:rFonts w:ascii="Times New Roman" w:hAnsi="Times New Roman"/>
                <w:sz w:val="22"/>
                <w:szCs w:val="22"/>
              </w:rPr>
              <w:t xml:space="preserve"> в. – развитие овцеводства и мясомолочного скотоводства, зернового хозяйства, «золотая лихорадка», ХХ в. – развитие добывающей и обрабатывающей промышленности. </w:t>
            </w:r>
          </w:p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63" w:rsidRPr="008B132F" w:rsidTr="00126E63"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Россия в современном мире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210" w:type="dxa"/>
          </w:tcPr>
          <w:p w:rsidR="00126E63" w:rsidRPr="008B132F" w:rsidRDefault="00126E63" w:rsidP="006C2B4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Геополитическое положение </w:t>
            </w:r>
            <w:proofErr w:type="spellStart"/>
            <w:r w:rsidRPr="008B132F">
              <w:rPr>
                <w:rFonts w:ascii="Times New Roman" w:hAnsi="Times New Roman"/>
                <w:sz w:val="22"/>
                <w:szCs w:val="22"/>
              </w:rPr>
              <w:t>России.Россия</w:t>
            </w:r>
            <w:proofErr w:type="spellEnd"/>
            <w:r w:rsidRPr="008B132F">
              <w:rPr>
                <w:rFonts w:ascii="Times New Roman" w:hAnsi="Times New Roman"/>
                <w:sz w:val="22"/>
                <w:szCs w:val="22"/>
              </w:rPr>
              <w:t xml:space="preserve"> в мировой экономике. Россия – евразийская держава. Геополитическое положение. Важнейшие сферы геополитических интересов России. Ресурсный потенциал России. Особенности природно-ресурсного потенциала и трудовых ресурсов.</w:t>
            </w:r>
          </w:p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Россия в мировой экономике. </w:t>
            </w:r>
          </w:p>
        </w:tc>
      </w:tr>
      <w:tr w:rsidR="00126E63" w:rsidRPr="008B132F" w:rsidTr="00126E63">
        <w:trPr>
          <w:trHeight w:val="1677"/>
        </w:trPr>
        <w:tc>
          <w:tcPr>
            <w:tcW w:w="2269" w:type="dxa"/>
          </w:tcPr>
          <w:p w:rsidR="00126E63" w:rsidRPr="008B132F" w:rsidRDefault="00126E63" w:rsidP="006C2B4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>Насущные проблемы человечества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126E63" w:rsidRPr="008B132F" w:rsidRDefault="00126E63" w:rsidP="006C2B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10" w:type="dxa"/>
          </w:tcPr>
          <w:p w:rsidR="00126E63" w:rsidRPr="008B132F" w:rsidRDefault="00126E63" w:rsidP="003973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132F">
              <w:rPr>
                <w:rFonts w:ascii="Times New Roman" w:hAnsi="Times New Roman"/>
                <w:sz w:val="22"/>
                <w:szCs w:val="22"/>
              </w:rPr>
              <w:t xml:space="preserve">Природа и цивилизация. Глобальные проблемы современности. Экологические проблемы.    Понятие о глобальных проблемах. Классификация глобальных проблем современности: политические, экономические и социальные. </w:t>
            </w:r>
          </w:p>
          <w:p w:rsidR="00126E63" w:rsidRPr="008B132F" w:rsidRDefault="00126E63" w:rsidP="006C2B4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C2B46" w:rsidRPr="008B132F" w:rsidRDefault="006C2B46" w:rsidP="006C2B46">
      <w:pPr>
        <w:spacing w:after="0" w:line="240" w:lineRule="auto"/>
        <w:ind w:left="600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C2B46" w:rsidRPr="008B132F" w:rsidRDefault="006C2B46" w:rsidP="006C2B46">
      <w:pPr>
        <w:spacing w:after="0" w:line="240" w:lineRule="auto"/>
        <w:ind w:left="600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01BB6" w:rsidRPr="008B132F" w:rsidRDefault="003973FB" w:rsidP="00E73E4A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B132F">
        <w:rPr>
          <w:rFonts w:ascii="Times New Roman" w:eastAsia="Times New Roman" w:hAnsi="Times New Roman" w:cs="Times New Roman"/>
          <w:b/>
          <w:bCs/>
          <w:lang w:eastAsia="ru-RU"/>
        </w:rPr>
        <w:t>УМК</w:t>
      </w:r>
    </w:p>
    <w:p w:rsidR="00701BB6" w:rsidRPr="008B132F" w:rsidRDefault="00701BB6" w:rsidP="00701B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B132F">
        <w:rPr>
          <w:rFonts w:ascii="Times New Roman" w:eastAsia="Times New Roman" w:hAnsi="Times New Roman" w:cs="Times New Roman"/>
          <w:b/>
          <w:bCs/>
          <w:lang w:eastAsia="ru-RU"/>
        </w:rPr>
        <w:t>Печатные пособия</w:t>
      </w:r>
    </w:p>
    <w:p w:rsidR="00701BB6" w:rsidRPr="008B132F" w:rsidRDefault="00701BB6" w:rsidP="00701BB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- Примерная программа для общеобразовательных учреждений издательства «Дрофа», </w:t>
      </w:r>
      <w:r w:rsidR="003973FB" w:rsidRPr="008B132F">
        <w:rPr>
          <w:rFonts w:ascii="Times New Roman" w:eastAsia="Times New Roman" w:hAnsi="Times New Roman" w:cs="Times New Roman"/>
          <w:lang w:eastAsia="ru-RU"/>
        </w:rPr>
        <w:t>Москва, 2017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года  составитель Е.В.Овсянникова (А.П.Кузнецов).</w:t>
      </w:r>
    </w:p>
    <w:p w:rsidR="00701BB6" w:rsidRPr="008B132F" w:rsidRDefault="00701BB6" w:rsidP="00701BB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   - Примерная  программа  для среднего (полного) общего образования (базовый уровень).</w:t>
      </w:r>
    </w:p>
    <w:p w:rsidR="00701BB6" w:rsidRPr="008B132F" w:rsidRDefault="00701BB6" w:rsidP="00701BB6">
      <w:pPr>
        <w:keepNext/>
        <w:snapToGrid w:val="0"/>
        <w:spacing w:after="0" w:line="180" w:lineRule="atLeast"/>
        <w:outlineLvl w:val="2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    - Ким Э.В., Кузнецов А.П.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t xml:space="preserve"> Гео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гра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фия. 10 кл.: Учеб. для об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ще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об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ра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зо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 xml:space="preserve">ват. учеб. </w:t>
      </w:r>
      <w:r w:rsidR="003973FB" w:rsidRPr="008B132F">
        <w:rPr>
          <w:rFonts w:ascii="Times New Roman" w:eastAsia="Times New Roman" w:hAnsi="Times New Roman" w:cs="Times New Roman"/>
          <w:noProof/>
          <w:lang w:eastAsia="ru-RU"/>
        </w:rPr>
        <w:t>за</w:t>
      </w:r>
      <w:r w:rsidR="003973FB"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ве</w:t>
      </w:r>
      <w:r w:rsidR="003973FB"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де</w:t>
      </w:r>
      <w:r w:rsidR="003973FB"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ний. — М.: Дро</w:t>
      </w:r>
      <w:r w:rsidR="003973FB" w:rsidRPr="008B132F">
        <w:rPr>
          <w:rFonts w:ascii="Times New Roman" w:eastAsia="Times New Roman" w:hAnsi="Times New Roman" w:cs="Times New Roman"/>
          <w:noProof/>
          <w:lang w:eastAsia="ru-RU"/>
        </w:rPr>
        <w:softHyphen/>
        <w:t>фа, 2017</w:t>
      </w:r>
      <w:r w:rsidRPr="008B132F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701BB6" w:rsidRPr="008B132F" w:rsidRDefault="00701BB6" w:rsidP="00701BB6">
      <w:pPr>
        <w:keepNext/>
        <w:snapToGrid w:val="0"/>
        <w:spacing w:after="0" w:line="180" w:lineRule="atLeast"/>
        <w:outlineLvl w:val="2"/>
        <w:rPr>
          <w:rFonts w:ascii="Times New Roman" w:eastAsia="Times New Roman" w:hAnsi="Times New Roman" w:cs="Times New Roman"/>
          <w:b/>
          <w:i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    - География мира. Атлас под  редакцией </w:t>
      </w:r>
      <w:r w:rsidR="003973FB" w:rsidRPr="008B132F">
        <w:rPr>
          <w:rFonts w:ascii="Times New Roman" w:eastAsia="Times New Roman" w:hAnsi="Times New Roman" w:cs="Times New Roman"/>
          <w:lang w:eastAsia="ru-RU"/>
        </w:rPr>
        <w:t>А.П.Кузнецова. – М.: Дрофа, 2017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701BB6" w:rsidRPr="008B132F" w:rsidRDefault="00701BB6" w:rsidP="00701BB6">
      <w:pPr>
        <w:keepNext/>
        <w:snapToGrid w:val="0"/>
        <w:spacing w:after="0" w:line="180" w:lineRule="atLeast"/>
        <w:outlineLvl w:val="2"/>
        <w:rPr>
          <w:rFonts w:ascii="Times New Roman" w:eastAsia="Times New Roman" w:hAnsi="Times New Roman" w:cs="Times New Roman"/>
          <w:b/>
          <w:i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     - И.И.Баринова, В.Г.Суслов. Рабочая тетрадь с комплектом контурных карт.</w:t>
      </w:r>
    </w:p>
    <w:p w:rsidR="00701BB6" w:rsidRPr="008B132F" w:rsidRDefault="00701BB6" w:rsidP="003F2DED">
      <w:pPr>
        <w:keepNext/>
        <w:snapToGrid w:val="0"/>
        <w:spacing w:after="0" w:line="180" w:lineRule="atLeast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8B132F">
        <w:rPr>
          <w:rFonts w:ascii="Times New Roman" w:eastAsia="Times New Roman" w:hAnsi="Times New Roman" w:cs="Times New Roman"/>
          <w:b/>
          <w:lang w:eastAsia="ru-RU"/>
        </w:rPr>
        <w:t>Технические средства обучения</w:t>
      </w:r>
    </w:p>
    <w:p w:rsidR="00701BB6" w:rsidRPr="008B132F" w:rsidRDefault="00701BB6" w:rsidP="00701BB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- компьютер</w:t>
      </w:r>
    </w:p>
    <w:p w:rsidR="006C2B46" w:rsidRPr="008B132F" w:rsidRDefault="00A240A5" w:rsidP="00DE1319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Основные требования к изучению предмета</w:t>
      </w:r>
      <w:r w:rsidR="006C2B46" w:rsidRPr="008B132F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6C2B46" w:rsidRPr="008B132F" w:rsidRDefault="006C2B46" w:rsidP="006C2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8B132F">
        <w:rPr>
          <w:rFonts w:ascii="Times New Roman" w:eastAsia="Times New Roman" w:hAnsi="Times New Roman" w:cs="Times New Roman"/>
          <w:b/>
          <w:i/>
          <w:lang w:eastAsia="ru-RU"/>
        </w:rPr>
        <w:t>В результате изучения географии на базовом уровне ученик должен</w:t>
      </w:r>
    </w:p>
    <w:p w:rsidR="006C2B46" w:rsidRPr="008B132F" w:rsidRDefault="006C2B46" w:rsidP="006C2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Знать и понимать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основные географические понятия и термины; традиционные и новые методы географических исследований;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6C2B46" w:rsidRPr="008B132F" w:rsidRDefault="006C2B46" w:rsidP="006C2B46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уметь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определять и сравнивать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геоэкологических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объектов, процессов и явлений;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i/>
          <w:lang w:eastAsia="ru-RU"/>
        </w:rPr>
        <w:t>оценивать и объяснять</w:t>
      </w:r>
      <w:r w:rsidR="00DE1319" w:rsidRPr="008B132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ресурсообеспеченность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i/>
          <w:lang w:eastAsia="ru-RU"/>
        </w:rPr>
        <w:t xml:space="preserve">применять </w:t>
      </w:r>
      <w:r w:rsidRPr="008B132F">
        <w:rPr>
          <w:rFonts w:ascii="Times New Roman" w:eastAsia="Times New Roman" w:hAnsi="Times New Roman" w:cs="Times New Roman"/>
          <w:lang w:eastAsia="ru-RU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8B132F">
        <w:rPr>
          <w:rFonts w:ascii="Times New Roman" w:eastAsia="Times New Roman" w:hAnsi="Times New Roman" w:cs="Times New Roman"/>
          <w:lang w:eastAsia="ru-RU"/>
        </w:rPr>
        <w:t>геоэкологическими</w:t>
      </w:r>
      <w:proofErr w:type="spellEnd"/>
      <w:r w:rsidRPr="008B132F">
        <w:rPr>
          <w:rFonts w:ascii="Times New Roman" w:eastAsia="Times New Roman" w:hAnsi="Times New Roman" w:cs="Times New Roman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i/>
          <w:lang w:eastAsia="ru-RU"/>
        </w:rPr>
        <w:t xml:space="preserve">составлять </w:t>
      </w:r>
      <w:r w:rsidRPr="008B132F">
        <w:rPr>
          <w:rFonts w:ascii="Times New Roman" w:eastAsia="Times New Roman" w:hAnsi="Times New Roman" w:cs="Times New Roman"/>
          <w:lang w:eastAsia="ru-RU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i/>
          <w:lang w:eastAsia="ru-RU"/>
        </w:rPr>
        <w:t xml:space="preserve">сопоставлять </w:t>
      </w:r>
      <w:r w:rsidRPr="008B132F">
        <w:rPr>
          <w:rFonts w:ascii="Times New Roman" w:eastAsia="Times New Roman" w:hAnsi="Times New Roman" w:cs="Times New Roman"/>
          <w:lang w:eastAsia="ru-RU"/>
        </w:rPr>
        <w:t>географические карты различной тематики;</w:t>
      </w:r>
    </w:p>
    <w:p w:rsidR="006C2B46" w:rsidRPr="008B132F" w:rsidRDefault="00DE1319" w:rsidP="006C2B46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b/>
          <w:lang w:eastAsia="ru-RU"/>
        </w:rPr>
        <w:t>И</w:t>
      </w:r>
      <w:r w:rsidR="006C2B46" w:rsidRPr="008B132F">
        <w:rPr>
          <w:rFonts w:ascii="Times New Roman" w:eastAsia="Times New Roman" w:hAnsi="Times New Roman" w:cs="Times New Roman"/>
          <w:b/>
          <w:lang w:eastAsia="ru-RU"/>
        </w:rPr>
        <w:t xml:space="preserve">спользовать приобретенные знания и умения в практической деятельности и повседневной жизни </w:t>
      </w:r>
      <w:r w:rsidR="006C2B46" w:rsidRPr="008B132F">
        <w:rPr>
          <w:rFonts w:ascii="Times New Roman" w:eastAsia="Times New Roman" w:hAnsi="Times New Roman" w:cs="Times New Roman"/>
          <w:lang w:eastAsia="ru-RU"/>
        </w:rPr>
        <w:t>для: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выявления и объяснения географических аспектов различных текущих событий и ситуаций;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6C2B46" w:rsidRPr="008B132F" w:rsidRDefault="006C2B46" w:rsidP="006C2B46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32F">
        <w:rPr>
          <w:rFonts w:ascii="Times New Roman" w:eastAsia="Times New Roman" w:hAnsi="Times New Roman" w:cs="Times New Roman"/>
          <w:lang w:eastAsia="ru-RU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6C2B46" w:rsidRPr="008B132F" w:rsidRDefault="006C2B46" w:rsidP="006C2B4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C2B46" w:rsidRPr="008B132F" w:rsidRDefault="006C2B46" w:rsidP="006C2B4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C2B46" w:rsidRPr="008B132F" w:rsidRDefault="006C2B46" w:rsidP="006C2B4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C2B46" w:rsidRPr="008B132F" w:rsidRDefault="006C2B46" w:rsidP="006C2B4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C4192" w:rsidRPr="008B132F" w:rsidRDefault="002C4192"/>
    <w:sectPr w:rsidR="002C4192" w:rsidRPr="008B132F" w:rsidSect="00C7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 w15:restartNumberingAfterBreak="0">
    <w:nsid w:val="03E17E5E"/>
    <w:multiLevelType w:val="hybridMultilevel"/>
    <w:tmpl w:val="1F3E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3552D7D"/>
    <w:multiLevelType w:val="hybridMultilevel"/>
    <w:tmpl w:val="8CC61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F119C"/>
    <w:multiLevelType w:val="hybridMultilevel"/>
    <w:tmpl w:val="EE143B8A"/>
    <w:lvl w:ilvl="0" w:tplc="12C2EA5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8A344A"/>
    <w:multiLevelType w:val="hybridMultilevel"/>
    <w:tmpl w:val="901286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C7800"/>
    <w:multiLevelType w:val="hybridMultilevel"/>
    <w:tmpl w:val="34A28BB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66A6D"/>
    <w:multiLevelType w:val="hybridMultilevel"/>
    <w:tmpl w:val="480C6F96"/>
    <w:lvl w:ilvl="0" w:tplc="B9FA20CA">
      <w:start w:val="1"/>
      <w:numFmt w:val="decimal"/>
      <w:lvlText w:val="%1."/>
      <w:lvlJc w:val="left"/>
      <w:pPr>
        <w:ind w:left="6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25" w:hanging="360"/>
      </w:pPr>
    </w:lvl>
    <w:lvl w:ilvl="2" w:tplc="0419001B" w:tentative="1">
      <w:start w:val="1"/>
      <w:numFmt w:val="lowerRoman"/>
      <w:lvlText w:val="%3."/>
      <w:lvlJc w:val="right"/>
      <w:pPr>
        <w:ind w:left="7545" w:hanging="180"/>
      </w:pPr>
    </w:lvl>
    <w:lvl w:ilvl="3" w:tplc="0419000F" w:tentative="1">
      <w:start w:val="1"/>
      <w:numFmt w:val="decimal"/>
      <w:lvlText w:val="%4."/>
      <w:lvlJc w:val="left"/>
      <w:pPr>
        <w:ind w:left="8265" w:hanging="360"/>
      </w:pPr>
    </w:lvl>
    <w:lvl w:ilvl="4" w:tplc="04190019" w:tentative="1">
      <w:start w:val="1"/>
      <w:numFmt w:val="lowerLetter"/>
      <w:lvlText w:val="%5."/>
      <w:lvlJc w:val="left"/>
      <w:pPr>
        <w:ind w:left="8985" w:hanging="360"/>
      </w:pPr>
    </w:lvl>
    <w:lvl w:ilvl="5" w:tplc="0419001B" w:tentative="1">
      <w:start w:val="1"/>
      <w:numFmt w:val="lowerRoman"/>
      <w:lvlText w:val="%6."/>
      <w:lvlJc w:val="right"/>
      <w:pPr>
        <w:ind w:left="9705" w:hanging="180"/>
      </w:pPr>
    </w:lvl>
    <w:lvl w:ilvl="6" w:tplc="0419000F" w:tentative="1">
      <w:start w:val="1"/>
      <w:numFmt w:val="decimal"/>
      <w:lvlText w:val="%7."/>
      <w:lvlJc w:val="left"/>
      <w:pPr>
        <w:ind w:left="10425" w:hanging="360"/>
      </w:pPr>
    </w:lvl>
    <w:lvl w:ilvl="7" w:tplc="04190019" w:tentative="1">
      <w:start w:val="1"/>
      <w:numFmt w:val="lowerLetter"/>
      <w:lvlText w:val="%8."/>
      <w:lvlJc w:val="left"/>
      <w:pPr>
        <w:ind w:left="11145" w:hanging="360"/>
      </w:pPr>
    </w:lvl>
    <w:lvl w:ilvl="8" w:tplc="0419001B" w:tentative="1">
      <w:start w:val="1"/>
      <w:numFmt w:val="lowerRoman"/>
      <w:lvlText w:val="%9."/>
      <w:lvlJc w:val="right"/>
      <w:pPr>
        <w:ind w:left="11865" w:hanging="180"/>
      </w:pPr>
    </w:lvl>
  </w:abstractNum>
  <w:abstractNum w:abstractNumId="8" w15:restartNumberingAfterBreak="0">
    <w:nsid w:val="75755EC9"/>
    <w:multiLevelType w:val="hybridMultilevel"/>
    <w:tmpl w:val="39480C4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95"/>
    <w:rsid w:val="00005BC8"/>
    <w:rsid w:val="00026D8C"/>
    <w:rsid w:val="00126E63"/>
    <w:rsid w:val="001A3469"/>
    <w:rsid w:val="002744B7"/>
    <w:rsid w:val="002C4192"/>
    <w:rsid w:val="00343086"/>
    <w:rsid w:val="003973FB"/>
    <w:rsid w:val="003F2DED"/>
    <w:rsid w:val="00431206"/>
    <w:rsid w:val="00431C55"/>
    <w:rsid w:val="00452F81"/>
    <w:rsid w:val="00692F49"/>
    <w:rsid w:val="006C2B46"/>
    <w:rsid w:val="006E2840"/>
    <w:rsid w:val="00701BB6"/>
    <w:rsid w:val="00762CE2"/>
    <w:rsid w:val="007B4A81"/>
    <w:rsid w:val="00800520"/>
    <w:rsid w:val="008606A9"/>
    <w:rsid w:val="00891288"/>
    <w:rsid w:val="008B132F"/>
    <w:rsid w:val="008E7D5D"/>
    <w:rsid w:val="00980C47"/>
    <w:rsid w:val="00A225C0"/>
    <w:rsid w:val="00A240A5"/>
    <w:rsid w:val="00A7349D"/>
    <w:rsid w:val="00A86F0B"/>
    <w:rsid w:val="00AD4B3C"/>
    <w:rsid w:val="00B31C70"/>
    <w:rsid w:val="00B63029"/>
    <w:rsid w:val="00C50B9F"/>
    <w:rsid w:val="00C768CB"/>
    <w:rsid w:val="00D278EE"/>
    <w:rsid w:val="00D9133B"/>
    <w:rsid w:val="00DC604F"/>
    <w:rsid w:val="00DE1319"/>
    <w:rsid w:val="00E0394E"/>
    <w:rsid w:val="00E30C30"/>
    <w:rsid w:val="00E73E4A"/>
    <w:rsid w:val="00F36D47"/>
    <w:rsid w:val="00FA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CE37B-B1A8-4EF1-88B1-40400E84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8CB"/>
  </w:style>
  <w:style w:type="paragraph" w:styleId="3">
    <w:name w:val="heading 3"/>
    <w:basedOn w:val="a"/>
    <w:next w:val="a"/>
    <w:link w:val="30"/>
    <w:qFormat/>
    <w:rsid w:val="008B132F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86F0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B132F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5">
    <w:name w:val="footer"/>
    <w:basedOn w:val="a"/>
    <w:link w:val="a6"/>
    <w:rsid w:val="008B13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B13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351B-7C04-4495-A3D7-F7CACBB8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6313</Words>
  <Characters>35986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2021-09-13T10:34:00Z</cp:lastPrinted>
  <dcterms:created xsi:type="dcterms:W3CDTF">2023-10-11T17:23:00Z</dcterms:created>
  <dcterms:modified xsi:type="dcterms:W3CDTF">2023-10-11T17:23:00Z</dcterms:modified>
</cp:coreProperties>
</file>