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118" w:rsidRPr="006E1118" w:rsidRDefault="00C21D6A" w:rsidP="006E1118">
      <w:pPr>
        <w:spacing w:after="0" w:line="0" w:lineRule="atLeast"/>
        <w:ind w:firstLine="35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noProof/>
          <w:color w:val="000000"/>
          <w:sz w:val="28"/>
          <w:szCs w:val="28"/>
        </w:rPr>
        <w:drawing>
          <wp:inline distT="0" distB="0" distL="0" distR="0">
            <wp:extent cx="6479540" cy="916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8 класс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118" w:rsidRPr="006E1118" w:rsidRDefault="006E1118" w:rsidP="006E1118">
      <w:pPr>
        <w:spacing w:after="0" w:line="0" w:lineRule="atLeast"/>
        <w:ind w:firstLine="357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6E1118" w:rsidRPr="006E1118" w:rsidRDefault="006E1118" w:rsidP="006E1118">
      <w:pPr>
        <w:spacing w:after="0" w:line="0" w:lineRule="atLeast"/>
        <w:ind w:firstLine="357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9C0465" w:rsidRDefault="009C0465" w:rsidP="00C60E4D">
      <w:pPr>
        <w:spacing w:after="160" w:line="259" w:lineRule="auto"/>
        <w:jc w:val="center"/>
        <w:rPr>
          <w:rStyle w:val="c1"/>
          <w:b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br w:type="page"/>
      </w:r>
      <w:r w:rsidRPr="0019458A">
        <w:rPr>
          <w:rStyle w:val="c1"/>
          <w:b/>
          <w:sz w:val="28"/>
          <w:szCs w:val="28"/>
        </w:rPr>
        <w:lastRenderedPageBreak/>
        <w:t>ПОЯСНИТЕЛЬНАЯ ЗАПИСКА</w:t>
      </w:r>
    </w:p>
    <w:p w:rsidR="009C0465" w:rsidRPr="00FB5377" w:rsidRDefault="009C0465" w:rsidP="009C0465">
      <w:pPr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FB5377">
        <w:rPr>
          <w:rFonts w:ascii="Times New Roman" w:hAnsi="Times New Roman"/>
          <w:sz w:val="24"/>
          <w:szCs w:val="28"/>
        </w:rPr>
        <w:t>Рабочая программа по предмету «</w:t>
      </w:r>
      <w:r>
        <w:rPr>
          <w:rFonts w:ascii="Times New Roman" w:hAnsi="Times New Roman"/>
          <w:sz w:val="24"/>
          <w:szCs w:val="28"/>
        </w:rPr>
        <w:t>Алгебра</w:t>
      </w:r>
      <w:r w:rsidRPr="00FB5377">
        <w:rPr>
          <w:rFonts w:ascii="Times New Roman" w:hAnsi="Times New Roman"/>
          <w:sz w:val="24"/>
          <w:szCs w:val="28"/>
        </w:rPr>
        <w:t>» соответствует Федеральному государственному образовательному стандарту основного общего образования, утвержденному приказом Министерства образования и науки РФ от 17.12.2010 г. № 1897</w:t>
      </w:r>
      <w:r w:rsidRPr="00FB5377">
        <w:rPr>
          <w:rFonts w:ascii="Times New Roman" w:hAnsi="Times New Roman"/>
          <w:i/>
          <w:sz w:val="24"/>
          <w:szCs w:val="28"/>
        </w:rPr>
        <w:t>.</w:t>
      </w:r>
    </w:p>
    <w:p w:rsidR="009C0465" w:rsidRPr="00FB5377" w:rsidRDefault="009C0465" w:rsidP="009C0465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FB5377">
        <w:rPr>
          <w:rFonts w:ascii="Times New Roman" w:hAnsi="Times New Roman"/>
          <w:sz w:val="24"/>
          <w:szCs w:val="28"/>
        </w:rPr>
        <w:t xml:space="preserve">Настоящая рабочая программа разработана на основе авторской программы </w:t>
      </w:r>
      <w:r w:rsidRPr="00FB5377">
        <w:rPr>
          <w:rFonts w:ascii="Times New Roman" w:eastAsia="Calibri" w:hAnsi="Times New Roman"/>
          <w:color w:val="000000"/>
          <w:sz w:val="24"/>
          <w:szCs w:val="28"/>
          <w:shd w:val="clear" w:color="auto" w:fill="FFFFFF"/>
          <w:lang w:eastAsia="en-US"/>
        </w:rPr>
        <w:t xml:space="preserve">Алгебра 7-9 класс. Сборник рабочих программ. 7-9 классы [Текст]: пособие для учителей общеобразовательных учреждений / сост. Т.А. </w:t>
      </w:r>
      <w:proofErr w:type="spellStart"/>
      <w:r w:rsidRPr="00FB5377">
        <w:rPr>
          <w:rFonts w:ascii="Times New Roman" w:eastAsia="Calibri" w:hAnsi="Times New Roman"/>
          <w:color w:val="000000"/>
          <w:sz w:val="24"/>
          <w:szCs w:val="28"/>
          <w:shd w:val="clear" w:color="auto" w:fill="FFFFFF"/>
          <w:lang w:eastAsia="en-US"/>
        </w:rPr>
        <w:t>Бурмистрова</w:t>
      </w:r>
      <w:proofErr w:type="spellEnd"/>
      <w:r w:rsidRPr="00FB5377">
        <w:rPr>
          <w:rFonts w:ascii="Times New Roman" w:eastAsia="Calibri" w:hAnsi="Times New Roman"/>
          <w:color w:val="000000"/>
          <w:sz w:val="24"/>
          <w:szCs w:val="28"/>
          <w:shd w:val="clear" w:color="auto" w:fill="FFFFFF"/>
          <w:lang w:eastAsia="en-US"/>
        </w:rPr>
        <w:t xml:space="preserve">. – М.: Просвещение, 2014. — 99 с. </w:t>
      </w:r>
    </w:p>
    <w:p w:rsidR="009C0465" w:rsidRDefault="009C0465" w:rsidP="009C046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A6F81">
        <w:rPr>
          <w:rFonts w:ascii="Times New Roman" w:hAnsi="Times New Roman"/>
          <w:sz w:val="28"/>
          <w:szCs w:val="28"/>
          <w:u w:val="single"/>
        </w:rPr>
        <w:t>УЧЕБНО-МЕТОДИЧЕСКОЕ ОБЕСПЕЧЕНИЕ ОБРАЗОВАТЕЛЬНОГО ПРОЦЕССА</w:t>
      </w: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394"/>
        <w:gridCol w:w="3551"/>
        <w:gridCol w:w="851"/>
        <w:gridCol w:w="1749"/>
      </w:tblGrid>
      <w:tr w:rsidR="009C0465" w:rsidRPr="00715AE3" w:rsidTr="0073721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715AE3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A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715AE3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AE3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715AE3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AE3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715AE3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AE3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715AE3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AE3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9C0465" w:rsidRPr="006716D0" w:rsidTr="0073721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bCs/>
                <w:sz w:val="24"/>
                <w:szCs w:val="24"/>
              </w:rPr>
              <w:t>Ю.М. Колягин, М.В. Ткачева, Н.Е.Фёдорова и др.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ind w:left="10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Алгебра 8</w:t>
            </w:r>
            <w:r w:rsidRPr="006716D0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color w:val="000000"/>
                <w:sz w:val="24"/>
                <w:szCs w:val="24"/>
              </w:rPr>
              <w:t>М.: Просвещение</w:t>
            </w:r>
          </w:p>
        </w:tc>
      </w:tr>
      <w:tr w:rsidR="009C0465" w:rsidRPr="006716D0" w:rsidTr="00737214">
        <w:trPr>
          <w:trHeight w:val="29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М.В. Ткачёва, Н.Е. Фёдорова, М.И. Шабунин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Алгебра. 8</w:t>
            </w:r>
            <w:r w:rsidRPr="00D21348">
              <w:rPr>
                <w:rFonts w:ascii="Times New Roman" w:hAnsi="Times New Roman"/>
                <w:sz w:val="24"/>
                <w:szCs w:val="24"/>
              </w:rPr>
              <w:t>кл. Дидактические материалы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color w:val="000000"/>
                <w:sz w:val="24"/>
                <w:szCs w:val="24"/>
              </w:rPr>
              <w:t>М.: Просвещение</w:t>
            </w:r>
          </w:p>
        </w:tc>
      </w:tr>
      <w:tr w:rsidR="009C0465" w:rsidRPr="006716D0" w:rsidTr="0073721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bCs/>
                <w:sz w:val="24"/>
                <w:szCs w:val="24"/>
              </w:rPr>
              <w:t>Ю.М. Колягин, М.В. Ткачева, Н.Е.Фёдорова и др.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для 7-9 классов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color w:val="000000"/>
                <w:sz w:val="24"/>
                <w:szCs w:val="24"/>
              </w:rPr>
              <w:t>М.: Просвещение</w:t>
            </w:r>
          </w:p>
        </w:tc>
      </w:tr>
      <w:tr w:rsidR="009C0465" w:rsidRPr="006716D0" w:rsidTr="0073721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16D0">
              <w:rPr>
                <w:rFonts w:ascii="Times New Roman" w:hAnsi="Times New Roman"/>
                <w:bCs/>
                <w:sz w:val="24"/>
                <w:szCs w:val="24"/>
              </w:rPr>
              <w:t>Ю.М. Колягин, М.В. Ткачева, Н.Е.Фёдорова и др.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Default="009C0465" w:rsidP="009C04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класс. Рабочая тетрадь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Default="009C0465" w:rsidP="0073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465" w:rsidRPr="006716D0" w:rsidRDefault="009C0465" w:rsidP="007372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16D0">
              <w:rPr>
                <w:rFonts w:ascii="Times New Roman" w:hAnsi="Times New Roman"/>
                <w:color w:val="000000"/>
                <w:sz w:val="24"/>
                <w:szCs w:val="24"/>
              </w:rPr>
              <w:t>М.: Просвещение</w:t>
            </w:r>
          </w:p>
        </w:tc>
      </w:tr>
    </w:tbl>
    <w:p w:rsidR="009C0465" w:rsidRPr="009C0465" w:rsidRDefault="009C0465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9C0465" w:rsidRPr="009C0465" w:rsidRDefault="009C0465" w:rsidP="009C0465">
      <w:pPr>
        <w:ind w:firstLine="851"/>
        <w:rPr>
          <w:rFonts w:ascii="Times New Roman" w:hAnsi="Times New Roman"/>
          <w:b/>
          <w:sz w:val="24"/>
          <w:szCs w:val="24"/>
        </w:rPr>
      </w:pPr>
      <w:r w:rsidRPr="009C0465">
        <w:rPr>
          <w:rFonts w:ascii="Times New Roman" w:hAnsi="Times New Roman"/>
          <w:color w:val="000000"/>
          <w:sz w:val="24"/>
          <w:szCs w:val="24"/>
        </w:rPr>
        <w:t xml:space="preserve">Согласно Федеральному базисному учебному плану для образовательных учреждений Российской Федерации </w:t>
      </w:r>
      <w:r w:rsidRPr="009C0465">
        <w:rPr>
          <w:rFonts w:ascii="Times New Roman" w:hAnsi="Times New Roman"/>
          <w:sz w:val="24"/>
          <w:szCs w:val="24"/>
        </w:rPr>
        <w:t xml:space="preserve">и учебному плану Государственного бюджетного общеобразовательного учреждения </w:t>
      </w:r>
      <w:r w:rsidR="00FF1703">
        <w:rPr>
          <w:rFonts w:ascii="Times New Roman" w:hAnsi="Times New Roman"/>
          <w:sz w:val="24"/>
          <w:szCs w:val="24"/>
        </w:rPr>
        <w:t>МОУ «</w:t>
      </w:r>
      <w:proofErr w:type="spellStart"/>
      <w:r w:rsidR="00FF1703">
        <w:rPr>
          <w:rFonts w:ascii="Times New Roman" w:hAnsi="Times New Roman"/>
          <w:sz w:val="24"/>
          <w:szCs w:val="24"/>
        </w:rPr>
        <w:t>Эммаусская</w:t>
      </w:r>
      <w:proofErr w:type="spellEnd"/>
      <w:r w:rsidR="00FF1703">
        <w:rPr>
          <w:rFonts w:ascii="Times New Roman" w:hAnsi="Times New Roman"/>
          <w:sz w:val="24"/>
          <w:szCs w:val="24"/>
        </w:rPr>
        <w:t xml:space="preserve"> </w:t>
      </w:r>
      <w:r w:rsidRPr="009C0465">
        <w:rPr>
          <w:rFonts w:ascii="Times New Roman" w:hAnsi="Times New Roman"/>
          <w:sz w:val="24"/>
          <w:szCs w:val="24"/>
        </w:rPr>
        <w:t>СОШ</w:t>
      </w:r>
      <w:r w:rsidR="00FF1703">
        <w:rPr>
          <w:rFonts w:ascii="Times New Roman" w:hAnsi="Times New Roman"/>
          <w:sz w:val="24"/>
          <w:szCs w:val="24"/>
        </w:rPr>
        <w:t>» на 2023-2024</w:t>
      </w:r>
      <w:r w:rsidRPr="009C0465">
        <w:rPr>
          <w:rFonts w:ascii="Times New Roman" w:hAnsi="Times New Roman"/>
          <w:sz w:val="24"/>
          <w:szCs w:val="24"/>
        </w:rPr>
        <w:t xml:space="preserve"> учебный год на изучение алгебры </w:t>
      </w:r>
      <w:r>
        <w:rPr>
          <w:rFonts w:ascii="Times New Roman" w:hAnsi="Times New Roman"/>
          <w:sz w:val="24"/>
          <w:szCs w:val="24"/>
        </w:rPr>
        <w:t xml:space="preserve">в 8 классе </w:t>
      </w:r>
      <w:r w:rsidRPr="009C0465">
        <w:rPr>
          <w:rFonts w:ascii="Times New Roman" w:hAnsi="Times New Roman"/>
          <w:b/>
          <w:sz w:val="24"/>
          <w:szCs w:val="24"/>
        </w:rPr>
        <w:t>отводиться 3 часа в неделю</w:t>
      </w:r>
      <w:r>
        <w:rPr>
          <w:rFonts w:ascii="Times New Roman" w:hAnsi="Times New Roman"/>
          <w:b/>
          <w:sz w:val="24"/>
          <w:szCs w:val="24"/>
        </w:rPr>
        <w:t>,</w:t>
      </w:r>
      <w:r w:rsidRPr="009C0465">
        <w:rPr>
          <w:rFonts w:ascii="Times New Roman" w:hAnsi="Times New Roman"/>
          <w:b/>
          <w:sz w:val="24"/>
          <w:szCs w:val="24"/>
        </w:rPr>
        <w:t xml:space="preserve"> всего 102 час</w:t>
      </w:r>
      <w:r w:rsidR="00C60E4D">
        <w:rPr>
          <w:rFonts w:ascii="Times New Roman" w:hAnsi="Times New Roman"/>
          <w:b/>
          <w:sz w:val="24"/>
          <w:szCs w:val="24"/>
        </w:rPr>
        <w:t>а</w:t>
      </w:r>
      <w:r w:rsidRPr="009C0465">
        <w:rPr>
          <w:rFonts w:ascii="Times New Roman" w:hAnsi="Times New Roman"/>
          <w:b/>
          <w:sz w:val="24"/>
          <w:szCs w:val="24"/>
        </w:rPr>
        <w:t xml:space="preserve"> в год. </w:t>
      </w:r>
    </w:p>
    <w:p w:rsidR="009C0465" w:rsidRPr="007F4412" w:rsidRDefault="009C0465">
      <w:pPr>
        <w:spacing w:after="160" w:line="259" w:lineRule="auto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br w:type="page"/>
      </w:r>
    </w:p>
    <w:p w:rsidR="009C0465" w:rsidRDefault="009C0465" w:rsidP="009C0465">
      <w:pPr>
        <w:jc w:val="center"/>
        <w:rPr>
          <w:rStyle w:val="FontStyle43"/>
          <w:b/>
          <w:sz w:val="28"/>
          <w:szCs w:val="28"/>
        </w:rPr>
      </w:pPr>
      <w:r w:rsidRPr="001A6F81">
        <w:rPr>
          <w:rStyle w:val="FontStyle43"/>
          <w:b/>
          <w:sz w:val="28"/>
          <w:szCs w:val="28"/>
        </w:rPr>
        <w:lastRenderedPageBreak/>
        <w:t>ПЛАНИРУЕМЫЕ ОБРАЗОВАТЕЛЬНЫЕ РЕЗУЛЬТАТЫ ОСВОЕНИЯ ПРЕДМЕТА, КУРСА (ФГОС)</w:t>
      </w:r>
    </w:p>
    <w:p w:rsidR="009C0465" w:rsidRDefault="009C0465" w:rsidP="009C0465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934E6">
        <w:rPr>
          <w:rFonts w:ascii="Times New Roman" w:hAnsi="Times New Roman"/>
          <w:sz w:val="24"/>
          <w:szCs w:val="20"/>
        </w:rPr>
        <w:t xml:space="preserve">Изучение </w:t>
      </w:r>
      <w:r>
        <w:rPr>
          <w:rFonts w:ascii="Times New Roman" w:hAnsi="Times New Roman"/>
          <w:sz w:val="24"/>
          <w:szCs w:val="20"/>
        </w:rPr>
        <w:t>алгебры</w:t>
      </w:r>
      <w:r w:rsidRPr="003934E6">
        <w:rPr>
          <w:rFonts w:ascii="Times New Roman" w:hAnsi="Times New Roman"/>
          <w:sz w:val="24"/>
          <w:szCs w:val="20"/>
        </w:rPr>
        <w:t xml:space="preserve"> в основной школе дает возможность обучающимся достичь следующих результатов развития: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8249"/>
      </w:tblGrid>
      <w:tr w:rsidR="009C0465" w:rsidRPr="001A6F81" w:rsidTr="00737214">
        <w:tc>
          <w:tcPr>
            <w:tcW w:w="1986" w:type="dxa"/>
            <w:shd w:val="clear" w:color="auto" w:fill="auto"/>
          </w:tcPr>
          <w:p w:rsidR="009C0465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65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65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65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65" w:rsidRPr="004F5DDA" w:rsidRDefault="009C0465" w:rsidP="0073721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5DDA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249" w:type="dxa"/>
            <w:shd w:val="clear" w:color="auto" w:fill="auto"/>
          </w:tcPr>
          <w:p w:rsidR="009C0465" w:rsidRPr="004F5DDA" w:rsidRDefault="009C0465" w:rsidP="009C046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F5DDA">
              <w:rPr>
                <w:rFonts w:ascii="Times New Roman" w:hAnsi="Times New Roman"/>
                <w:sz w:val="24"/>
                <w:szCs w:val="20"/>
              </w:rPr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:rsidR="009C0465" w:rsidRPr="004F5DDA" w:rsidRDefault="009C0465" w:rsidP="009C046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F5DDA">
              <w:rPr>
                <w:rFonts w:ascii="Times New Roman" w:hAnsi="Times New Roman"/>
                <w:sz w:val="24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9C0465" w:rsidRPr="004F5DDA" w:rsidRDefault="009C0465" w:rsidP="009C046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F5DDA">
              <w:rPr>
                <w:rFonts w:ascii="Times New Roman" w:hAnsi="Times New Roman"/>
                <w:sz w:val="24"/>
                <w:szCs w:val="20"/>
              </w:rPr>
      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9C0465" w:rsidRPr="004F5DDA" w:rsidRDefault="009C0465" w:rsidP="009C046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F5DDA">
              <w:rPr>
                <w:rFonts w:ascii="Times New Roman" w:hAnsi="Times New Roman"/>
                <w:sz w:val="24"/>
                <w:szCs w:val="20"/>
              </w:rPr>
              <w:t>креативность мышления, инициатива, находчивость, активность при решении математической задачи;</w:t>
            </w:r>
          </w:p>
          <w:p w:rsidR="009C0465" w:rsidRPr="004F5DDA" w:rsidRDefault="009C0465" w:rsidP="009C046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F5DDA">
              <w:rPr>
                <w:rFonts w:ascii="Times New Roman" w:hAnsi="Times New Roman"/>
                <w:sz w:val="24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  <w:p w:rsidR="009C0465" w:rsidRPr="000F724E" w:rsidRDefault="009C0465" w:rsidP="009C046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F5DDA">
              <w:rPr>
                <w:rFonts w:ascii="Times New Roman" w:hAnsi="Times New Roman"/>
                <w:sz w:val="24"/>
                <w:szCs w:val="20"/>
              </w:rPr>
              <w:t>способность к эмоциональному восприятию математических объектов, задач, решений, рассуждений;</w:t>
            </w:r>
          </w:p>
        </w:tc>
      </w:tr>
      <w:tr w:rsidR="009C0465" w:rsidRPr="001A6F81" w:rsidTr="00737214">
        <w:trPr>
          <w:trHeight w:val="1366"/>
        </w:trPr>
        <w:tc>
          <w:tcPr>
            <w:tcW w:w="1986" w:type="dxa"/>
            <w:vMerge w:val="restart"/>
            <w:shd w:val="clear" w:color="auto" w:fill="auto"/>
            <w:textDirection w:val="btLr"/>
            <w:vAlign w:val="center"/>
          </w:tcPr>
          <w:p w:rsidR="009C0465" w:rsidRPr="004F5DDA" w:rsidRDefault="009C0465" w:rsidP="0073721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DD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8249" w:type="dxa"/>
            <w:shd w:val="clear" w:color="auto" w:fill="auto"/>
          </w:tcPr>
          <w:p w:rsidR="009C0465" w:rsidRPr="004F5DDA" w:rsidRDefault="009C0465" w:rsidP="0073721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5D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Регулятивные УУД: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самостоятельно обнаруживать и формулировать проблему в классной и индивидуальной учебной деятельности;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выдвигать версии решения проблемы, осознавать конечный результат, выбирать средства достижения цели из предложенных или их искать самостоятельно;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составлять (индивидуально или в группе) план решения проблемы (выполнения проекта);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работая по предложенному или самостоятельно составленному плану, использовать наряду с основными и дополнительные средства (справочная литература, сложные приборы, компьютер);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планировать свою индивидуальную образовательную траекторию;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в ходе представления проекта давать оценку его результатам;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самостоятельно осознавать причины своего успеха или неуспеха и находить способы выхода из ситуации неуспеха;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уметь оценить степень успешности своей индивидуальной образовательной деятельности;</w:t>
            </w:r>
          </w:p>
          <w:p w:rsidR="009C0465" w:rsidRPr="001A6F81" w:rsidRDefault="009C0465" w:rsidP="00737214">
            <w:pPr>
              <w:pStyle w:val="a3"/>
              <w:shd w:val="clear" w:color="auto" w:fill="FFFFFF"/>
              <w:spacing w:before="0" w:beforeAutospacing="0" w:after="150" w:afterAutospacing="0"/>
              <w:jc w:val="both"/>
            </w:pPr>
            <w:r w:rsidRPr="004F5DDA">
              <w:t>Средством формирования регулятивных УУД служат технология системно-деятельностного подхода на этапе изучения нового материала и технология оценивания образовательных достижений (учебных успехов).</w:t>
            </w:r>
          </w:p>
        </w:tc>
      </w:tr>
      <w:tr w:rsidR="009C0465" w:rsidRPr="001A6F81" w:rsidTr="00737214">
        <w:tc>
          <w:tcPr>
            <w:tcW w:w="1986" w:type="dxa"/>
            <w:vMerge/>
            <w:shd w:val="clear" w:color="auto" w:fill="auto"/>
            <w:textDirection w:val="btLr"/>
            <w:vAlign w:val="center"/>
          </w:tcPr>
          <w:p w:rsidR="009C0465" w:rsidRPr="001A6F81" w:rsidRDefault="009C0465" w:rsidP="00737214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:rsidR="009C0465" w:rsidRDefault="009C0465" w:rsidP="0073721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5D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ПознавательныеУУД: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анализировать, сравнивать, классифицировать и обобщать факты и явления;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осуществлять сравнение</w:t>
            </w:r>
            <w:r>
              <w:t>, опер</w:t>
            </w:r>
            <w:r w:rsidRPr="004F5DDA">
              <w:t>ацию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строить логически обоснованное рассуждение, включающее установление причинно-следственных связей;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создавать математические модели;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lastRenderedPageBreak/>
              <w:t>– составлять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вычитывать все уровни текстовой информации.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уметь определять возможные источники необходимых сведений, производить поиск информации, анализировать и оценивать её достоверность.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понимая позицию другого человека,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уметьиспользовать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Использование математических знаний для решения различных математических задач и оценки полученныхрезультатов.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Совокупность умений по использованию доказательной математической речи.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Совокупность умений по работе с информацией, в том числе и с различными математическими текстами.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Умения использовать математические средства для изучения и описания реальных процессов и явлений.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Независимость и критичность мышления.</w:t>
            </w:r>
          </w:p>
          <w:p w:rsidR="009C0465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F5DDA">
              <w:t>– Воля и настойчивость в достижении цели.</w:t>
            </w:r>
          </w:p>
          <w:p w:rsidR="009C0465" w:rsidRPr="004F5DDA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9C0465" w:rsidRPr="000F724E" w:rsidRDefault="009C0465" w:rsidP="00737214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5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Средством формированияпознавательных УУД служат учебный материал и прежде всего продуктивные задания учебника.</w:t>
            </w:r>
          </w:p>
        </w:tc>
      </w:tr>
      <w:tr w:rsidR="009C0465" w:rsidRPr="001A6F81" w:rsidTr="00737214">
        <w:trPr>
          <w:trHeight w:val="867"/>
        </w:trPr>
        <w:tc>
          <w:tcPr>
            <w:tcW w:w="1986" w:type="dxa"/>
            <w:vMerge/>
            <w:shd w:val="clear" w:color="auto" w:fill="auto"/>
            <w:textDirection w:val="btLr"/>
            <w:vAlign w:val="center"/>
          </w:tcPr>
          <w:p w:rsidR="009C0465" w:rsidRPr="001A6F81" w:rsidRDefault="009C0465" w:rsidP="00737214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:rsidR="009C0465" w:rsidRDefault="009C0465" w:rsidP="0073721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79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 УУД:</w:t>
            </w:r>
          </w:p>
          <w:p w:rsidR="009C0465" w:rsidRPr="006C79BE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C79BE">
              <w:t>– самостоятельно организовывать учебное взаимодействие в группе (определять общие цели, договариваться друг с другом и т.д.);</w:t>
            </w:r>
          </w:p>
          <w:p w:rsidR="009C0465" w:rsidRPr="006C79BE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C79BE">
              <w:t>– отстаивая свою точку зрения, приводить аргументы, подтверждая их фактами;</w:t>
            </w:r>
          </w:p>
          <w:p w:rsidR="009C0465" w:rsidRPr="006C79BE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C79BE">
              <w:t>– в дискуссии уметьвыдвинуть контраргументы;</w:t>
            </w:r>
          </w:p>
          <w:p w:rsidR="009C0465" w:rsidRPr="006C79BE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C79BE">
              <w:t>– учиться критично относиться к своему мнению, с достоинством признавать ошибочность своего мнения (если оно таково) и корректировать его;</w:t>
            </w:r>
          </w:p>
          <w:p w:rsidR="009C0465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C79BE">
              <w:t>–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9C0465" w:rsidRPr="006C79BE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9C0465" w:rsidRPr="000F724E" w:rsidRDefault="009C0465" w:rsidP="0073721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C79BE">
              <w:t>Средством формирования коммуникативных УУД служат технология проблемного обучения, организация работы в малых группах, также использование на уроках технологии личностно- ориентированного и системно- деятельностного обучения.</w:t>
            </w:r>
          </w:p>
        </w:tc>
      </w:tr>
      <w:tr w:rsidR="009C0465" w:rsidRPr="001A6F81" w:rsidTr="00737214">
        <w:tc>
          <w:tcPr>
            <w:tcW w:w="1986" w:type="dxa"/>
            <w:vMerge w:val="restart"/>
            <w:shd w:val="clear" w:color="auto" w:fill="auto"/>
            <w:textDirection w:val="btLr"/>
            <w:vAlign w:val="center"/>
          </w:tcPr>
          <w:p w:rsidR="009C0465" w:rsidRPr="006C79BE" w:rsidRDefault="009C0465" w:rsidP="0073721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79B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8249" w:type="dxa"/>
            <w:shd w:val="clear" w:color="auto" w:fill="auto"/>
          </w:tcPr>
          <w:p w:rsidR="009C0465" w:rsidRDefault="009C0465" w:rsidP="0073721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79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Ученик научится: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существо понятия математического доказательства; приводить примеры доказательств;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существо понятия алгоритма; приводить примеры алгоритмов;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как математически определенные функции могут описывать реальные зависимости; приводить примеры такого описания;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lastRenderedPageBreak/>
              <w:t>как потребности практики привели математическую науку к необходимости расширения понятия числа;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вероятностный характер многих закономерностей окружающего мира; примеры статистических закономерностей и выводов;</w:t>
            </w:r>
          </w:p>
          <w:p w:rsidR="009C0465" w:rsidRPr="00A96E9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      </w:r>
          </w:p>
          <w:p w:rsidR="009C0465" w:rsidRPr="0084730B" w:rsidRDefault="009C0465" w:rsidP="009C0465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87" w:hanging="425"/>
              <w:jc w:val="both"/>
            </w:pPr>
            <w:r w:rsidRPr="00A96E9B">
      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      </w:r>
          </w:p>
        </w:tc>
      </w:tr>
      <w:tr w:rsidR="009C0465" w:rsidRPr="001A6F81" w:rsidTr="00737214">
        <w:tc>
          <w:tcPr>
            <w:tcW w:w="1986" w:type="dxa"/>
            <w:vMerge/>
            <w:shd w:val="clear" w:color="auto" w:fill="auto"/>
          </w:tcPr>
          <w:p w:rsidR="009C0465" w:rsidRPr="001A6F81" w:rsidRDefault="009C0465" w:rsidP="00737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:rsidR="009C0465" w:rsidRDefault="009C0465" w:rsidP="0073721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A3D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DA286E" w:rsidRPr="00DA286E" w:rsidRDefault="00DA286E" w:rsidP="00DA286E">
            <w:pPr>
              <w:pStyle w:val="a6"/>
              <w:numPr>
                <w:ilvl w:val="0"/>
                <w:numId w:val="4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выполнять арифметические действия, сочетая устные и письменные приемы; находить значения корня натуральной степени, используя при необходимости вычислительные устройства; пользоваться оценкой и прикидкой при практических расчетах;</w:t>
            </w:r>
          </w:p>
          <w:p w:rsidR="00DA286E" w:rsidRPr="00DA286E" w:rsidRDefault="00DA286E" w:rsidP="00DA286E">
            <w:pPr>
              <w:pStyle w:val="a6"/>
              <w:numPr>
                <w:ilvl w:val="0"/>
                <w:numId w:val="4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      </w:r>
          </w:p>
          <w:p w:rsidR="00DA286E" w:rsidRPr="00DA286E" w:rsidRDefault="00DA286E" w:rsidP="00DA286E">
            <w:pPr>
              <w:pStyle w:val="a6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      </w:r>
          </w:p>
          <w:p w:rsidR="00DA286E" w:rsidRPr="00DA286E" w:rsidRDefault="00DA286E" w:rsidP="00DA286E">
            <w:pPr>
              <w:pStyle w:val="a6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      </w:r>
          </w:p>
          <w:p w:rsidR="00DA286E" w:rsidRPr="00DA286E" w:rsidRDefault="00DA286E" w:rsidP="00DA286E">
            <w:pPr>
              <w:pStyle w:val="a6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      </w:r>
          </w:p>
          <w:p w:rsidR="00DA286E" w:rsidRPr="00DA286E" w:rsidRDefault="00DA286E" w:rsidP="00DA286E">
            <w:pPr>
              <w:pStyle w:val="a6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 xml:space="preserve">решать линейные и квадратные неравенства с одной переменной и их системы, </w:t>
            </w:r>
          </w:p>
          <w:p w:rsidR="00DA286E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      </w:r>
          </w:p>
          <w:p w:rsidR="00DA286E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изображать числа точками на координатной прямой;</w:t>
            </w:r>
          </w:p>
          <w:p w:rsidR="00DA286E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      </w:r>
          </w:p>
          <w:p w:rsidR="00DA286E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      </w:r>
          </w:p>
          <w:p w:rsidR="00DA286E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 xml:space="preserve">определять свойства функции по ее графику; применять графические представления при решении уравнений, систем, неравенств; </w:t>
            </w:r>
          </w:p>
          <w:p w:rsidR="00DA286E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описывать свойства изученных функций, строить их графики;</w:t>
            </w:r>
          </w:p>
          <w:p w:rsidR="009C0465" w:rsidRPr="00DA286E" w:rsidRDefault="00DA286E" w:rsidP="00DA286E">
            <w:pPr>
              <w:pStyle w:val="a6"/>
              <w:widowControl w:val="0"/>
              <w:numPr>
                <w:ilvl w:val="0"/>
                <w:numId w:val="5"/>
              </w:numPr>
              <w:spacing w:line="240" w:lineRule="auto"/>
              <w:ind w:left="48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sz w:val="24"/>
                <w:szCs w:val="24"/>
              </w:rPr>
              <w:t>извлекать информацию, представленную в таблицах, на диаграммах, графиках; составлять таблицы, строить диаграммы и графики;</w:t>
            </w:r>
          </w:p>
        </w:tc>
      </w:tr>
    </w:tbl>
    <w:p w:rsidR="009C0465" w:rsidRDefault="009C0465" w:rsidP="009C0465">
      <w:pPr>
        <w:widowControl w:val="0"/>
        <w:ind w:firstLine="720"/>
        <w:jc w:val="both"/>
        <w:rPr>
          <w:rFonts w:ascii="Times New Roman" w:eastAsia="Calibri" w:hAnsi="Times New Roman"/>
          <w:sz w:val="24"/>
          <w:lang w:eastAsia="en-US"/>
        </w:rPr>
      </w:pPr>
    </w:p>
    <w:p w:rsidR="00DA286E" w:rsidRDefault="00DA286E">
      <w:pPr>
        <w:spacing w:after="160" w:line="259" w:lineRule="auto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br w:type="page"/>
      </w:r>
    </w:p>
    <w:p w:rsidR="00DA286E" w:rsidRDefault="00DA286E" w:rsidP="00DA286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764DB4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7"/>
        <w:tblW w:w="10520" w:type="dxa"/>
        <w:tblInd w:w="-176" w:type="dxa"/>
        <w:tblLook w:val="04A0" w:firstRow="1" w:lastRow="0" w:firstColumn="1" w:lastColumn="0" w:noHBand="0" w:noVBand="1"/>
      </w:tblPr>
      <w:tblGrid>
        <w:gridCol w:w="3148"/>
        <w:gridCol w:w="7372"/>
      </w:tblGrid>
      <w:tr w:rsidR="00DA286E" w:rsidRPr="00766EF4" w:rsidTr="00737214">
        <w:trPr>
          <w:trHeight w:val="541"/>
        </w:trPr>
        <w:tc>
          <w:tcPr>
            <w:tcW w:w="3148" w:type="dxa"/>
          </w:tcPr>
          <w:p w:rsidR="00DA286E" w:rsidRPr="00766EF4" w:rsidRDefault="00DA286E" w:rsidP="007372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766EF4">
              <w:rPr>
                <w:rFonts w:ascii="Times New Roman" w:hAnsi="Times New Roman"/>
                <w:b/>
                <w:sz w:val="24"/>
              </w:rPr>
              <w:t>Раздел / тема</w:t>
            </w:r>
          </w:p>
        </w:tc>
        <w:tc>
          <w:tcPr>
            <w:tcW w:w="7372" w:type="dxa"/>
          </w:tcPr>
          <w:p w:rsidR="00DA286E" w:rsidRPr="00766EF4" w:rsidRDefault="00DA286E" w:rsidP="007372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66EF4"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2E36D7" w:rsidP="000D6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курса 7 класса. (5</w:t>
            </w:r>
            <w:r w:rsidR="0099239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DA286E" w:rsidRPr="00DA286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372" w:type="dxa"/>
          </w:tcPr>
          <w:p w:rsidR="00DA286E" w:rsidRPr="00C76389" w:rsidRDefault="00DA286E" w:rsidP="00C76389">
            <w:pPr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3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– </w:t>
            </w:r>
            <w:r w:rsidRPr="00D21348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материала, обобщение и систематизация.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DA286E" w:rsidP="000D6059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Тема 1. Неравенства (18 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372" w:type="dxa"/>
          </w:tcPr>
          <w:p w:rsidR="00DA286E" w:rsidRDefault="00DA286E" w:rsidP="00DA286E">
            <w:pPr>
              <w:widowControl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 xml:space="preserve"> – сформировать у учащихся умение решать неравенства первой 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епени с одним неизвестным и их 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>системы.</w:t>
            </w:r>
          </w:p>
          <w:p w:rsidR="00DA286E" w:rsidRPr="00DA286E" w:rsidRDefault="00DA286E" w:rsidP="00DA286E">
            <w:pPr>
              <w:widowControl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0B">
              <w:rPr>
                <w:rFonts w:ascii="Times New Roman" w:hAnsi="Times New Roman"/>
                <w:sz w:val="24"/>
                <w:szCs w:val="24"/>
              </w:rPr>
              <w:t>Положительные и отрицательные числа. Числовые неравенства, их свойства. Сложение и умножение неравенств. Строгие и нестрогие неравенства. Неравенства с одним неизвестным. Система неравенств с одним неизвестным. Числовые промежутки.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DA286E" w:rsidP="000D605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r w:rsidR="002E36D7">
              <w:rPr>
                <w:rFonts w:ascii="Times New Roman" w:hAnsi="Times New Roman"/>
                <w:b/>
                <w:sz w:val="24"/>
                <w:szCs w:val="24"/>
              </w:rPr>
              <w:t>а 2. Приближенные вычисления (10</w:t>
            </w: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DA286E" w:rsidRPr="00DA286E" w:rsidRDefault="00DA286E" w:rsidP="000D6059">
            <w:pPr>
              <w:pStyle w:val="21"/>
              <w:widowControl w:val="0"/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372" w:type="dxa"/>
          </w:tcPr>
          <w:p w:rsidR="00DA286E" w:rsidRPr="002F680B" w:rsidRDefault="00DA286E" w:rsidP="00DA286E">
            <w:pPr>
              <w:widowControl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 xml:space="preserve"> – познакомить учащихся с понятием погрешности приближения как показателем точности и качества приближения, выработать умение производить вычисления с помощью калькулятора.</w:t>
            </w:r>
          </w:p>
          <w:p w:rsidR="00DA286E" w:rsidRPr="00DA286E" w:rsidRDefault="00DA286E" w:rsidP="00DA286E">
            <w:pPr>
              <w:widowControl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0B">
              <w:rPr>
                <w:rFonts w:ascii="Times New Roman" w:hAnsi="Times New Roman"/>
                <w:sz w:val="24"/>
                <w:szCs w:val="24"/>
              </w:rPr>
              <w:t xml:space="preserve">Приближенные значения величин. Погрешность приближения. Оценка погрешности. Округление чисел. Относительная погрешность. Простейшие вычисления на калькуляторе. Стандартный вид числа. Вычисления на калькуляторе степени числа и числа, обратного данному. Последовательность выполнения нескольких операций на калькуляторе. Вычисления на калькуляторе с использованием ячеек памяти. 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2E36D7" w:rsidP="000D605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Квадратные корни (13</w:t>
            </w:r>
            <w:r w:rsidR="00DA286E" w:rsidRPr="00DA286E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DA286E" w:rsidRPr="00DA286E" w:rsidRDefault="00DA286E" w:rsidP="000D6059">
            <w:pPr>
              <w:pStyle w:val="21"/>
              <w:widowControl w:val="0"/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372" w:type="dxa"/>
          </w:tcPr>
          <w:p w:rsidR="00DA286E" w:rsidRPr="002F680B" w:rsidRDefault="00DA286E" w:rsidP="00DA286E">
            <w:pPr>
              <w:widowControl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 xml:space="preserve"> – систематизировать сведения о рациональных числах; ввести понятие рационального и действительного чисел; научить выполнять простейшие преобразования выражений, содержащих квадратные корни.</w:t>
            </w:r>
          </w:p>
          <w:p w:rsidR="00DA286E" w:rsidRPr="00DA286E" w:rsidRDefault="00DA286E" w:rsidP="00DA286E">
            <w:pPr>
              <w:widowControl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0B">
              <w:rPr>
                <w:rFonts w:ascii="Times New Roman" w:hAnsi="Times New Roman"/>
                <w:sz w:val="24"/>
                <w:szCs w:val="24"/>
              </w:rPr>
              <w:t>Понятие арифметического квадратного корня. Действительные числа. Квадратный корень из степени, произведения и дроби.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DA286E" w:rsidP="000D6059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Тема 4. Квадратные уравнения (24часов)</w:t>
            </w:r>
          </w:p>
        </w:tc>
        <w:tc>
          <w:tcPr>
            <w:tcW w:w="7372" w:type="dxa"/>
          </w:tcPr>
          <w:p w:rsidR="00DA286E" w:rsidRPr="002F680B" w:rsidRDefault="00DA286E" w:rsidP="00DA286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 xml:space="preserve"> – выработать умение решать квадратные уравнения, уравнения, сводящиеся к квадратным, и применять их к решению задач.</w:t>
            </w:r>
          </w:p>
          <w:p w:rsidR="00DA286E" w:rsidRPr="00DA286E" w:rsidRDefault="00DA286E" w:rsidP="00DA286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0B">
              <w:rPr>
                <w:rFonts w:ascii="Times New Roman" w:hAnsi="Times New Roman"/>
                <w:sz w:val="24"/>
                <w:szCs w:val="24"/>
              </w:rPr>
              <w:t xml:space="preserve">Квадратное уравнения и его корни. Неполные квадратные уравнения. Метод выделения полного квадрата. Решение квадратных уравнений. Разложение квадратного трехчлена на множители. Приведенное квадратное уравнение. Теорема Виета. Уравнения, сводящиеся к квадратным. Решение задач с помощью квадратных уравнений. Решение простейших систем, содержащих уравнение второй степени. 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2E36D7" w:rsidP="002E36D7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</w:t>
            </w:r>
            <w:r w:rsidR="00DA286E" w:rsidRPr="00DA286E">
              <w:rPr>
                <w:rFonts w:ascii="Times New Roman" w:hAnsi="Times New Roman"/>
                <w:b/>
                <w:sz w:val="24"/>
                <w:szCs w:val="24"/>
              </w:rPr>
              <w:t>вадратичной функции (14 часа)</w:t>
            </w:r>
          </w:p>
        </w:tc>
        <w:tc>
          <w:tcPr>
            <w:tcW w:w="7372" w:type="dxa"/>
          </w:tcPr>
          <w:p w:rsidR="00DA286E" w:rsidRPr="002F680B" w:rsidRDefault="00DA286E" w:rsidP="00DA286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 xml:space="preserve"> – научить строить график квадратичной функции.</w:t>
            </w:r>
          </w:p>
          <w:p w:rsidR="00DA286E" w:rsidRPr="00C76389" w:rsidRDefault="00DA286E" w:rsidP="00C763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0B">
              <w:rPr>
                <w:rFonts w:ascii="Times New Roman" w:hAnsi="Times New Roman"/>
                <w:sz w:val="24"/>
                <w:szCs w:val="24"/>
              </w:rPr>
              <w:t>Определение квадратичной функции. Функции у=х</w:t>
            </w:r>
            <w:r w:rsidRPr="002F680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>, у=ах</w:t>
            </w:r>
            <w:r w:rsidRPr="002F680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>, у=</w:t>
            </w:r>
            <w:r w:rsidRPr="002F680B">
              <w:rPr>
                <w:rFonts w:ascii="Times New Roman" w:hAnsi="Times New Roman"/>
                <w:sz w:val="24"/>
                <w:szCs w:val="24"/>
                <w:lang w:val="en-US"/>
              </w:rPr>
              <w:t>ax</w:t>
            </w:r>
            <w:r w:rsidRPr="002F680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>+</w:t>
            </w:r>
            <w:r w:rsidRPr="002F680B">
              <w:rPr>
                <w:rFonts w:ascii="Times New Roman" w:hAnsi="Times New Roman"/>
                <w:sz w:val="24"/>
                <w:szCs w:val="24"/>
                <w:lang w:val="en-US"/>
              </w:rPr>
              <w:t>bx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>+</w:t>
            </w:r>
            <w:r w:rsidRPr="002F680B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>. Построение графика квадратичной функции.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DA286E" w:rsidP="000D6059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="0082534C">
              <w:rPr>
                <w:rFonts w:ascii="Times New Roman" w:hAnsi="Times New Roman"/>
                <w:b/>
                <w:sz w:val="24"/>
                <w:szCs w:val="24"/>
              </w:rPr>
              <w:t>ма 6. Квадратные неравенства (11</w:t>
            </w: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7372" w:type="dxa"/>
          </w:tcPr>
          <w:p w:rsidR="00DA286E" w:rsidRPr="002F680B" w:rsidRDefault="00DA286E" w:rsidP="00DA286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86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2F680B">
              <w:rPr>
                <w:rFonts w:ascii="Times New Roman" w:hAnsi="Times New Roman"/>
                <w:sz w:val="24"/>
                <w:szCs w:val="24"/>
              </w:rPr>
              <w:t xml:space="preserve"> – выработать умение решать квадратные неравенства с помощью графика квадратичной функции.</w:t>
            </w:r>
          </w:p>
          <w:p w:rsidR="00DA286E" w:rsidRPr="00DA286E" w:rsidRDefault="00DA286E" w:rsidP="00DA286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0B">
              <w:rPr>
                <w:rFonts w:ascii="Times New Roman" w:hAnsi="Times New Roman"/>
                <w:sz w:val="24"/>
                <w:szCs w:val="24"/>
              </w:rPr>
              <w:lastRenderedPageBreak/>
              <w:t>Квадратное неравенство и его решение. Решение квадратного неравенства с помощью графика квадратичной функции.</w:t>
            </w:r>
          </w:p>
        </w:tc>
      </w:tr>
      <w:tr w:rsidR="00DA286E" w:rsidRPr="00766EF4" w:rsidTr="00DA286E">
        <w:trPr>
          <w:trHeight w:val="541"/>
        </w:trPr>
        <w:tc>
          <w:tcPr>
            <w:tcW w:w="3148" w:type="dxa"/>
            <w:vAlign w:val="center"/>
          </w:tcPr>
          <w:p w:rsidR="00DA286E" w:rsidRPr="00DA286E" w:rsidRDefault="00992393" w:rsidP="000D605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(7 часов</w:t>
            </w:r>
            <w:r w:rsidR="00DA286E" w:rsidRPr="00DA286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A286E" w:rsidRPr="00DA286E" w:rsidRDefault="00DA286E" w:rsidP="00DA286E">
            <w:pPr>
              <w:pStyle w:val="21"/>
              <w:widowControl w:val="0"/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</w:p>
        </w:tc>
        <w:tc>
          <w:tcPr>
            <w:tcW w:w="7372" w:type="dxa"/>
          </w:tcPr>
          <w:p w:rsidR="00DA286E" w:rsidRPr="00DA286E" w:rsidRDefault="00DA286E" w:rsidP="00DA286E">
            <w:pPr>
              <w:ind w:firstLine="709"/>
              <w:contextualSpacing/>
              <w:jc w:val="both"/>
              <w:rPr>
                <w:rFonts w:ascii="Times New Roman" w:hAnsi="Times New Roman"/>
              </w:rPr>
            </w:pPr>
            <w:r w:rsidRPr="00DA286E">
              <w:rPr>
                <w:rFonts w:ascii="Times New Roman" w:hAnsi="Times New Roman"/>
                <w:sz w:val="24"/>
              </w:rPr>
              <w:t>Закрепление знаний, умений и навыков, полученных на уроках по данным темам (курс алгебры 8 класса).</w:t>
            </w:r>
          </w:p>
        </w:tc>
      </w:tr>
    </w:tbl>
    <w:p w:rsidR="00DA286E" w:rsidRPr="009C0465" w:rsidRDefault="00DA286E" w:rsidP="009C0465">
      <w:pPr>
        <w:widowControl w:val="0"/>
        <w:ind w:firstLine="720"/>
        <w:jc w:val="both"/>
        <w:rPr>
          <w:rFonts w:ascii="Times New Roman" w:eastAsia="Calibri" w:hAnsi="Times New Roman"/>
          <w:sz w:val="24"/>
          <w:lang w:eastAsia="en-US"/>
        </w:rPr>
      </w:pPr>
    </w:p>
    <w:p w:rsidR="000D6059" w:rsidRDefault="000D6059" w:rsidP="000D6059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19458A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9C0465" w:rsidRDefault="009C0465" w:rsidP="009C0465">
      <w:pPr>
        <w:pStyle w:val="a3"/>
        <w:spacing w:before="0" w:beforeAutospacing="0" w:after="0" w:afterAutospacing="0"/>
        <w:ind w:firstLine="709"/>
        <w:jc w:val="center"/>
        <w:rPr>
          <w:rStyle w:val="c1"/>
          <w:b/>
          <w:sz w:val="28"/>
          <w:szCs w:val="28"/>
        </w:rPr>
      </w:pPr>
    </w:p>
    <w:tbl>
      <w:tblPr>
        <w:tblW w:w="4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1405"/>
        <w:gridCol w:w="1432"/>
      </w:tblGrid>
      <w:tr w:rsidR="00992393" w:rsidRPr="0007708D" w:rsidTr="00992393">
        <w:trPr>
          <w:cantSplit/>
          <w:trHeight w:val="2485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Раздел</w:t>
            </w:r>
          </w:p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2393" w:rsidRPr="000D6059" w:rsidRDefault="00992393" w:rsidP="0099239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 xml:space="preserve">Количество часов в рабочей программе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2393" w:rsidRPr="000D6059" w:rsidRDefault="00992393" w:rsidP="0073721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Количество контрольных работ</w:t>
            </w:r>
          </w:p>
        </w:tc>
      </w:tr>
      <w:tr w:rsidR="00992393" w:rsidRPr="0007708D" w:rsidTr="00992393">
        <w:trPr>
          <w:trHeight w:val="217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Повторение за 7 класс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2393" w:rsidRPr="0007708D" w:rsidTr="00992393">
        <w:trPr>
          <w:trHeight w:val="217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rPr>
                <w:rFonts w:ascii="Times New Roman" w:hAnsi="Times New Roman"/>
                <w:b/>
                <w:sz w:val="24"/>
                <w:szCs w:val="28"/>
                <w:u w:val="single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Неравенства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92393" w:rsidRPr="0007708D" w:rsidTr="00992393">
        <w:trPr>
          <w:trHeight w:val="304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Приближенные вычисления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92393" w:rsidRPr="0007708D" w:rsidTr="00992393">
        <w:trPr>
          <w:trHeight w:val="304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Квадратные корни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 xml:space="preserve">   1</w:t>
            </w:r>
          </w:p>
        </w:tc>
      </w:tr>
      <w:tr w:rsidR="00992393" w:rsidRPr="00C07706" w:rsidTr="00992393">
        <w:trPr>
          <w:trHeight w:val="211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Квадратные уравнения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92393" w:rsidRPr="00C07706" w:rsidTr="00992393">
        <w:trPr>
          <w:trHeight w:val="299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Квадратичная функция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92393" w:rsidRPr="00C07706" w:rsidTr="00992393">
        <w:trPr>
          <w:trHeight w:val="304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Квадратные неравенства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92393" w:rsidRPr="00C07706" w:rsidTr="00992393">
        <w:trPr>
          <w:trHeight w:val="304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Повторение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D60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92393" w:rsidRPr="00C07706" w:rsidTr="00992393">
        <w:trPr>
          <w:trHeight w:val="304"/>
        </w:trPr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 xml:space="preserve">Всего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D6059">
              <w:rPr>
                <w:rFonts w:ascii="Times New Roman" w:hAnsi="Times New Roman"/>
                <w:b/>
                <w:sz w:val="24"/>
                <w:szCs w:val="28"/>
              </w:rPr>
              <w:t>102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93" w:rsidRPr="000D6059" w:rsidRDefault="00992393" w:rsidP="00737214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</w:tr>
    </w:tbl>
    <w:p w:rsidR="00A1020A" w:rsidRDefault="00A1020A"/>
    <w:p w:rsidR="00A1020A" w:rsidRDefault="00A1020A">
      <w:pPr>
        <w:spacing w:after="160" w:line="259" w:lineRule="auto"/>
      </w:pPr>
      <w:r>
        <w:br w:type="page"/>
      </w:r>
    </w:p>
    <w:p w:rsidR="00A1020A" w:rsidRDefault="00A1020A" w:rsidP="00A1020A">
      <w:pPr>
        <w:tabs>
          <w:tab w:val="left" w:pos="3480"/>
        </w:tabs>
        <w:jc w:val="center"/>
        <w:rPr>
          <w:sz w:val="28"/>
          <w:szCs w:val="28"/>
        </w:rPr>
      </w:pPr>
    </w:p>
    <w:p w:rsidR="00A1020A" w:rsidRDefault="00A1020A" w:rsidP="00A1020A">
      <w:pPr>
        <w:spacing w:after="0" w:line="240" w:lineRule="auto"/>
        <w:jc w:val="center"/>
        <w:rPr>
          <w:rFonts w:ascii="Times New Roman" w:hAnsi="Times New Roman"/>
        </w:rPr>
        <w:sectPr w:rsidR="00A1020A" w:rsidSect="009C0465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E1118" w:rsidRPr="00C877C4" w:rsidRDefault="006E1118" w:rsidP="006E1118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C877C4">
        <w:rPr>
          <w:rFonts w:ascii="Times New Roman" w:eastAsia="Calibri" w:hAnsi="Times New Roman"/>
          <w:b/>
          <w:sz w:val="24"/>
          <w:szCs w:val="24"/>
        </w:rPr>
        <w:lastRenderedPageBreak/>
        <w:t>Календарно-тематическое планирование по алгебре для 8-х классов.</w:t>
      </w:r>
      <w:r w:rsidRPr="00613DE1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>(</w:t>
      </w:r>
      <w:proofErr w:type="spellStart"/>
      <w:r w:rsidRPr="00613DE1">
        <w:rPr>
          <w:rFonts w:ascii="Times New Roman" w:eastAsia="Calibri" w:hAnsi="Times New Roman"/>
          <w:b/>
          <w:sz w:val="24"/>
          <w:szCs w:val="24"/>
        </w:rPr>
        <w:t>Ю.М.Колягин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, М.В. Ткачева</w:t>
      </w:r>
      <w:r w:rsidRPr="00613DE1">
        <w:rPr>
          <w:rFonts w:ascii="Times New Roman" w:eastAsia="Calibri" w:hAnsi="Times New Roman"/>
          <w:b/>
          <w:sz w:val="24"/>
          <w:szCs w:val="24"/>
        </w:rPr>
        <w:t xml:space="preserve"> и др. Алгебра </w:t>
      </w:r>
      <w:r>
        <w:rPr>
          <w:rFonts w:ascii="Times New Roman" w:eastAsia="Calibri" w:hAnsi="Times New Roman"/>
          <w:b/>
          <w:sz w:val="24"/>
          <w:szCs w:val="24"/>
        </w:rPr>
        <w:t>8</w:t>
      </w:r>
      <w:r w:rsidRPr="00613DE1">
        <w:rPr>
          <w:rFonts w:ascii="Times New Roman" w:eastAsia="Calibri" w:hAnsi="Times New Roman"/>
          <w:b/>
          <w:sz w:val="24"/>
          <w:szCs w:val="24"/>
        </w:rPr>
        <w:t xml:space="preserve"> класс.</w:t>
      </w:r>
      <w:r>
        <w:rPr>
          <w:rFonts w:ascii="Times New Roman" w:eastAsia="Calibri" w:hAnsi="Times New Roman"/>
          <w:b/>
          <w:sz w:val="24"/>
          <w:szCs w:val="24"/>
        </w:rPr>
        <w:t xml:space="preserve"> 3 часа в неделю. Всего 102 часа)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415"/>
        <w:gridCol w:w="15"/>
        <w:gridCol w:w="15"/>
        <w:gridCol w:w="15"/>
        <w:gridCol w:w="15"/>
        <w:gridCol w:w="15"/>
        <w:gridCol w:w="15"/>
        <w:gridCol w:w="808"/>
        <w:gridCol w:w="15"/>
        <w:gridCol w:w="15"/>
        <w:gridCol w:w="18"/>
        <w:gridCol w:w="12"/>
        <w:gridCol w:w="15"/>
        <w:gridCol w:w="2241"/>
        <w:gridCol w:w="33"/>
        <w:gridCol w:w="1384"/>
        <w:gridCol w:w="33"/>
        <w:gridCol w:w="1388"/>
      </w:tblGrid>
      <w:tr w:rsidR="006E1118" w:rsidRPr="00C877C4" w:rsidTr="00500E5F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4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4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Б</w:t>
            </w: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Toc422741719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ПОВТОРЕНИЕ КУРСА 7 КЛАССА   ( 5 ЧАСОВ)</w:t>
            </w:r>
            <w:bookmarkEnd w:id="1"/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Линейные уравнения и системы линейных уравнений.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Многочлены.  Формулы сокращенного умножения.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Алгебраические дроби.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Линейная функция и ее график.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Линейная функция и ее график.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ind w:right="7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Глава 1.  НЕРАВЕНСТВА  (18 часов).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Положительные и отрицательные числа (§1).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Положительные и отрицательные числа.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Числовые неравенства (§2).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Основные свойства числовых неравенств  (§3).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Основные свойства числовых неравенств.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Сложение и умножение неравенств (§4).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Строгие и нестрогие неравенства (§5)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Неравенства с одним неизвестным (§6).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неравенств (§7).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неравенств.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Системы неравенств с одним неизвестным. (§8). Числовые промежутки.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Системы неравенств с одним неизвестным. Числовые промежутки.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систем неравенств (§9).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систем неравенств 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Модуль числа. Уравнения и неравенства, содержащие модуль. (§10)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Модуль числа. Уравнения и неравенства, содержащие модуль.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Контрольная работа № 1: «Неравенства»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6"/>
              </w:numPr>
              <w:tabs>
                <w:tab w:val="left" w:pos="72"/>
                <w:tab w:val="left" w:pos="360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неравенств и систем неравенств</w:t>
            </w:r>
          </w:p>
        </w:tc>
        <w:tc>
          <w:tcPr>
            <w:tcW w:w="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2.  </w:t>
            </w:r>
            <w:bookmarkStart w:id="2" w:name="_Toc422741721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ПРИБЛИЖЕННЫЕ ВЫЧИСЛЕНИЯ</w:t>
            </w:r>
            <w:bookmarkEnd w:id="2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 xml:space="preserve">  (10 часов).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Приближенные значения величин (§11).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Оценка погрешности (§12).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Округление чисел (§13).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 xml:space="preserve">Относительная </w:t>
            </w:r>
            <w:proofErr w:type="spellStart"/>
            <w:proofErr w:type="gramStart"/>
            <w:r w:rsidRPr="00C877C4">
              <w:rPr>
                <w:rFonts w:ascii="Times New Roman" w:hAnsi="Times New Roman"/>
                <w:sz w:val="24"/>
                <w:szCs w:val="24"/>
              </w:rPr>
              <w:t>погреш-ность</w:t>
            </w:r>
            <w:proofErr w:type="spellEnd"/>
            <w:proofErr w:type="gramEnd"/>
            <w:r w:rsidRPr="00C877C4">
              <w:rPr>
                <w:rFonts w:ascii="Times New Roman" w:hAnsi="Times New Roman"/>
                <w:sz w:val="24"/>
                <w:szCs w:val="24"/>
              </w:rPr>
              <w:t>. Абсолютная погрешность (§14).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Практические приемы приближенных вычислений (§15).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Простейшие вычисления на микрокалькуляторе (§16).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bCs/>
                <w:sz w:val="24"/>
                <w:szCs w:val="24"/>
              </w:rPr>
              <w:t>Стандартный вид числа (§15).</w:t>
            </w:r>
          </w:p>
        </w:tc>
        <w:tc>
          <w:tcPr>
            <w:tcW w:w="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Действия с числами, записанными в стандарт-ном виде(§17).</w:t>
            </w:r>
          </w:p>
        </w:tc>
        <w:tc>
          <w:tcPr>
            <w:tcW w:w="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Вычисления на микро-калькуляторе (§18).</w:t>
            </w:r>
          </w:p>
        </w:tc>
        <w:tc>
          <w:tcPr>
            <w:tcW w:w="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Контрольная работа № 2: «Приближенные вычислений»</w:t>
            </w:r>
          </w:p>
        </w:tc>
        <w:tc>
          <w:tcPr>
            <w:tcW w:w="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Глава 2.  КВАДРАТНЕ КОРНИ (13 ЧАСОВ).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Арифметический квадратный корень (§20).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Действительные числа (§21).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Действительные числа.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Квадратный корень из степени (§22).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Квадратный корень из степени 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Квадратный корень из произведения (§23).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Квадратный корень из произведения.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Квадратный корень из дроби (§24).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Квадратный корень из дроби 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Упрощение выражений.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Обобщение «Квадратные корни».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Контрольная работа № 3: «Квадратные корни»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Toc422741723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ГЛАВА 4. КВАДРАТНЫЕ УРАВНЕНИЯ</w:t>
            </w:r>
            <w:bookmarkEnd w:id="3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 xml:space="preserve"> (24 часов)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Квадратное уравнение и его корни (§25).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Квадратное уравнение и его корни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Неполные квадратные уравнения (§26).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Неполные квадратные уравнения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Метод выделения полного квадрата (§27).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квадратных уравнений (§28).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Диагностическая работа за первое полугодие.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Диагностическая работа за первое полугодие.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Приведенное квадратное уравнение. Теорема Виета (§29).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Приведенное квадратное уравнение. Теорема Виета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Уравнения, сводящиеся к квадратным  (§30).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Уравнения, сводящиеся к квадратным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задач с помощью квадратных уравнений (§31).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простейших систем, содержащих уравнение второй степени (§32).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простейших систем, содержащих уравнение второй степени 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Различные способы решения систем уравнений (§33).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Различные способы решения систем уравнений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 (§34).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Обобщение «Квадратные уравнения»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0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0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Контрольная работа № 4: « Квадратные уравнения»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ind w:right="29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Toc422741724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Глава 5. КВАДРАТИЧНАЯ ФУНКЦИЯ (14 часов)</w:t>
            </w:r>
            <w:bookmarkEnd w:id="4"/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Определение квадратичной функции (§35).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Определение квадратичной функции 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y = 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 </w:t>
            </w:r>
            <w:r w:rsidRPr="00C877C4">
              <w:rPr>
                <w:rFonts w:ascii="Times New Roman" w:hAnsi="Times New Roman"/>
                <w:sz w:val="24"/>
                <w:szCs w:val="24"/>
              </w:rPr>
              <w:t>(§36).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y = 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y = аx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C877C4">
              <w:rPr>
                <w:rFonts w:ascii="Times New Roman" w:hAnsi="Times New Roman"/>
                <w:sz w:val="24"/>
                <w:szCs w:val="24"/>
              </w:rPr>
              <w:t xml:space="preserve"> (§37).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y = аx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y = ax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C877C4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C877C4">
              <w:rPr>
                <w:rFonts w:ascii="Times New Roman" w:hAnsi="Times New Roman"/>
                <w:sz w:val="24"/>
                <w:szCs w:val="24"/>
              </w:rPr>
              <w:t>bx</w:t>
            </w:r>
            <w:proofErr w:type="spellEnd"/>
            <w:r w:rsidRPr="00C877C4">
              <w:rPr>
                <w:rFonts w:ascii="Times New Roman" w:hAnsi="Times New Roman"/>
                <w:sz w:val="24"/>
                <w:szCs w:val="24"/>
              </w:rPr>
              <w:t xml:space="preserve"> + c (§38).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 y = ax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C877C4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C877C4">
              <w:rPr>
                <w:rFonts w:ascii="Times New Roman" w:hAnsi="Times New Roman"/>
                <w:sz w:val="24"/>
                <w:szCs w:val="24"/>
              </w:rPr>
              <w:t>bx</w:t>
            </w:r>
            <w:proofErr w:type="spellEnd"/>
            <w:r w:rsidRPr="00C877C4">
              <w:rPr>
                <w:rFonts w:ascii="Times New Roman" w:hAnsi="Times New Roman"/>
                <w:sz w:val="24"/>
                <w:szCs w:val="24"/>
              </w:rPr>
              <w:t xml:space="preserve"> + c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Функция y = ax</w:t>
            </w:r>
            <w:r w:rsidRPr="00C877C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C877C4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C877C4">
              <w:rPr>
                <w:rFonts w:ascii="Times New Roman" w:hAnsi="Times New Roman"/>
                <w:sz w:val="24"/>
                <w:szCs w:val="24"/>
              </w:rPr>
              <w:t>bx</w:t>
            </w:r>
            <w:proofErr w:type="spellEnd"/>
            <w:r w:rsidRPr="00C877C4">
              <w:rPr>
                <w:rFonts w:ascii="Times New Roman" w:hAnsi="Times New Roman"/>
                <w:sz w:val="24"/>
                <w:szCs w:val="24"/>
              </w:rPr>
              <w:t xml:space="preserve"> + c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 (§39).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Квадратичная функция.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Обобщение «Квадратичная функция».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Контрольная работа № 5: «Квадратичная функция»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ind w:right="30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Toc422741725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Глава 6.  КВАДРАТНЫЕ НЕРАВЕНСТВА</w:t>
            </w:r>
            <w:bookmarkEnd w:id="5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 xml:space="preserve"> (11 часов)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Квадратное неравенство и его решение(§40) .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Квадратное неравенство и его решение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квадратного неравенства с помощью графика квадратичной функции (§41)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квадратного неравенства с помощью графика квадратичной функции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Метод интервалов (§42)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Метод интервалов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Исследование квадратичной функции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Исследование квадратичной функции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Решение неравенств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Обобщение «Квадратные неравенства»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6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Контрольная работа № 6</w:t>
            </w:r>
          </w:p>
        </w:tc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1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Toc422741726"/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  <w:bookmarkEnd w:id="6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( 7</w:t>
            </w: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 w:rsidRPr="00C877C4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Повторение. Линейные неравенства. Системы неравенств.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Повторение. Квадратные корни.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Повторение. Квадратные уравнения.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Повторение. Квадратичная функция.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Повторение. Квадратные неравенства.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18" w:rsidRPr="00C877C4" w:rsidTr="00500E5F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118" w:rsidRPr="00C877C4" w:rsidRDefault="006E1118" w:rsidP="006E1118">
            <w:pPr>
              <w:pStyle w:val="a6"/>
              <w:numPr>
                <w:ilvl w:val="0"/>
                <w:numId w:val="15"/>
              </w:numPr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18" w:rsidRPr="00C877C4" w:rsidRDefault="006E1118" w:rsidP="0050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1118" w:rsidRDefault="006E1118" w:rsidP="006E1118">
      <w:pPr>
        <w:widowControl w:val="0"/>
        <w:spacing w:before="200"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E1118" w:rsidRDefault="006E1118" w:rsidP="006E1118">
      <w:pPr>
        <w:widowControl w:val="0"/>
        <w:spacing w:before="200"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E1118" w:rsidRDefault="006E1118" w:rsidP="006E1118">
      <w:pPr>
        <w:widowControl w:val="0"/>
        <w:spacing w:before="200"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E1118" w:rsidRPr="00C877C4" w:rsidRDefault="006E1118" w:rsidP="006E1118">
      <w:pPr>
        <w:rPr>
          <w:rFonts w:ascii="Times New Roman" w:hAnsi="Times New Roman"/>
          <w:sz w:val="24"/>
          <w:szCs w:val="24"/>
        </w:rPr>
      </w:pPr>
    </w:p>
    <w:p w:rsidR="00A1020A" w:rsidRPr="00A1020A" w:rsidRDefault="00A1020A" w:rsidP="00992393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sectPr w:rsidR="00A1020A" w:rsidRPr="00A1020A" w:rsidSect="00EB21C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652A"/>
    <w:multiLevelType w:val="hybridMultilevel"/>
    <w:tmpl w:val="10E2F5E2"/>
    <w:lvl w:ilvl="0" w:tplc="032C1AB0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6D8B"/>
    <w:multiLevelType w:val="hybridMultilevel"/>
    <w:tmpl w:val="1BC6F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71EC"/>
    <w:multiLevelType w:val="hybridMultilevel"/>
    <w:tmpl w:val="9B161C54"/>
    <w:lvl w:ilvl="0" w:tplc="26DC4D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7F2FB5"/>
    <w:multiLevelType w:val="hybridMultilevel"/>
    <w:tmpl w:val="E34EE1CC"/>
    <w:lvl w:ilvl="0" w:tplc="A838F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364F5"/>
    <w:multiLevelType w:val="hybridMultilevel"/>
    <w:tmpl w:val="1400A762"/>
    <w:lvl w:ilvl="0" w:tplc="BFC8D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16647"/>
    <w:multiLevelType w:val="hybridMultilevel"/>
    <w:tmpl w:val="69DC9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47AE9"/>
    <w:multiLevelType w:val="hybridMultilevel"/>
    <w:tmpl w:val="A8125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28A5"/>
    <w:multiLevelType w:val="hybridMultilevel"/>
    <w:tmpl w:val="5066DA8E"/>
    <w:lvl w:ilvl="0" w:tplc="E800D106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B7A2B"/>
    <w:multiLevelType w:val="hybridMultilevel"/>
    <w:tmpl w:val="2FA890AE"/>
    <w:lvl w:ilvl="0" w:tplc="26DC4D4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4C64"/>
    <w:multiLevelType w:val="hybridMultilevel"/>
    <w:tmpl w:val="EF66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D4E06"/>
    <w:multiLevelType w:val="hybridMultilevel"/>
    <w:tmpl w:val="3B46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F6A18"/>
    <w:multiLevelType w:val="hybridMultilevel"/>
    <w:tmpl w:val="DB3083B8"/>
    <w:lvl w:ilvl="0" w:tplc="26DC4D4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320F1"/>
    <w:multiLevelType w:val="hybridMultilevel"/>
    <w:tmpl w:val="904E6752"/>
    <w:lvl w:ilvl="0" w:tplc="89D2A2BC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F78C3"/>
    <w:multiLevelType w:val="hybridMultilevel"/>
    <w:tmpl w:val="CB8899B2"/>
    <w:lvl w:ilvl="0" w:tplc="95AC7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249BF"/>
    <w:multiLevelType w:val="hybridMultilevel"/>
    <w:tmpl w:val="D38AFCD4"/>
    <w:lvl w:ilvl="0" w:tplc="26DC4D4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14"/>
  </w:num>
  <w:num w:numId="12">
    <w:abstractNumId w:val="13"/>
  </w:num>
  <w:num w:numId="13">
    <w:abstractNumId w:val="3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65"/>
    <w:rsid w:val="00031F75"/>
    <w:rsid w:val="00036CFD"/>
    <w:rsid w:val="00077820"/>
    <w:rsid w:val="000D6059"/>
    <w:rsid w:val="0017567F"/>
    <w:rsid w:val="00183F36"/>
    <w:rsid w:val="0019181F"/>
    <w:rsid w:val="001E35D4"/>
    <w:rsid w:val="00220B92"/>
    <w:rsid w:val="002340FE"/>
    <w:rsid w:val="002904BA"/>
    <w:rsid w:val="00292D85"/>
    <w:rsid w:val="002D22FE"/>
    <w:rsid w:val="002D5B97"/>
    <w:rsid w:val="002E36D7"/>
    <w:rsid w:val="002F3310"/>
    <w:rsid w:val="002F55D0"/>
    <w:rsid w:val="00340AEC"/>
    <w:rsid w:val="00393D79"/>
    <w:rsid w:val="003B533C"/>
    <w:rsid w:val="003E15B6"/>
    <w:rsid w:val="0042745D"/>
    <w:rsid w:val="005752AE"/>
    <w:rsid w:val="005845B5"/>
    <w:rsid w:val="0059519A"/>
    <w:rsid w:val="005B1982"/>
    <w:rsid w:val="005B3830"/>
    <w:rsid w:val="005D4687"/>
    <w:rsid w:val="00661060"/>
    <w:rsid w:val="00661479"/>
    <w:rsid w:val="00695880"/>
    <w:rsid w:val="006B16C0"/>
    <w:rsid w:val="006D5680"/>
    <w:rsid w:val="006E1118"/>
    <w:rsid w:val="006E362E"/>
    <w:rsid w:val="00707726"/>
    <w:rsid w:val="00737214"/>
    <w:rsid w:val="00743DDF"/>
    <w:rsid w:val="007B231D"/>
    <w:rsid w:val="007F4412"/>
    <w:rsid w:val="0082534C"/>
    <w:rsid w:val="008319C8"/>
    <w:rsid w:val="00842585"/>
    <w:rsid w:val="00847165"/>
    <w:rsid w:val="0087764E"/>
    <w:rsid w:val="00895523"/>
    <w:rsid w:val="008A126B"/>
    <w:rsid w:val="008A3739"/>
    <w:rsid w:val="008C510D"/>
    <w:rsid w:val="00992393"/>
    <w:rsid w:val="009C0465"/>
    <w:rsid w:val="00A1020A"/>
    <w:rsid w:val="00A66DB8"/>
    <w:rsid w:val="00AC0048"/>
    <w:rsid w:val="00AE0679"/>
    <w:rsid w:val="00AE1C3D"/>
    <w:rsid w:val="00AF032C"/>
    <w:rsid w:val="00AF7EB4"/>
    <w:rsid w:val="00B4188E"/>
    <w:rsid w:val="00B77C2C"/>
    <w:rsid w:val="00B87153"/>
    <w:rsid w:val="00BD1A20"/>
    <w:rsid w:val="00C064E0"/>
    <w:rsid w:val="00C21D6A"/>
    <w:rsid w:val="00C3078E"/>
    <w:rsid w:val="00C60A21"/>
    <w:rsid w:val="00C60E4D"/>
    <w:rsid w:val="00C76389"/>
    <w:rsid w:val="00CA54EF"/>
    <w:rsid w:val="00CE45E2"/>
    <w:rsid w:val="00D43C7C"/>
    <w:rsid w:val="00D54C84"/>
    <w:rsid w:val="00D85AFC"/>
    <w:rsid w:val="00DA286E"/>
    <w:rsid w:val="00ED1389"/>
    <w:rsid w:val="00EF6414"/>
    <w:rsid w:val="00F26122"/>
    <w:rsid w:val="00FC3825"/>
    <w:rsid w:val="00FF0A0A"/>
    <w:rsid w:val="00FF1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12B06-9AED-4766-A280-A9BA0BDF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4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1020A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C04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rsid w:val="009C0465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9C0465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c1">
    <w:name w:val="c1"/>
    <w:basedOn w:val="a0"/>
    <w:rsid w:val="009C0465"/>
  </w:style>
  <w:style w:type="character" w:customStyle="1" w:styleId="FontStyle43">
    <w:name w:val="Font Style43"/>
    <w:rsid w:val="009C0465"/>
    <w:rPr>
      <w:rFonts w:ascii="Times New Roman" w:hAnsi="Times New Roman" w:cs="Times New Roman" w:hint="default"/>
      <w:sz w:val="18"/>
      <w:szCs w:val="18"/>
    </w:rPr>
  </w:style>
  <w:style w:type="paragraph" w:styleId="a6">
    <w:name w:val="List Paragraph"/>
    <w:basedOn w:val="a"/>
    <w:uiPriority w:val="34"/>
    <w:qFormat/>
    <w:rsid w:val="009C0465"/>
    <w:pPr>
      <w:ind w:left="720"/>
      <w:contextualSpacing/>
    </w:pPr>
    <w:rPr>
      <w:rFonts w:eastAsia="Calibri"/>
      <w:lang w:eastAsia="en-US"/>
    </w:rPr>
  </w:style>
  <w:style w:type="paragraph" w:styleId="21">
    <w:name w:val="Body Text 2"/>
    <w:basedOn w:val="a"/>
    <w:link w:val="22"/>
    <w:rsid w:val="00DA286E"/>
    <w:pPr>
      <w:spacing w:after="120" w:line="48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DA28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DA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A1020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5pt">
    <w:name w:val="Основной текст (2) + 9;5 pt;Полужирный"/>
    <w:rsid w:val="002F3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ntStyle12">
    <w:name w:val="Font Style12"/>
    <w:basedOn w:val="a0"/>
    <w:rsid w:val="00B87153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B87153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B87153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rsid w:val="00B87153"/>
    <w:rPr>
      <w:rFonts w:ascii="Arial" w:hAnsi="Arial" w:cs="Arial" w:hint="default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4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3C7C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895523"/>
    <w:rPr>
      <w:color w:val="808080"/>
    </w:rPr>
  </w:style>
  <w:style w:type="character" w:customStyle="1" w:styleId="FontStyle14">
    <w:name w:val="Font Style14"/>
    <w:basedOn w:val="a0"/>
    <w:rsid w:val="00F26122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F26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15">
    <w:name w:val="Font Style15"/>
    <w:basedOn w:val="a0"/>
    <w:rsid w:val="00D54C84"/>
    <w:rPr>
      <w:rFonts w:ascii="Times New Roman" w:hAnsi="Times New Roman" w:cs="Times New Roman"/>
      <w:b/>
      <w:bCs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111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32238-10CC-4E7D-9609-64CA767B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Bastryukova</dc:creator>
  <cp:keywords/>
  <dc:description/>
  <cp:lastModifiedBy>user</cp:lastModifiedBy>
  <cp:revision>2</cp:revision>
  <dcterms:created xsi:type="dcterms:W3CDTF">2023-10-11T14:05:00Z</dcterms:created>
  <dcterms:modified xsi:type="dcterms:W3CDTF">2023-10-11T14:05:00Z</dcterms:modified>
</cp:coreProperties>
</file>