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723" w:rsidRPr="00843723" w:rsidRDefault="00843723" w:rsidP="00843723">
      <w:pPr>
        <w:spacing w:after="251" w:line="265" w:lineRule="auto"/>
        <w:jc w:val="center"/>
        <w:rPr>
          <w:sz w:val="28"/>
          <w:szCs w:val="28"/>
        </w:rPr>
      </w:pPr>
      <w:r w:rsidRPr="00843723">
        <w:rPr>
          <w:sz w:val="28"/>
          <w:szCs w:val="28"/>
        </w:rPr>
        <w:t>Муниципальное общеобразовательное учреждение</w:t>
      </w:r>
    </w:p>
    <w:p w:rsidR="00843723" w:rsidRPr="00843723" w:rsidRDefault="00843723" w:rsidP="00843723">
      <w:pPr>
        <w:spacing w:after="2192" w:line="265" w:lineRule="auto"/>
        <w:ind w:left="2391" w:hanging="10"/>
        <w:rPr>
          <w:sz w:val="28"/>
          <w:szCs w:val="28"/>
        </w:rPr>
      </w:pPr>
      <w:r w:rsidRPr="00843723">
        <w:rPr>
          <w:sz w:val="28"/>
          <w:szCs w:val="28"/>
        </w:rPr>
        <w:t xml:space="preserve">  «</w:t>
      </w:r>
      <w:proofErr w:type="spellStart"/>
      <w:r w:rsidRPr="00843723">
        <w:rPr>
          <w:sz w:val="28"/>
          <w:szCs w:val="28"/>
        </w:rPr>
        <w:t>Эммаусская</w:t>
      </w:r>
      <w:proofErr w:type="spellEnd"/>
      <w:r w:rsidRPr="00843723">
        <w:rPr>
          <w:sz w:val="28"/>
          <w:szCs w:val="28"/>
        </w:rPr>
        <w:t xml:space="preserve"> средняя общеобразовательная школа»</w:t>
      </w:r>
    </w:p>
    <w:p w:rsidR="00843723" w:rsidRDefault="00843723">
      <w:pPr>
        <w:spacing w:after="1154" w:line="265" w:lineRule="auto"/>
        <w:ind w:left="-202" w:right="-475" w:firstLine="336"/>
      </w:pPr>
      <w:r>
        <w:t>«РАССМОТРЕНО»</w:t>
      </w:r>
      <w:r>
        <w:tab/>
        <w:t>«СОГЛАСОВАНО»</w:t>
      </w:r>
      <w:r>
        <w:tab/>
        <w:t>«УТВЕРЖНО»</w:t>
      </w:r>
      <w:r>
        <w:tab/>
        <w:t xml:space="preserve">«УТВЕРЖДАЮ» </w:t>
      </w:r>
      <w:r>
        <w:rPr>
          <w:noProof/>
        </w:rPr>
        <w:drawing>
          <wp:inline distT="0" distB="0" distL="0" distR="0">
            <wp:extent cx="5437083" cy="1684020"/>
            <wp:effectExtent l="0" t="0" r="0" b="0"/>
            <wp:docPr id="1867" name="Picture 1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" name="Picture 18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8817" cy="170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723" w:rsidRPr="00843723" w:rsidRDefault="00843723">
      <w:pPr>
        <w:spacing w:after="187"/>
        <w:ind w:left="3547" w:firstLine="62"/>
        <w:rPr>
          <w:sz w:val="32"/>
          <w:szCs w:val="32"/>
        </w:rPr>
      </w:pPr>
      <w:r w:rsidRPr="00843723">
        <w:rPr>
          <w:sz w:val="32"/>
          <w:szCs w:val="32"/>
        </w:rPr>
        <w:t xml:space="preserve">Рабочая программа </w:t>
      </w:r>
    </w:p>
    <w:p w:rsidR="00843723" w:rsidRPr="00843723" w:rsidRDefault="00843723">
      <w:pPr>
        <w:spacing w:after="262"/>
        <w:ind w:left="19"/>
        <w:rPr>
          <w:sz w:val="24"/>
          <w:szCs w:val="24"/>
        </w:rPr>
      </w:pPr>
      <w:r w:rsidRPr="00843723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               </w:t>
      </w:r>
      <w:r w:rsidRPr="00843723">
        <w:rPr>
          <w:sz w:val="24"/>
          <w:szCs w:val="24"/>
        </w:rPr>
        <w:t xml:space="preserve">   по биологии</w:t>
      </w:r>
    </w:p>
    <w:p w:rsidR="00843723" w:rsidRDefault="00843723">
      <w:pPr>
        <w:ind w:left="19"/>
      </w:pPr>
      <w:r>
        <w:t>Уровень обучения (класс): S класс</w:t>
      </w:r>
    </w:p>
    <w:p w:rsidR="00843723" w:rsidRDefault="00843723">
      <w:pPr>
        <w:ind w:left="19"/>
      </w:pPr>
      <w:r>
        <w:t>Общее количество часов: 68часов</w:t>
      </w:r>
    </w:p>
    <w:p w:rsidR="00843723" w:rsidRDefault="00843723">
      <w:pPr>
        <w:spacing w:after="258"/>
        <w:ind w:left="67" w:right="4080" w:hanging="53"/>
      </w:pPr>
      <w:r>
        <w:t>Количество часов в неделю: 2 часа Уровень: базовый</w:t>
      </w:r>
    </w:p>
    <w:p w:rsidR="00843723" w:rsidRDefault="00843723">
      <w:pPr>
        <w:ind w:left="19" w:right="2568"/>
      </w:pPr>
      <w:r>
        <w:t xml:space="preserve">Учитель: </w:t>
      </w:r>
      <w:proofErr w:type="spellStart"/>
      <w:r>
        <w:t>Пенская</w:t>
      </w:r>
      <w:proofErr w:type="spellEnd"/>
      <w:r>
        <w:t xml:space="preserve"> Ольга Эдуардовна Квалификационная категория:</w:t>
      </w:r>
    </w:p>
    <w:p w:rsidR="00843723" w:rsidRDefault="00843723">
      <w:pPr>
        <w:ind w:left="19"/>
      </w:pPr>
      <w:r>
        <w:t>Программа разработана на основе: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поколения.</w:t>
      </w:r>
    </w:p>
    <w:p w:rsidR="00843723" w:rsidRDefault="00843723">
      <w:pPr>
        <w:ind w:left="19"/>
      </w:pPr>
      <w:r>
        <w:t xml:space="preserve">Учебник, </w:t>
      </w:r>
      <w:proofErr w:type="spellStart"/>
      <w:proofErr w:type="gramStart"/>
      <w:r>
        <w:t>автор:Биология</w:t>
      </w:r>
      <w:proofErr w:type="spellEnd"/>
      <w:proofErr w:type="gramEnd"/>
      <w:r>
        <w:t xml:space="preserve">. 8 класс: </w:t>
      </w:r>
      <w:proofErr w:type="spellStart"/>
      <w:proofErr w:type="gramStart"/>
      <w:r>
        <w:t>учеб.для</w:t>
      </w:r>
      <w:proofErr w:type="spellEnd"/>
      <w:proofErr w:type="gramEnd"/>
      <w:r>
        <w:t xml:space="preserve"> </w:t>
      </w:r>
      <w:proofErr w:type="spellStart"/>
      <w:r>
        <w:t>общеобразоват</w:t>
      </w:r>
      <w:proofErr w:type="spellEnd"/>
      <w:r>
        <w:t>. организаций / ГЗ5 [Пасечник В.В. и др.]</w:t>
      </w:r>
    </w:p>
    <w:p w:rsidR="00843723" w:rsidRDefault="00843723">
      <w:pPr>
        <w:ind w:left="19"/>
      </w:pPr>
      <w:r>
        <w:t>Издательство, год издания: М.: Просвещение, 2020. -</w:t>
      </w:r>
    </w:p>
    <w:p w:rsidR="00514762" w:rsidRDefault="00514762" w:rsidP="00514762">
      <w:pPr>
        <w:jc w:val="both"/>
      </w:pPr>
    </w:p>
    <w:p w:rsidR="00514762" w:rsidRDefault="00514762" w:rsidP="00514762">
      <w:pPr>
        <w:jc w:val="both"/>
      </w:pPr>
    </w:p>
    <w:p w:rsidR="009F4E5C" w:rsidRDefault="009F4E5C">
      <w:pPr>
        <w:tabs>
          <w:tab w:val="left" w:pos="4364"/>
          <w:tab w:val="left" w:pos="733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F4E5C" w:rsidRDefault="009F4E5C">
      <w:pPr>
        <w:tabs>
          <w:tab w:val="left" w:pos="4364"/>
          <w:tab w:val="left" w:pos="733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F4E5C" w:rsidRDefault="009F4E5C">
      <w:pPr>
        <w:tabs>
          <w:tab w:val="left" w:pos="4364"/>
          <w:tab w:val="left" w:pos="733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F4E5C" w:rsidRDefault="009F4E5C">
      <w:pPr>
        <w:tabs>
          <w:tab w:val="left" w:pos="4364"/>
          <w:tab w:val="left" w:pos="733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E6FC8" w:rsidRPr="00EE6FC8" w:rsidRDefault="00EE6FC8" w:rsidP="00EE6FC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FC8" w:rsidRPr="00EE6FC8" w:rsidRDefault="00843723" w:rsidP="00EE6FC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2023 г.</w:t>
      </w:r>
    </w:p>
    <w:p w:rsidR="009F4E5C" w:rsidRPr="00843723" w:rsidRDefault="009F4E5C" w:rsidP="00514762">
      <w:pPr>
        <w:tabs>
          <w:tab w:val="left" w:pos="2865"/>
        </w:tabs>
        <w:rPr>
          <w:rFonts w:ascii="Times New Roman" w:hAnsi="Times New Roman"/>
          <w:sz w:val="32"/>
          <w:szCs w:val="32"/>
        </w:rPr>
        <w:sectPr w:rsidR="009F4E5C" w:rsidRPr="00843723" w:rsidSect="00843723">
          <w:type w:val="continuous"/>
          <w:pgSz w:w="11909" w:h="16834"/>
          <w:pgMar w:top="720" w:right="720" w:bottom="720" w:left="1418" w:header="720" w:footer="720" w:gutter="0"/>
          <w:cols w:space="60"/>
        </w:sectPr>
      </w:pPr>
    </w:p>
    <w:p w:rsidR="009F4E5C" w:rsidRDefault="00843723" w:rsidP="00843723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 xml:space="preserve">                                                                                        </w:t>
      </w:r>
      <w:bookmarkStart w:id="0" w:name="_GoBack"/>
      <w:bookmarkEnd w:id="0"/>
      <w:r w:rsidR="00514762">
        <w:rPr>
          <w:rFonts w:ascii="Times New Roman" w:hAnsi="Times New Roman"/>
          <w:b/>
          <w:bCs/>
          <w:sz w:val="20"/>
          <w:szCs w:val="20"/>
          <w:lang w:val="en-US"/>
        </w:rPr>
        <w:t>I</w:t>
      </w:r>
      <w:r w:rsidR="00514762">
        <w:rPr>
          <w:rFonts w:ascii="Times New Roman" w:hAnsi="Times New Roman"/>
          <w:b/>
          <w:bCs/>
          <w:sz w:val="20"/>
          <w:szCs w:val="20"/>
        </w:rPr>
        <w:t>. Общие положения</w:t>
      </w:r>
    </w:p>
    <w:p w:rsidR="009F4E5C" w:rsidRDefault="00514762">
      <w:pPr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  <w:r>
        <w:rPr>
          <w:rStyle w:val="FontStyle43"/>
          <w:sz w:val="20"/>
          <w:szCs w:val="20"/>
        </w:rPr>
        <w:t xml:space="preserve">Рабочая программа </w:t>
      </w:r>
      <w:r>
        <w:rPr>
          <w:rFonts w:ascii="Times New Roman" w:hAnsi="Times New Roman"/>
          <w:sz w:val="20"/>
          <w:szCs w:val="20"/>
        </w:rPr>
        <w:t xml:space="preserve">составлена на основе федерального государственного образовательного </w:t>
      </w:r>
    </w:p>
    <w:p w:rsidR="009F4E5C" w:rsidRDefault="005147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стандарта, учебного плана, примерной программы основного общего образования по биологии. </w:t>
      </w:r>
    </w:p>
    <w:p w:rsidR="009F4E5C" w:rsidRDefault="005147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Рабочая программа по биологии на  уровне основного общего  образования составлена  в соответствии со следующими нормативно-правовыми документами:</w:t>
      </w:r>
    </w:p>
    <w:p w:rsidR="009F4E5C" w:rsidRDefault="005147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  <w:t>- Федеральный закон от 29  декабря 2012 года № 273-ФЗ «Об образовании в Российской Федерации»;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-Федеральный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06 октября 2009г. № 413 с изменениями и дополнениями.</w:t>
      </w:r>
      <w:r>
        <w:rPr>
          <w:rFonts w:ascii="Times New Roman" w:hAnsi="Times New Roman"/>
          <w:sz w:val="20"/>
          <w:szCs w:val="20"/>
        </w:rPr>
        <w:t xml:space="preserve">                                 </w:t>
      </w:r>
    </w:p>
    <w:p w:rsidR="009F4E5C" w:rsidRDefault="005147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-  </w:t>
      </w:r>
      <w:r>
        <w:rPr>
          <w:rFonts w:ascii="Times New Roman" w:hAnsi="Times New Roman"/>
          <w:sz w:val="20"/>
          <w:szCs w:val="20"/>
          <w:lang w:eastAsia="ru-RU"/>
        </w:rPr>
        <w:t>Приказ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основного общего образования».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</w:t>
      </w:r>
    </w:p>
    <w:p w:rsidR="009F4E5C" w:rsidRDefault="005147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- Приказ Минобрнауки  от 31.03.2014 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9F4E5C" w:rsidRDefault="005147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Примерная основная образовательная программа основного общего образования, одобрена 08 апреля 2015г. №1/15.</w:t>
      </w:r>
    </w:p>
    <w:p w:rsidR="009F4E5C" w:rsidRDefault="005147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Примерная программа учебного предмета, утвержденная Министерством образования и науки РФ;</w:t>
      </w:r>
    </w:p>
    <w:p w:rsidR="009F4E5C" w:rsidRDefault="005147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- Основная образовательная программа основного общего образования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МОУЭммаусскаяСОШ</w:t>
      </w:r>
      <w:proofErr w:type="spellEnd"/>
      <w:proofErr w:type="gramStart"/>
      <w:r>
        <w:rPr>
          <w:rFonts w:ascii="Times New Roman" w:hAnsi="Times New Roman"/>
          <w:sz w:val="20"/>
          <w:szCs w:val="20"/>
          <w:lang w:eastAsia="ru-RU"/>
        </w:rPr>
        <w:t>»;</w:t>
      </w:r>
      <w:r>
        <w:rPr>
          <w:rFonts w:ascii="Times New Roman" w:hAnsi="Times New Roman"/>
          <w:sz w:val="20"/>
          <w:szCs w:val="20"/>
        </w:rPr>
        <w:t>.</w:t>
      </w:r>
      <w:proofErr w:type="gramEnd"/>
    </w:p>
    <w:p w:rsidR="009F4E5C" w:rsidRDefault="0051476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Рабочая программа ориентирована на использование УМК В.В.Пасечника.</w:t>
      </w:r>
    </w:p>
    <w:p w:rsidR="009F4E5C" w:rsidRDefault="00514762">
      <w:pPr>
        <w:shd w:val="clear" w:color="auto" w:fill="FFFFF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Учебник: Биология.. 9кл./В.В.Пасечник -М.: Просвещение, 2019.</w:t>
      </w:r>
    </w:p>
    <w:p w:rsidR="009F4E5C" w:rsidRDefault="009F4E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F4E5C" w:rsidRDefault="00514762">
      <w:pPr>
        <w:pStyle w:val="31"/>
        <w:rPr>
          <w:sz w:val="20"/>
          <w:szCs w:val="20"/>
        </w:rPr>
      </w:pPr>
      <w:bookmarkStart w:id="1" w:name="_Toc414553131"/>
      <w:bookmarkStart w:id="2" w:name="_Toc410653949"/>
      <w:r>
        <w:rPr>
          <w:sz w:val="20"/>
          <w:szCs w:val="20"/>
          <w:lang w:val="en-US"/>
        </w:rPr>
        <w:t>II</w:t>
      </w:r>
      <w:r>
        <w:rPr>
          <w:sz w:val="20"/>
          <w:szCs w:val="20"/>
        </w:rPr>
        <w:t xml:space="preserve"> Планируемые результат</w:t>
      </w:r>
      <w:bookmarkEnd w:id="1"/>
      <w:r>
        <w:rPr>
          <w:sz w:val="20"/>
          <w:szCs w:val="20"/>
        </w:rPr>
        <w:t>ы освоения учебного предмета</w:t>
      </w:r>
    </w:p>
    <w:p w:rsidR="009F4E5C" w:rsidRDefault="00514762">
      <w:pPr>
        <w:pStyle w:val="2"/>
        <w:spacing w:line="240" w:lineRule="auto"/>
        <w:rPr>
          <w:rStyle w:val="20"/>
          <w:b/>
          <w:sz w:val="20"/>
          <w:szCs w:val="20"/>
        </w:rPr>
      </w:pPr>
      <w:bookmarkStart w:id="3" w:name="_Toc405145648"/>
      <w:bookmarkStart w:id="4" w:name="_Toc406058977"/>
      <w:bookmarkStart w:id="5" w:name="_Toc409691626"/>
      <w:bookmarkEnd w:id="2"/>
      <w:r>
        <w:rPr>
          <w:rStyle w:val="20"/>
          <w:sz w:val="20"/>
          <w:szCs w:val="20"/>
        </w:rPr>
        <w:t>Личностные результаты</w:t>
      </w:r>
      <w:bookmarkEnd w:id="3"/>
      <w:bookmarkEnd w:id="4"/>
      <w:bookmarkEnd w:id="5"/>
      <w:r>
        <w:rPr>
          <w:rStyle w:val="20"/>
          <w:sz w:val="20"/>
          <w:szCs w:val="20"/>
        </w:rPr>
        <w:t>:</w:t>
      </w:r>
    </w:p>
    <w:p w:rsidR="009F4E5C" w:rsidRDefault="00514762">
      <w:pPr>
        <w:pStyle w:val="afe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знание языка, культуры своего народа, своего края, основ культурного наследия народов России и человечества; усвоения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F4E5C" w:rsidRDefault="00514762">
      <w:pPr>
        <w:pStyle w:val="afe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ориентации в мире профессий и профессиональных предпочтений, с учётом устойчивых познавательных интересов;</w:t>
      </w:r>
    </w:p>
    <w:p w:rsidR="009F4E5C" w:rsidRDefault="00514762">
      <w:pPr>
        <w:pStyle w:val="afe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F4E5C" w:rsidRDefault="00514762">
      <w:pPr>
        <w:pStyle w:val="afe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9F4E5C" w:rsidRDefault="00514762">
      <w:pPr>
        <w:pStyle w:val="afe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9F4E5C" w:rsidRDefault="00514762">
      <w:pPr>
        <w:pStyle w:val="afe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F4E5C" w:rsidRDefault="00514762">
      <w:pPr>
        <w:pStyle w:val="afe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9F4E5C" w:rsidRDefault="00514762">
      <w:pPr>
        <w:pStyle w:val="afe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F4E5C" w:rsidRDefault="00514762">
      <w:pPr>
        <w:pStyle w:val="afe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9F4E5C" w:rsidRDefault="00514762">
      <w:pPr>
        <w:pStyle w:val="afe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семьи;</w:t>
      </w:r>
    </w:p>
    <w:p w:rsidR="009F4E5C" w:rsidRDefault="00514762">
      <w:pPr>
        <w:pStyle w:val="afe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Развитие эстетического сознания через освоение художественного на, творческой деятельности эстетического характера.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 xml:space="preserve">Метапредметные результаты: 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Метапредметные результаты, включают освоенные обучающимися межпредметные понятия и универсальные учебные действия (регулятивные, познавательные,</w:t>
      </w:r>
      <w:r>
        <w:rPr>
          <w:color w:val="000000"/>
          <w:sz w:val="20"/>
          <w:szCs w:val="20"/>
        </w:rPr>
        <w:tab/>
        <w:t>коммуникативные).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Межпредметные понятия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Условием формирования межпредметных понятий, например таких как система, факт, закономерность, феномен, анализ, синтезявляется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 изучении учебных предметов обучающиеся усовершенствуют приобретённые на первомуровне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-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 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 заполнять и дополнять таблицы, схемы, диаграммы, тексты.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>Регулятивные УУД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анализировать существующие и планировать будущие образовательные результаты;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идентифицировать собственные проблемы и определять главную проблему;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выдвигать версии решения проблемы, формулировать гипотезы, предвосхищать конечный результат;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ставить цель деятельности на основе определенной проблемы и существующих возможностей;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формулировать учебные задачи как шаги достижения поставленной цели деятельности;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определять необходимые действие(я) в соответствии с учебной и познавательной задачей и составлять алгоритм их выполнения;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обосновывать и осуществлять выбор наиболее эффективных способов решения учебных и познавательных задач;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выбирать из предложенных вариантов и самостоятельно искать средства/ресурсы для решения задачи/достижения цели;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составлять план решения проблемы (выполнения проекта, проведения исследования);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определять потенциальные затруднения при решении учебной и познавательной задачи и находить средства для их устранения;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планировать и корректировать свою индивидуальную образовательную траекторию.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систематизировать (в том числе выбирать приоритетные) критерии планируемых результатов и оценки своей деятельности;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оценивать свою деятельность, аргументируя причины достижения или отсутствия планируемого результата;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сверять свои действия с целью и, при необходимости, исправлять ошибки самостоятельно.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4.Умение оценивать правильность выполнения учебной задачи, собственные возможности ее решения. Обучающийся сможет: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определять критерии правильности (корректности) выполнения учебной задачи;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анализировать и обосновывать применение соответствующего инструментария для выполнения учебной задачи;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-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фиксировать и анализировать динамику собственных образовательных результатов.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соотносить реальные и планируемые результаты индивидуальной образовательной деятельности и делать выводы;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принимать решение в учебной ситуации и нести за него ответственность;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самостоятельно определять причины своего успеха или неуспеха и находить способы выхода из ситуации неуспеха;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>Познавательные УУД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подбирать слова, соподчиненные ключевому слову, определяющие его признаки и свойства;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выстраивать логическую цепочку, состоящую из ключевого слова и соподчиненных ему слов;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выделять общий признак двух или нескольких предметов или явлений и объяснять их сходство;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выделять явление из общего ряда других явлений;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строить рассуждение от общих закономерностей к частным явлениям и от частных явлений к общим закономерностям;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строить рассуждение на основе сравнения предметов и явлений, выделяя при этом общие признаки;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излагать полученную информацию, интерпретируя ее в контексте решаемой задачи;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вербализовать эмоциональное впечатление, оказанное на него источником;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1.обозначать символом и знаком предмет и/или явление;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определять логические связи между предметами и/или явлениями, обозначать данные логические связи с помощью знаков в схеме;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создавать абстрактный или реальный образ предмета и/или явления;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строить модель/схему на основе условий задачи и/или способа ее решения;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преобразовывать модели с целью выявления общих законов, определяющих данную предметную область;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строить доказательство: прямое, косвенное, от противного;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3.Смысловое чтение. Обучающийся сможет: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находить в тексте требуемую информацию (в соответствии с целями своей деятельности);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ориентироваться в содержании текста, понимать целостный смысл текста, структурировать текст;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устанавливать взаимосвязь описанных в тексте событий, явлений, процессов;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резюмировать главную идею текста;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- критически оценивать содержание и форму текста.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определять свое отношение к природной среде;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анализировать влияние экологических факторов на среду обитания живых организмов;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проводить причинный и вероятностный анализ экологических ситуаций;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прогнозировать изменения ситуации при смене действия одного фактора на действие другого фактора;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распространять экологические знания и участвовать в практических делах по защите окружающей среды;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выражать свое отношение к природе через рисунки, сочинения, модели, проектные работы.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Развитие мотивации к овладению культурой активного использования словарей и других поисковых систем. Обучающийся сможет: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определять необходимые ключевые поисковые слова и запросы;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осуществлять взаимодействие с электронными поисковыми системами, словарями;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формировать множественную выборку из поисковых источников для объективизации результатов поиска;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соотносить полученные результаты поиска со своей деятельностью.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>Коммуникативные УУД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определять возможные роли в совместной деятельности;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играть определенную роль в совместной деятельности;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определять свои действия и действия партнера, которые способствовали или препятствовали продуктивной коммуникации;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строить позитивные отношения в процессе учебной и познавательной деятельности;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предлагать альтернативное решение в конфликтной ситуации;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выделять общую точку зрения в дискуссии;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договариваться о правилах и вопросах для обсуждения в соответствии с поставленной перед группой задачей;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определять задачу коммуникации и в соответствии с ней отбирать речевые средства;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отбирать и использовать речевые средства в процессе коммуникации с другими людьми (диалог в паре, в малой группе и т. д.);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представлять в устной или письменной форме развернутый план собственной деятельности;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соблюдать нормы публичной речи, регламент в монологе и дискуссии в соответствии с коммуникативной задачей;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высказывать и обосновывать мнение (суждение) и запрашивать мнение партнера в рамках диалога;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принимать решение в ходе диалога и согласовывать его с собеседником;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создавать письменные «клишированные» и оригинальные тексты с использованием необходимых речевых средств;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использовать вербальные средства (средства логической связи) для выделения смысловых блоков своего выступления;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использовать невербальные средства или наглядные материалы, подготовленные/отобранные под руководством учителя;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выделять информационный аспект задачи, оперировать данными, использовать модель решения задачи;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использовать информацию с учетом этических и правовых норм;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  <w:u w:val="single"/>
        </w:rPr>
        <w:t>Предметные результаты освоение учебного предмета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 </w:t>
      </w:r>
      <w:r>
        <w:rPr>
          <w:color w:val="000000"/>
          <w:sz w:val="20"/>
          <w:szCs w:val="20"/>
          <w:u w:val="single"/>
        </w:rPr>
        <w:t>В результате изучения курса биологии в основной школе</w:t>
      </w:r>
      <w:r>
        <w:rPr>
          <w:color w:val="000000"/>
          <w:sz w:val="20"/>
          <w:szCs w:val="20"/>
        </w:rPr>
        <w:t xml:space="preserve">: 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Выпускник научится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Выпускник 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Интернетапри выполнении учебных задач.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Выпускник получит возможность научиться</w:t>
      </w:r>
      <w:r>
        <w:rPr>
          <w:color w:val="000000"/>
          <w:sz w:val="20"/>
          <w:szCs w:val="20"/>
        </w:rPr>
        <w:t>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осознанно использовать знания основных правил поведения в природе и основ здорового образа жизни в быту;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>Общие биологические закономерности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Выпускник научится: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аргументировать, приводить доказательства необходимости защиты окружающей среды;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аргументировать, приводить доказательства зависимости здоровья человека от состояния окружающей среды;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объяснять механизмы наследственности и изменчивости, возникновения приспособленности, процесс видообразования;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сравнивать биологические объекты, процессы; делать выводы и умозаключения на основе сравнения; 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устанавливать взаимосвязи между особенностями строения и функциями органов и систем органов;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описывать и использовать приемы выращивания и размножения культурных растений и домашних животных, ухода за ними в агроценозах;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знать и соблюдать правила работы в кабинете биологии.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Выпускник получит возможность научиться: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понимать экологические проблемы, возникающие в условиях нерационального природопользования, и пути решения этих проблем;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работать в группе сверстников при решении познавательных 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  <w:sectPr w:rsidR="009F4E5C">
          <w:pgSz w:w="11906" w:h="16838"/>
          <w:pgMar w:top="568" w:right="720" w:bottom="426" w:left="720" w:header="708" w:footer="708" w:gutter="0"/>
          <w:cols w:space="708"/>
        </w:sectPr>
      </w:pPr>
      <w:r>
        <w:rPr>
          <w:color w:val="000000"/>
          <w:sz w:val="20"/>
          <w:szCs w:val="20"/>
        </w:rPr>
        <w:t xml:space="preserve"> </w:t>
      </w:r>
    </w:p>
    <w:p w:rsidR="009F4E5C" w:rsidRDefault="00514762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III  </w:t>
      </w:r>
      <w:r>
        <w:rPr>
          <w:rStyle w:val="C29"/>
          <w:b/>
          <w:bCs/>
          <w:color w:val="000000"/>
          <w:sz w:val="20"/>
          <w:szCs w:val="20"/>
        </w:rPr>
        <w:t xml:space="preserve">Содержание программы  Биология. 9 класс  </w:t>
      </w:r>
      <w:r>
        <w:rPr>
          <w:rStyle w:val="C0"/>
          <w:color w:val="000000"/>
          <w:sz w:val="20"/>
          <w:szCs w:val="20"/>
        </w:rPr>
        <w:t>68 ч/год (2 ч/нед.)</w:t>
      </w:r>
    </w:p>
    <w:p w:rsidR="009F4E5C" w:rsidRDefault="00514762">
      <w:pPr>
        <w:pStyle w:val="C13"/>
        <w:shd w:val="clear" w:color="auto" w:fill="FFFFFF"/>
        <w:spacing w:before="0" w:after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  <w:lang w:val="en-US"/>
        </w:rPr>
        <w:t>I</w:t>
      </w:r>
      <w:r>
        <w:rPr>
          <w:rStyle w:val="C4"/>
          <w:b/>
          <w:bCs/>
          <w:color w:val="000000"/>
          <w:sz w:val="20"/>
          <w:szCs w:val="20"/>
        </w:rPr>
        <w:t>/Введение. Биология в системе наук (2 ч.)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Биология как наука. Место биологии в системе наук. Значение биологии для понимания научной картины мира. Методы биологических исследований. Понятие «жизнь». Современные научные представления о сущности жизни. Значение биологической науки в деятельности человека.</w:t>
      </w:r>
      <w:r>
        <w:rPr>
          <w:color w:val="000000"/>
          <w:sz w:val="20"/>
          <w:szCs w:val="20"/>
        </w:rPr>
        <w:br/>
      </w:r>
      <w:r>
        <w:rPr>
          <w:rStyle w:val="C4"/>
          <w:b/>
          <w:bCs/>
          <w:color w:val="000000"/>
          <w:sz w:val="20"/>
          <w:szCs w:val="20"/>
        </w:rPr>
        <w:t>Демонстрации: </w:t>
      </w:r>
      <w:r>
        <w:rPr>
          <w:rStyle w:val="C0"/>
          <w:color w:val="000000"/>
          <w:sz w:val="20"/>
          <w:szCs w:val="20"/>
        </w:rPr>
        <w:t>портреты ученых-биологов; схема «Связь биологии с другими науками».</w:t>
      </w:r>
    </w:p>
    <w:p w:rsidR="009F4E5C" w:rsidRDefault="00514762">
      <w:pPr>
        <w:pStyle w:val="C13"/>
        <w:shd w:val="clear" w:color="auto" w:fill="FFFFFF"/>
        <w:spacing w:before="0" w:after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  <w:lang w:val="en-US"/>
        </w:rPr>
        <w:t>II</w:t>
      </w:r>
      <w:r>
        <w:rPr>
          <w:rStyle w:val="C4"/>
          <w:b/>
          <w:bCs/>
          <w:color w:val="000000"/>
          <w:sz w:val="20"/>
          <w:szCs w:val="20"/>
        </w:rPr>
        <w:t>. Основы цитологии - науки о клетке (10 ч.)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Клетка как структурная и функциональная единица живого. Химический состав клетки. Основные компоненты клетки. Строение мембран и ядра, их функции. Цитоплазма и основные органоиды. Их функции в клетке.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Особенности строения клеток бактерий, грибов, животных и растений. Вирусы.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Биосинтез белков. Понятие о гене. ДНК - источник генетической информации. Генетический код. Матричный принцип биосинтеза белков. Образование РНК по матрице ДНК. Регуляция биосинтеза.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Понятие о гомеостазе, регуляция процессов превращения веществ и энергии в клетке.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>Демонстрации: </w:t>
      </w:r>
      <w:r>
        <w:rPr>
          <w:rStyle w:val="C0"/>
          <w:color w:val="000000"/>
          <w:sz w:val="20"/>
          <w:szCs w:val="20"/>
        </w:rPr>
        <w:t>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путей метаболизма в клетке; модель-аппликация «Синтез белка».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>Лабораторные работы: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Строение эукариотических клеток у растений, животных, грибов и прокариотических клеток у бактерий.</w:t>
      </w:r>
    </w:p>
    <w:p w:rsidR="009F4E5C" w:rsidRDefault="00514762">
      <w:pPr>
        <w:pStyle w:val="C13"/>
        <w:shd w:val="clear" w:color="auto" w:fill="FFFFFF"/>
        <w:spacing w:before="0" w:after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  <w:lang w:val="en-US"/>
        </w:rPr>
        <w:t>III</w:t>
      </w:r>
      <w:r>
        <w:rPr>
          <w:rStyle w:val="C4"/>
          <w:b/>
          <w:bCs/>
          <w:color w:val="000000"/>
          <w:sz w:val="20"/>
          <w:szCs w:val="20"/>
        </w:rPr>
        <w:t>. Размножение и индивидуальное развитие (онтогенез) организмов (5 ч.)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Самовоспроизведение - всеобщее свойство живого. Формы размножения организмов. Бесполое размножение и его типы. Митоз как основа бесполого размножения и роста многоклеточных организмов, его биологическое значение.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Половое размножение. Мейоз, его биологическое значение. Биологическое значение оплодотворения.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Понятие индивидуального развития (онтогенеза) у растительных и животных организмов. Деление, рост, дифференциация клеток, органогенез, размножение, старение, смерть особей. Влияние факторов внешней среды на развитие зародыша. Уровни приспособления организма к изменяющимся условиям.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 xml:space="preserve">Демонстрации: </w:t>
      </w:r>
      <w:r>
        <w:rPr>
          <w:rStyle w:val="C0"/>
          <w:color w:val="000000"/>
          <w:sz w:val="20"/>
          <w:szCs w:val="20"/>
        </w:rPr>
        <w:t>таблицы, иллюстрирующие виды бесполого и полового размножения, эмбрионального и постэмбрионального развития высших растений, сходство зародышей позвоночных животных; схемы митоза и мейоза.</w:t>
      </w:r>
    </w:p>
    <w:p w:rsidR="009F4E5C" w:rsidRDefault="00514762">
      <w:pPr>
        <w:pStyle w:val="C13"/>
        <w:shd w:val="clear" w:color="auto" w:fill="FFFFFF"/>
        <w:spacing w:before="0" w:after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  <w:lang w:val="en-US"/>
        </w:rPr>
        <w:t>IV</w:t>
      </w:r>
      <w:r>
        <w:rPr>
          <w:rStyle w:val="C4"/>
          <w:b/>
          <w:bCs/>
          <w:color w:val="000000"/>
          <w:sz w:val="20"/>
          <w:szCs w:val="20"/>
        </w:rPr>
        <w:t>. Основы генетики (10 ч.)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Фенотип и генотип. Генетическое определение пола. Генетическая структура половых хромосом. Наследование признаков, сцепленных с полом. Хромосомная теория наследственности. Генотип как целостная система.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Основные формы изменчивости. Генотипическая изменчивость. Мутации. Причины и частота мутаций, мутагенные факторы. Эволюционная роль мутаций. 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Фенотипическая, или модификационная, изменчивость. Роль условий внешней среды в развитии и проявлении признаков и свойств.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>Демонстрации: </w:t>
      </w:r>
      <w:r>
        <w:rPr>
          <w:rStyle w:val="C0"/>
          <w:color w:val="000000"/>
          <w:sz w:val="20"/>
          <w:szCs w:val="20"/>
        </w:rPr>
        <w:t>модели-аппликации, иллюстрирующие законы наследственности, перекрест хромосом; результаты опытов, показывающих влияние условий среды на изменчивость организмов; гербарные материалы, коллекции, муляжи гибридных, полиплоидных растений.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>Лабораторные работы: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Изучение изменчивости у растений и животных.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Изучение фенотипов растений.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Практическая работа: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Решение генетических задач.</w:t>
      </w:r>
    </w:p>
    <w:p w:rsidR="009F4E5C" w:rsidRDefault="00514762">
      <w:pPr>
        <w:pStyle w:val="C13"/>
        <w:shd w:val="clear" w:color="auto" w:fill="FFFFFF"/>
        <w:spacing w:before="0" w:after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  <w:lang w:val="en-US"/>
        </w:rPr>
        <w:t>V</w:t>
      </w:r>
      <w:r>
        <w:rPr>
          <w:rStyle w:val="C4"/>
          <w:b/>
          <w:bCs/>
          <w:color w:val="000000"/>
          <w:sz w:val="20"/>
          <w:szCs w:val="20"/>
        </w:rPr>
        <w:t>. Генетика человека (3 ч.)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>Демонстрации: </w:t>
      </w:r>
      <w:r>
        <w:rPr>
          <w:rStyle w:val="C0"/>
          <w:color w:val="000000"/>
          <w:sz w:val="20"/>
          <w:szCs w:val="20"/>
        </w:rPr>
        <w:t>хромосомные аномалии человека и их фенотипические проявления.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>Лабораторная работа: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Составление родословных.</w:t>
      </w:r>
    </w:p>
    <w:p w:rsidR="009F4E5C" w:rsidRDefault="00514762">
      <w:pPr>
        <w:pStyle w:val="C13"/>
        <w:shd w:val="clear" w:color="auto" w:fill="FFFFFF"/>
        <w:spacing w:before="0" w:after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  <w:lang w:val="en-US"/>
        </w:rPr>
        <w:t>VI</w:t>
      </w:r>
      <w:r>
        <w:rPr>
          <w:rStyle w:val="C4"/>
          <w:b/>
          <w:bCs/>
          <w:color w:val="000000"/>
          <w:sz w:val="20"/>
          <w:szCs w:val="20"/>
        </w:rPr>
        <w:t>. Эволюционное учение (15 ч.)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Учение об эволюции органического мира. Ч. Дарвин - основоположник учения об эволюции. Движущие силы и результаты эволюции. Усложнение растений и животных в процессе эволюции. Биологическое разнообразие как основа устойчивости биосферы, результат эволюции. Сущность эволюционного подхода к изучению живых организмов.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Вид. Критерии вида. Видообразование. Понятие микроэволюции. Популяционная структура вида. Популяция как элементарная эволюционная единица. Факторы эволюции и их характеристика.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Движущие силы и результаты эволюции.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Естественный отбор - движущая и направляющая сила эволюции. Борьба за существование как основа естественного отбора. Роль естественного отбора в формировании новых свойств, признаков и новых видов.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lastRenderedPageBreak/>
        <w:t>Возникновение адаптаций и их относительный характер. Взаимоприспособленность видов как результат действия естественного отбора.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Значение знаний о микроэволюции для управления природными популяциями, решения проблем охраны природы и рационального природопользования.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Понятие о макроэволюции. Соотнесение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Демонстрации: 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>Лабораторная работа: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Изучение приспособленности организмов к среде обитания.</w:t>
      </w:r>
    </w:p>
    <w:p w:rsidR="009F4E5C" w:rsidRDefault="00514762">
      <w:pPr>
        <w:pStyle w:val="C13"/>
        <w:shd w:val="clear" w:color="auto" w:fill="FFFFFF"/>
        <w:spacing w:before="0" w:after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  <w:lang w:val="en-US"/>
        </w:rPr>
        <w:t>VII</w:t>
      </w:r>
      <w:r>
        <w:rPr>
          <w:rStyle w:val="C4"/>
          <w:b/>
          <w:bCs/>
          <w:color w:val="000000"/>
          <w:sz w:val="20"/>
          <w:szCs w:val="20"/>
        </w:rPr>
        <w:t>.. Основы селекции и биотехнологии (3 ч.)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Задачи и методы селекции. Генетика как научная основа селекции организмов. Достижения мировой и отечественной селекции.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Демонстрации: растения, гербарные экземпляры, муляжи, таблицы, фотографии, иллюстрирующие результаты селекционной работы; портреты селекционеров.</w:t>
      </w:r>
    </w:p>
    <w:p w:rsidR="009F4E5C" w:rsidRDefault="00514762">
      <w:pPr>
        <w:pStyle w:val="C13"/>
        <w:shd w:val="clear" w:color="auto" w:fill="FFFFFF"/>
        <w:spacing w:before="0" w:after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  <w:lang w:val="en-US"/>
        </w:rPr>
        <w:t>VIII</w:t>
      </w:r>
      <w:r>
        <w:rPr>
          <w:rStyle w:val="C4"/>
          <w:b/>
          <w:bCs/>
          <w:color w:val="000000"/>
          <w:sz w:val="20"/>
          <w:szCs w:val="20"/>
        </w:rPr>
        <w:t>. Возникновение и развитие жизни на Земле (4 ч.)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Взгляды, гипотезы и теории о происхождении жизни. Органический мир как результат эволюции. История развития органического мира.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>Демонстрации:</w:t>
      </w:r>
      <w:r>
        <w:rPr>
          <w:rStyle w:val="C0"/>
          <w:color w:val="000000"/>
          <w:sz w:val="20"/>
          <w:szCs w:val="20"/>
        </w:rPr>
        <w:t> окаменелости, отпечатки растений и животных в древних породах; репродукции картин, отражающих флору и фауну различных эр и периодов.</w:t>
      </w:r>
    </w:p>
    <w:p w:rsidR="009F4E5C" w:rsidRDefault="00514762">
      <w:pPr>
        <w:pStyle w:val="C13"/>
        <w:shd w:val="clear" w:color="auto" w:fill="FFFFFF"/>
        <w:spacing w:before="0" w:after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/>
      </w:r>
      <w:r>
        <w:rPr>
          <w:rStyle w:val="C4"/>
          <w:b/>
          <w:bCs/>
          <w:color w:val="000000"/>
          <w:sz w:val="20"/>
          <w:szCs w:val="20"/>
          <w:lang w:val="en-US"/>
        </w:rPr>
        <w:t>IX</w:t>
      </w:r>
      <w:r>
        <w:rPr>
          <w:rStyle w:val="C4"/>
          <w:b/>
          <w:bCs/>
          <w:color w:val="000000"/>
          <w:sz w:val="20"/>
          <w:szCs w:val="20"/>
        </w:rPr>
        <w:t>. Взаимосвязи организмов и окружающей среды (16 ч.)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Окружающая среда - источник веществ, энергии и информации. Экология, как наука. Влияние экологических факторов на организмы. Приспособления организмов к различным экологическим факторам. Популяция. Типы взаимодействия популяций разных видов (конкуренция, хищничество, симбиоз, паразитизм).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Экосистемная организация живой природы. Экосистемы. Роль производителей, потребителей и разрушителей органических веществ в экосистемах и круговороте веществ в природе. Пищевые связи в экосистеме. Особенности агроэкосистем.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Биосфера - глобальная экосистема. В.И. Вернадский -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экосистемы.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>Демонстрации:</w:t>
      </w:r>
      <w:r>
        <w:rPr>
          <w:rStyle w:val="C0"/>
          <w:color w:val="000000"/>
          <w:sz w:val="20"/>
          <w:szCs w:val="20"/>
        </w:rPr>
        <w:t> таблицы, иллюстрирующие структуру биосферы; схема 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карты заповедников России.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>Лабораторные работы: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Строение растений в связи с условиями жизни.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Подсчет индексов плотности для определенных видов растений.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Выделение пищевых цепей в искусственной экосистеме (на примере аквариума).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>Практические работы: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Наблюдения за сезонными изменениями в живой природе.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Составление схем передачи веществ и энергии (цепей питания).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Выявление приспособлений организмов к среде обитания (на конкретных примерах), типов взаимодействия популяций разных видов в конкретной экосистеме.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0"/>
          <w:szCs w:val="20"/>
        </w:rPr>
        <w:t>Анализ и оценка влияния факторов окружающей среды, факторов риска на здоровье, последствий деятельности человека в экосистемах, собственных поступков на живые организмы и экосистемы.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>Экскурсия:</w:t>
      </w:r>
    </w:p>
    <w:p w:rsidR="009F4E5C" w:rsidRDefault="00514762">
      <w:pPr>
        <w:pStyle w:val="C9"/>
        <w:shd w:val="clear" w:color="auto" w:fill="FFFFFF"/>
        <w:spacing w:before="0" w:after="0"/>
        <w:jc w:val="both"/>
        <w:rPr>
          <w:b/>
          <w:bCs/>
          <w:color w:val="000000"/>
        </w:rPr>
        <w:sectPr w:rsidR="009F4E5C">
          <w:pgSz w:w="11906" w:h="16838"/>
          <w:pgMar w:top="568" w:right="720" w:bottom="426" w:left="720" w:header="708" w:footer="708" w:gutter="0"/>
          <w:cols w:space="708"/>
        </w:sectPr>
      </w:pPr>
      <w:r>
        <w:rPr>
          <w:rStyle w:val="C0"/>
          <w:color w:val="000000"/>
          <w:sz w:val="20"/>
          <w:szCs w:val="20"/>
        </w:rPr>
        <w:t>Среда жизни и ее обитатели.</w:t>
      </w:r>
    </w:p>
    <w:p w:rsidR="009F4E5C" w:rsidRDefault="00514762">
      <w:pPr>
        <w:shd w:val="clear" w:color="auto" w:fill="FFFFFF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Учебно-тематический план в 9 классе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</w:t>
      </w:r>
    </w:p>
    <w:tbl>
      <w:tblPr>
        <w:tblpPr w:leftFromText="180" w:rightFromText="180" w:vertAnchor="text" w:horzAnchor="margin" w:tblpY="74"/>
        <w:tblW w:w="82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2657"/>
        <w:gridCol w:w="1126"/>
        <w:gridCol w:w="980"/>
        <w:gridCol w:w="1386"/>
        <w:gridCol w:w="1524"/>
      </w:tblGrid>
      <w:tr w:rsidR="009F4E5C">
        <w:trPr>
          <w:trHeight w:val="396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п/п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Контр.</w:t>
            </w:r>
          </w:p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Практ.</w:t>
            </w:r>
          </w:p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и лабор.</w:t>
            </w:r>
          </w:p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 Контр.</w:t>
            </w:r>
          </w:p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тесты</w:t>
            </w:r>
          </w:p>
        </w:tc>
      </w:tr>
      <w:tr w:rsidR="009F4E5C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Введение. Биология в системе наук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9F4E5C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Основы цитологии-науке о клетке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F4E5C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Размножение и индивидуальное развитие организмов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9F4E5C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Основы генетики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9F4E5C">
        <w:trPr>
          <w:trHeight w:val="210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Генетика человека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F4E5C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Основы селекции и биотехнологии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F4E5C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Эволюционное учение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9F4E5C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Возникновение и развитие жизни на Земле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F4E5C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Взаимосвязи организмов и окружающей среды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9F4E5C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9F4E5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 2 часа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9F4E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9F4E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9F4E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9F4E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F4E5C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9F4E5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</w:tbl>
    <w:p w:rsidR="009F4E5C" w:rsidRDefault="009F4E5C">
      <w:pPr>
        <w:shd w:val="clear" w:color="auto" w:fill="FFFFFF"/>
        <w:jc w:val="center"/>
        <w:rPr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color w:val="000000"/>
        </w:rPr>
      </w:pPr>
    </w:p>
    <w:p w:rsidR="009F4E5C" w:rsidRDefault="009F4E5C">
      <w:pPr>
        <w:shd w:val="clear" w:color="auto" w:fill="FFFFFF"/>
        <w:jc w:val="both"/>
        <w:rPr>
          <w:color w:val="000000"/>
        </w:rPr>
      </w:pPr>
    </w:p>
    <w:p w:rsidR="009F4E5C" w:rsidRDefault="009F4E5C">
      <w:pPr>
        <w:shd w:val="clear" w:color="auto" w:fill="FFFFFF"/>
        <w:jc w:val="both"/>
        <w:rPr>
          <w:color w:val="000000"/>
        </w:rPr>
      </w:pPr>
    </w:p>
    <w:p w:rsidR="009F4E5C" w:rsidRDefault="009F4E5C">
      <w:pPr>
        <w:shd w:val="clear" w:color="auto" w:fill="FFFFFF"/>
        <w:jc w:val="both"/>
        <w:rPr>
          <w:color w:val="000000"/>
        </w:rPr>
      </w:pPr>
    </w:p>
    <w:p w:rsidR="009F4E5C" w:rsidRDefault="009F4E5C">
      <w:pPr>
        <w:shd w:val="clear" w:color="auto" w:fill="FFFFFF"/>
        <w:jc w:val="both"/>
        <w:rPr>
          <w:color w:val="000000"/>
        </w:rPr>
      </w:pPr>
    </w:p>
    <w:p w:rsidR="009F4E5C" w:rsidRDefault="009F4E5C">
      <w:pPr>
        <w:shd w:val="clear" w:color="auto" w:fill="FFFFFF"/>
        <w:jc w:val="both"/>
        <w:rPr>
          <w:color w:val="000000"/>
        </w:rPr>
      </w:pPr>
    </w:p>
    <w:p w:rsidR="009F4E5C" w:rsidRDefault="009F4E5C">
      <w:pPr>
        <w:shd w:val="clear" w:color="auto" w:fill="FFFFFF"/>
        <w:jc w:val="both"/>
        <w:rPr>
          <w:color w:val="000000"/>
        </w:rPr>
      </w:pPr>
    </w:p>
    <w:p w:rsidR="009F4E5C" w:rsidRDefault="009F4E5C">
      <w:pPr>
        <w:shd w:val="clear" w:color="auto" w:fill="FFFFFF"/>
        <w:jc w:val="both"/>
        <w:rPr>
          <w:color w:val="000000"/>
        </w:rPr>
      </w:pPr>
    </w:p>
    <w:p w:rsidR="009F4E5C" w:rsidRDefault="009F4E5C">
      <w:pPr>
        <w:shd w:val="clear" w:color="auto" w:fill="FFFFFF"/>
        <w:jc w:val="both"/>
        <w:rPr>
          <w:color w:val="00000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9F4E5C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F4E5C" w:rsidRDefault="00514762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Календарно-тематическое планирование 9класс</w:t>
      </w:r>
    </w:p>
    <w:tbl>
      <w:tblPr>
        <w:tblpPr w:leftFromText="180" w:rightFromText="180" w:vertAnchor="text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7383"/>
        <w:gridCol w:w="1287"/>
        <w:gridCol w:w="1264"/>
      </w:tblGrid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урока</w:t>
            </w:r>
          </w:p>
        </w:tc>
        <w:tc>
          <w:tcPr>
            <w:tcW w:w="7383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темы</w:t>
            </w:r>
          </w:p>
        </w:tc>
        <w:tc>
          <w:tcPr>
            <w:tcW w:w="1287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  <w:tc>
          <w:tcPr>
            <w:tcW w:w="126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Корректировка</w:t>
            </w:r>
          </w:p>
        </w:tc>
      </w:tr>
      <w:tr w:rsidR="009F4E5C">
        <w:tc>
          <w:tcPr>
            <w:tcW w:w="10768" w:type="dxa"/>
            <w:gridSpan w:val="4"/>
            <w:shd w:val="clear" w:color="auto" w:fill="auto"/>
          </w:tcPr>
          <w:p w:rsidR="009F4E5C" w:rsidRDefault="00514762">
            <w:pPr>
              <w:spacing w:after="0" w:line="240" w:lineRule="auto"/>
              <w:ind w:left="10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I.</w:t>
            </w:r>
            <w:r>
              <w:rPr>
                <w:rFonts w:ascii="Times New Roman" w:hAnsi="Times New Roman"/>
                <w:sz w:val="18"/>
                <w:szCs w:val="18"/>
              </w:rPr>
              <w:t>Введение 3 часа</w:t>
            </w: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.1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Биология как наука.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Методы биологических исследований. Значение биологии.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383" w:type="dxa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Входной контроль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107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Основы цитологии – наука о клетке 10ч</w:t>
            </w:r>
          </w:p>
        </w:tc>
      </w:tr>
      <w:tr w:rsidR="009F4E5C">
        <w:trPr>
          <w:trHeight w:val="1"/>
        </w:trPr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Цитология – наука о клетке.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Клеточная теория.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2.3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Химический состав клетки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2.4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Строение клетки.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2.5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Особенности клеточного строения организмов. Вирусы.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2.6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Лабораторная работа № 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 «Строение клетки».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2.7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Обмен веществ и превращения энергии в клетке. Фотосинтез.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2.8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Биосинтез белков.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2.9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Регуляция процессов жизнедеятельности в клетке.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2.1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Обобщающий урок</w:t>
            </w:r>
            <w:r>
              <w:rPr>
                <w:rFonts w:ascii="Times New Roman" w:hAnsi="Times New Roman"/>
                <w:sz w:val="20"/>
                <w:szCs w:val="20"/>
              </w:rPr>
              <w:t> по главе «Основы цитологии – наука о клетке».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107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lang w:val="en-US"/>
              </w:rPr>
              <w:t>III</w:t>
            </w:r>
            <w:r>
              <w:rPr>
                <w:rFonts w:ascii="Times New Roman" w:hAnsi="Times New Roman"/>
                <w:bCs/>
                <w:color w:val="000000"/>
              </w:rPr>
              <w:t>. Размножение и индивидуальное развитие (онтогенез) организмов 5ч</w:t>
            </w: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3.1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Формы размножения организмов. Бесполое размножение. Митоз.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Половое размножение. Мейоз.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Индивидуальное развитие организма (онтогенез).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Влияние факторов внешней среды на онтогенез.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3.5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Обобщающий урок</w:t>
            </w:r>
            <w:r>
              <w:rPr>
                <w:rFonts w:ascii="Times New Roman" w:hAnsi="Times New Roman"/>
                <w:sz w:val="20"/>
                <w:szCs w:val="20"/>
              </w:rPr>
              <w:t> по главе «Размножение и индивидуальное развитие (онтогенез). Тест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10768" w:type="dxa"/>
            <w:gridSpan w:val="4"/>
            <w:shd w:val="clear" w:color="auto" w:fill="auto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IV.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Основы генетики 10ч</w:t>
            </w: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4.1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Генетика как отрасль биологической науки.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4.2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Методы исследования наследственности. Фенотип и генотип.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4.3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Закономерности наследования.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4.4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Решение генетических задач.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4.5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Практическая работа № 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«Решение генетических задач на моногибридное скрещивание».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4.6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Хромосомная теория наследственности. Генетика пола.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4.7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Основные формы изменчивости. Генотипическая изменчивость.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4.8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Комбинативная изменчивость.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4.9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Фенотипическая изменчивость. </w:t>
            </w: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Лабораторная работа № 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«Изучение фенотипов растений. Изучение модификационной изменчивости и построение вариационной кривой».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4.10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Обобщающий урок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по главе «Основы генетики». Тест-е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10768" w:type="dxa"/>
            <w:gridSpan w:val="4"/>
            <w:shd w:val="clear" w:color="auto" w:fill="auto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V.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Генетика человека 2ч.</w:t>
            </w: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Методы изучения наследственности человека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Практическая работа № 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 </w:t>
            </w:r>
            <w:r>
              <w:rPr>
                <w:rFonts w:ascii="Times New Roman" w:hAnsi="Times New Roman"/>
                <w:sz w:val="20"/>
                <w:szCs w:val="20"/>
              </w:rPr>
              <w:t>«Составление родословных».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5.2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Генотип и здоровье человека.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10768" w:type="dxa"/>
            <w:gridSpan w:val="4"/>
            <w:shd w:val="clear" w:color="auto" w:fill="auto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.Основы селекции и биотехнологии 3ч.</w:t>
            </w: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6.1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селекции.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6.2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Достижения мировой и отечественной селекции.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6.3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Биотехнология: достижения и перспективы развития.</w:t>
            </w: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Обобщающий урок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по генетике и селекции. Тест-е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10768" w:type="dxa"/>
            <w:gridSpan w:val="4"/>
            <w:shd w:val="clear" w:color="auto" w:fill="auto"/>
          </w:tcPr>
          <w:p w:rsidR="009F4E5C" w:rsidRDefault="00514762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Эволюционное учение 15ч.</w:t>
            </w:r>
          </w:p>
        </w:tc>
      </w:tr>
      <w:tr w:rsidR="009F4E5C">
        <w:trPr>
          <w:trHeight w:val="365"/>
        </w:trPr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7.1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Учение об эволюции органического мира.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7.2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Эволюционная теория Ч. Дарвина.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7.3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Вид. Критерии вида.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Лабораторная работа 3 </w:t>
            </w:r>
            <w:r>
              <w:rPr>
                <w:rFonts w:ascii="Times New Roman" w:hAnsi="Times New Roman"/>
                <w:sz w:val="20"/>
                <w:szCs w:val="20"/>
              </w:rPr>
              <w:t>« Изучение  морфологического критерия вида»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7.4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Популяционная структура вида.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.5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Видообразование.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rPr>
          <w:trHeight w:val="400"/>
        </w:trPr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7.6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Формы видообразования.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7.7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Обобщающий урок </w:t>
            </w:r>
            <w:r>
              <w:rPr>
                <w:rFonts w:ascii="Times New Roman" w:hAnsi="Times New Roman"/>
                <w:sz w:val="20"/>
                <w:szCs w:val="20"/>
              </w:rPr>
              <w:t> по темам «Учение об эволюции органического мира. Вид. Критерии вида. Видообразование».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7.8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Борьба за существование и естественный отбор – движущиеся силы эволюции.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7.9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Естественный отбор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7.10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Адаптация как результат естественного отбора.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Взаимоприспособленность видов как результат действия естественного отбора.</w:t>
            </w:r>
            <w:r>
              <w:rPr>
                <w:rFonts w:ascii="Times New Roman" w:hAnsi="Times New Roman"/>
                <w:bCs/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Лабораторная работа №4 </w:t>
            </w:r>
            <w:r>
              <w:rPr>
                <w:rFonts w:ascii="Times New Roman" w:hAnsi="Times New Roman"/>
                <w:sz w:val="20"/>
                <w:szCs w:val="20"/>
              </w:rPr>
              <w:t>«Изучение приспособленности организмов к среде обитания».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7.11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Урок семинар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«Современные проблемы теории эволюции».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(конференция)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7.12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Обобщающий урок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главе «Эволюционное учение». Тест-е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10768" w:type="dxa"/>
            <w:gridSpan w:val="4"/>
            <w:shd w:val="clear" w:color="auto" w:fill="auto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Возникновение и развитие жизни на Земле 4ч</w:t>
            </w: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8.1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Взгляды, гипотезы и теории о происхождении жизни.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8.2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Органический мир как результат эволюции.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развития органического мира.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8.4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Урок-семинар</w:t>
            </w:r>
            <w:r>
              <w:rPr>
                <w:rFonts w:ascii="Times New Roman" w:hAnsi="Times New Roman"/>
                <w:sz w:val="20"/>
                <w:szCs w:val="20"/>
              </w:rPr>
              <w:t> «Происхождение и развитие жизни на Земле».</w:t>
            </w:r>
          </w:p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(конференция)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10768" w:type="dxa"/>
            <w:gridSpan w:val="4"/>
            <w:shd w:val="clear" w:color="auto" w:fill="auto"/>
          </w:tcPr>
          <w:p w:rsidR="009F4E5C" w:rsidRDefault="005147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IX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Взаимосвязи организмов и окружающей среды 14ч</w:t>
            </w: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 как наука.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Лабораторная работа № 4</w:t>
            </w:r>
            <w:r>
              <w:rPr>
                <w:rFonts w:ascii="Times New Roman" w:hAnsi="Times New Roman"/>
                <w:sz w:val="20"/>
                <w:szCs w:val="20"/>
              </w:rPr>
              <w:t> «Изучение приспособлений организмов к определённой среде обитания (на конкретных примерах)».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Влияние экологических факторов на организмы.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Лабораторная работа №5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Строение растений в связи с условиями жизни».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Экологическая ниша. 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Лабораторная работа № 6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«Описание экологической ниши организма».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Структура популяций. 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9.5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Типы взаимодействия популяций разных видов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 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Практическая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работа №3 </w:t>
            </w:r>
            <w:r>
              <w:rPr>
                <w:rFonts w:ascii="Times New Roman" w:hAnsi="Times New Roman"/>
                <w:sz w:val="20"/>
                <w:szCs w:val="20"/>
              </w:rPr>
              <w:t>«Выявление типов взаимодействия популяций разных видов в конкретной экосистеме».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9.6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Экосистемная организация природы. Компоненты экосистем. 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9.7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Структура экосистем.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9.8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Поток энергии и пищевые цепи. 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9.9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Практическая работа № 4</w:t>
            </w:r>
            <w:r>
              <w:rPr>
                <w:rFonts w:ascii="Times New Roman" w:hAnsi="Times New Roman"/>
                <w:sz w:val="20"/>
                <w:szCs w:val="20"/>
              </w:rPr>
              <w:t> «Составление схем передачи веществ и энергии (цепей питания)».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rPr>
          <w:trHeight w:val="476"/>
        </w:trPr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9.10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Искусственные экосистемы. 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Лабораторная работа № 7</w:t>
            </w:r>
            <w:r>
              <w:rPr>
                <w:rFonts w:ascii="Times New Roman" w:hAnsi="Times New Roman"/>
                <w:sz w:val="20"/>
                <w:szCs w:val="20"/>
              </w:rPr>
              <w:t> «Выявление пищевых цепей в искусственной экосистеме на примере аквариума».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9.11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Экологические проблемы современности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9.12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Итоговая конференция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Взаимосвязи организмов и окружающей среды». Защита экологического проекта.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(конференция)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9.13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Экскурсия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«Сезонные изменения в живой природе».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514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9.14</w:t>
            </w: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Обобщение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материала за курс 9 класса. Тест-е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4E5C">
        <w:tc>
          <w:tcPr>
            <w:tcW w:w="83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4E5C" w:rsidRDefault="0051476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Резерв 2 часа</w:t>
            </w:r>
          </w:p>
        </w:tc>
        <w:tc>
          <w:tcPr>
            <w:tcW w:w="1287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:rsidR="009F4E5C" w:rsidRDefault="009F4E5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F4E5C" w:rsidRDefault="009F4E5C">
      <w:pPr>
        <w:pStyle w:val="afe"/>
        <w:shd w:val="clear" w:color="auto" w:fill="FFFFFF"/>
        <w:spacing w:before="0" w:after="0"/>
        <w:ind w:left="360"/>
        <w:jc w:val="both"/>
        <w:rPr>
          <w:color w:val="000000"/>
          <w:sz w:val="20"/>
          <w:szCs w:val="20"/>
        </w:rPr>
      </w:pPr>
    </w:p>
    <w:sectPr w:rsidR="009F4E5C">
      <w:pgSz w:w="11906" w:h="16838"/>
      <w:pgMar w:top="568" w:right="720" w:bottom="426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894"/>
    <w:multiLevelType w:val="hybridMultilevel"/>
    <w:tmpl w:val="CA1C0AD6"/>
    <w:lvl w:ilvl="0" w:tplc="321814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6AA6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9BE20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C6EA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87B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13E11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92400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C413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E96AB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5A1CFB"/>
    <w:multiLevelType w:val="hybridMultilevel"/>
    <w:tmpl w:val="12D4C85C"/>
    <w:lvl w:ilvl="0" w:tplc="E6F24E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BB680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8A807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8675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916C8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CDAE0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1257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7A81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0980B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F243A4"/>
    <w:multiLevelType w:val="hybridMultilevel"/>
    <w:tmpl w:val="7C0421D0"/>
    <w:lvl w:ilvl="0" w:tplc="A12A7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BCB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9A5C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49A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03A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A0F3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AE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7EA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B23D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E76B9"/>
    <w:multiLevelType w:val="hybridMultilevel"/>
    <w:tmpl w:val="BC4E823C"/>
    <w:lvl w:ilvl="0" w:tplc="A252A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5AA9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727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04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78CB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8E86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EAA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6679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828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80"/>
    <w:rsid w:val="00000508"/>
    <w:rsid w:val="00000818"/>
    <w:rsid w:val="00013A29"/>
    <w:rsid w:val="00014853"/>
    <w:rsid w:val="00026700"/>
    <w:rsid w:val="00087358"/>
    <w:rsid w:val="000A17BF"/>
    <w:rsid w:val="000A2050"/>
    <w:rsid w:val="00103249"/>
    <w:rsid w:val="0010657E"/>
    <w:rsid w:val="00135265"/>
    <w:rsid w:val="00142EBE"/>
    <w:rsid w:val="00165720"/>
    <w:rsid w:val="00213D6B"/>
    <w:rsid w:val="00214668"/>
    <w:rsid w:val="002520CE"/>
    <w:rsid w:val="00286CBD"/>
    <w:rsid w:val="002E341F"/>
    <w:rsid w:val="00317141"/>
    <w:rsid w:val="003229C4"/>
    <w:rsid w:val="0035021A"/>
    <w:rsid w:val="00386C20"/>
    <w:rsid w:val="003E5080"/>
    <w:rsid w:val="003E559D"/>
    <w:rsid w:val="00417B04"/>
    <w:rsid w:val="00463188"/>
    <w:rsid w:val="004C3512"/>
    <w:rsid w:val="00514762"/>
    <w:rsid w:val="00533D60"/>
    <w:rsid w:val="00547AE2"/>
    <w:rsid w:val="00577381"/>
    <w:rsid w:val="005A6C57"/>
    <w:rsid w:val="005D14FE"/>
    <w:rsid w:val="005F66A1"/>
    <w:rsid w:val="006032B4"/>
    <w:rsid w:val="00646B7C"/>
    <w:rsid w:val="006A2AA8"/>
    <w:rsid w:val="006C1843"/>
    <w:rsid w:val="006F1793"/>
    <w:rsid w:val="007032F1"/>
    <w:rsid w:val="00705E04"/>
    <w:rsid w:val="00733790"/>
    <w:rsid w:val="007614C7"/>
    <w:rsid w:val="007C2A11"/>
    <w:rsid w:val="00843723"/>
    <w:rsid w:val="00851426"/>
    <w:rsid w:val="008B68DA"/>
    <w:rsid w:val="00902FC8"/>
    <w:rsid w:val="00912E6F"/>
    <w:rsid w:val="009210D9"/>
    <w:rsid w:val="00971657"/>
    <w:rsid w:val="009B4AFB"/>
    <w:rsid w:val="009B5AF6"/>
    <w:rsid w:val="009C1C80"/>
    <w:rsid w:val="009D2176"/>
    <w:rsid w:val="009F4E5C"/>
    <w:rsid w:val="00A00AC5"/>
    <w:rsid w:val="00A41F87"/>
    <w:rsid w:val="00A85ECA"/>
    <w:rsid w:val="00B01536"/>
    <w:rsid w:val="00B015EF"/>
    <w:rsid w:val="00B23EF9"/>
    <w:rsid w:val="00B30C76"/>
    <w:rsid w:val="00B405C4"/>
    <w:rsid w:val="00B56913"/>
    <w:rsid w:val="00BA2B73"/>
    <w:rsid w:val="00BD0A90"/>
    <w:rsid w:val="00C30C4E"/>
    <w:rsid w:val="00C4228E"/>
    <w:rsid w:val="00C4614C"/>
    <w:rsid w:val="00C53001"/>
    <w:rsid w:val="00CB64A8"/>
    <w:rsid w:val="00CD4982"/>
    <w:rsid w:val="00D16A34"/>
    <w:rsid w:val="00D16A8F"/>
    <w:rsid w:val="00D204F3"/>
    <w:rsid w:val="00D61FD9"/>
    <w:rsid w:val="00D81E23"/>
    <w:rsid w:val="00DA593C"/>
    <w:rsid w:val="00DD7A56"/>
    <w:rsid w:val="00E54286"/>
    <w:rsid w:val="00E65349"/>
    <w:rsid w:val="00EE6FC8"/>
    <w:rsid w:val="00F06925"/>
    <w:rsid w:val="00F25C5D"/>
    <w:rsid w:val="00F34C41"/>
    <w:rsid w:val="00F5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8BED"/>
  <w15:chartTrackingRefBased/>
  <w15:docId w15:val="{2F3F198F-6AF8-46B4-A3DE-667A277A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character" w:styleId="af6">
    <w:name w:val="Hyperlink"/>
    <w:uiPriority w:val="99"/>
    <w:unhideWhenUsed/>
    <w:rPr>
      <w:color w:val="0563C1" w:themeColor="hyperlink"/>
      <w:u w:val="single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character" w:customStyle="1" w:styleId="FontStyle43">
    <w:name w:val="Font Style43"/>
    <w:uiPriority w:val="99"/>
    <w:rPr>
      <w:rFonts w:ascii="Times New Roman" w:hAnsi="Times New Roman" w:cs="Times New Roman"/>
      <w:sz w:val="18"/>
      <w:szCs w:val="18"/>
    </w:rPr>
  </w:style>
  <w:style w:type="paragraph" w:styleId="afd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1">
    <w:name w:val="toc 3"/>
    <w:basedOn w:val="a"/>
    <w:next w:val="a"/>
    <w:uiPriority w:val="39"/>
    <w:unhideWhenUsed/>
    <w:pPr>
      <w:tabs>
        <w:tab w:val="left" w:pos="1843"/>
        <w:tab w:val="right" w:leader="dot" w:pos="9496"/>
      </w:tabs>
      <w:spacing w:after="0" w:line="240" w:lineRule="auto"/>
      <w:jc w:val="center"/>
    </w:pPr>
    <w:rPr>
      <w:rFonts w:ascii="Times New Roman" w:hAnsi="Times New Roman"/>
      <w:b/>
      <w:sz w:val="28"/>
      <w:szCs w:val="28"/>
    </w:rPr>
  </w:style>
  <w:style w:type="character" w:customStyle="1" w:styleId="C4">
    <w:name w:val="C4"/>
    <w:basedOn w:val="a0"/>
    <w:uiPriority w:val="99"/>
  </w:style>
  <w:style w:type="paragraph" w:customStyle="1" w:styleId="C37">
    <w:name w:val="C37"/>
    <w:basedOn w:val="a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">
    <w:name w:val="C29"/>
    <w:basedOn w:val="a0"/>
    <w:uiPriority w:val="99"/>
  </w:style>
  <w:style w:type="paragraph" w:customStyle="1" w:styleId="C13">
    <w:name w:val="C13"/>
    <w:basedOn w:val="a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</w:style>
  <w:style w:type="paragraph" w:customStyle="1" w:styleId="C9">
    <w:name w:val="C9"/>
    <w:basedOn w:val="a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56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5691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11</Pages>
  <Words>6260</Words>
  <Characters>35682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AdminSCHOOL</cp:lastModifiedBy>
  <cp:revision>5</cp:revision>
  <cp:lastPrinted>2023-10-09T11:48:00Z</cp:lastPrinted>
  <dcterms:created xsi:type="dcterms:W3CDTF">2023-10-04T11:30:00Z</dcterms:created>
  <dcterms:modified xsi:type="dcterms:W3CDTF">2023-10-11T14:33:00Z</dcterms:modified>
</cp:coreProperties>
</file>