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D3" w:rsidRDefault="005D3D8E" w:rsidP="005D3D8E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5D3D8E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>Советы логопеда родителям</w:t>
      </w:r>
    </w:p>
    <w:p w:rsidR="005D3D8E" w:rsidRPr="005D3D8E" w:rsidRDefault="005D3D8E" w:rsidP="005D3D8E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</w:pPr>
      <w:r w:rsidRPr="005D3D8E">
        <w:rPr>
          <w:rFonts w:ascii="Arial" w:eastAsia="Times New Roman" w:hAnsi="Arial" w:cs="Arial"/>
          <w:color w:val="FF0000"/>
          <w:kern w:val="36"/>
          <w:sz w:val="48"/>
          <w:szCs w:val="48"/>
          <w:lang w:eastAsia="ru-RU"/>
        </w:rPr>
        <w:t xml:space="preserve"> будущих первоклассников</w:t>
      </w:r>
    </w:p>
    <w:p w:rsidR="005D3D8E" w:rsidRPr="005D3D8E" w:rsidRDefault="005D3D8E" w:rsidP="009678FD">
      <w:p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 xml:space="preserve">Правильная речь является важнейшим условием для </w:t>
      </w:r>
      <w:r w:rsidRPr="005D3D8E">
        <w:rPr>
          <w:rFonts w:ascii="Arial" w:eastAsia="Times New Roman" w:hAnsi="Arial" w:cs="Arial"/>
          <w:color w:val="231F20"/>
          <w:sz w:val="32"/>
          <w:szCs w:val="32"/>
          <w:u w:val="single"/>
          <w:lang w:eastAsia="ru-RU"/>
        </w:rPr>
        <w:t>успешного обучения ребенка в школе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. Чем лучше развита у ребенка устная речь, тем легче ему будет овладеть чтением и письмом.</w:t>
      </w:r>
    </w:p>
    <w:p w:rsidR="005D3D8E" w:rsidRPr="005D3D8E" w:rsidRDefault="005D3D8E" w:rsidP="009678FD">
      <w:p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u w:val="single"/>
          <w:lang w:eastAsia="ru-RU"/>
        </w:rPr>
        <w:t>Родителям следует обратить внимание на следующее:</w:t>
      </w:r>
    </w:p>
    <w:p w:rsidR="005D3D8E" w:rsidRPr="004458D3" w:rsidRDefault="005D3D8E" w:rsidP="009678FD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звукопроизношения: к шести годам ребенок должен четко произносить все звуки.</w:t>
      </w:r>
    </w:p>
    <w:p w:rsidR="005D3D8E" w:rsidRPr="005D3D8E" w:rsidRDefault="005D3D8E" w:rsidP="009678FD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фонематических проце</w:t>
      </w:r>
      <w:r w:rsidR="009678FD">
        <w:rPr>
          <w:rFonts w:ascii="Arial" w:eastAsia="Times New Roman" w:hAnsi="Arial" w:cs="Arial"/>
          <w:color w:val="231F20"/>
          <w:sz w:val="32"/>
          <w:szCs w:val="32"/>
          <w:lang w:eastAsia="ru-RU"/>
        </w:rPr>
        <w:t xml:space="preserve">ссов: 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умение ребенка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ца</w:t>
      </w:r>
      <w:proofErr w:type="spellEnd"/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-та, вы-вы-</w:t>
      </w:r>
      <w:proofErr w:type="spellStart"/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фы</w:t>
      </w:r>
      <w:proofErr w:type="spellEnd"/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 xml:space="preserve"> и др.</w:t>
      </w:r>
    </w:p>
    <w:p w:rsidR="005D3D8E" w:rsidRPr="005D3D8E" w:rsidRDefault="005D3D8E" w:rsidP="009678FD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грамматического строя. Следует обратить внимание на словообразование (дождь - дождик), словоизменение (стул - стулья), согласование (желтый мяч), управление (вышел из дома, рассказал о друге).</w:t>
      </w:r>
    </w:p>
    <w:p w:rsidR="005D3D8E" w:rsidRPr="005D3D8E" w:rsidRDefault="005D3D8E" w:rsidP="009678FD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слоговой структуры слова. Шестилетний ребенок умеет безошибочно произносить слова типа: велосипедист, экскурсовод и т.п.</w:t>
      </w:r>
    </w:p>
    <w:p w:rsidR="009678FD" w:rsidRPr="009678FD" w:rsidRDefault="005D3D8E" w:rsidP="00E05FFC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словарного запаса. В словаре 6-7-летнего ребенка должно быть около 2000 слов, причем среди них представлены все части речи</w:t>
      </w:r>
      <w:r w:rsidR="009678FD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.</w:t>
      </w:r>
    </w:p>
    <w:p w:rsidR="009678FD" w:rsidRDefault="005D3D8E" w:rsidP="00E05FFC">
      <w:pPr>
        <w:numPr>
          <w:ilvl w:val="0"/>
          <w:numId w:val="1"/>
        </w:num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Состояние связной речи. Учите детей отвечать полными предложениями на вопросы, предложите сочинить сказку, продолжить предложение, описать то, что происходит на улице, картине, пересказать сказку, рассказ и т. д.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br/>
      </w:r>
    </w:p>
    <w:p w:rsidR="003C021E" w:rsidRPr="009678FD" w:rsidRDefault="003C021E" w:rsidP="003C021E">
      <w:pPr>
        <w:shd w:val="clear" w:color="auto" w:fill="FFFFFF"/>
        <w:spacing w:before="270" w:after="270" w:line="240" w:lineRule="auto"/>
        <w:ind w:left="720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bookmarkStart w:id="0" w:name="_GoBack"/>
      <w:bookmarkEnd w:id="0"/>
    </w:p>
    <w:p w:rsidR="005D3D8E" w:rsidRPr="005D3D8E" w:rsidRDefault="009678FD" w:rsidP="009678FD">
      <w:pPr>
        <w:shd w:val="clear" w:color="auto" w:fill="FFFFFF"/>
        <w:spacing w:before="270" w:after="270" w:line="240" w:lineRule="auto"/>
        <w:ind w:left="720"/>
        <w:jc w:val="both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lastRenderedPageBreak/>
        <w:t xml:space="preserve">        </w:t>
      </w:r>
      <w:r w:rsidR="005D3D8E" w:rsidRPr="005D3D8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Развитие мелкой моторики</w:t>
      </w:r>
    </w:p>
    <w:p w:rsidR="005D3D8E" w:rsidRPr="0008011A" w:rsidRDefault="005D3D8E" w:rsidP="0008011A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Часто обучение письму вызывает у детей наибольшие трудности, проблемы. Для того чтобы избежать этого, нужно решить вопрос с готовностью к письму непосредственно руки. Замечательно воздействует на мелкую моторику лепка из пластилина. Такие упражнения как застёгивать и расстёгивать пу</w:t>
      </w:r>
      <w:r w:rsidR="009678FD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говицы, пришивать их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 xml:space="preserve">. Полезно развязывание узелков на шнурках, раскрашивание, рисование (фломастеры не рекомендуются), графические упражнения (штриховка), нанизывание бус, </w:t>
      </w:r>
      <w:proofErr w:type="spellStart"/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бисероп</w:t>
      </w:r>
      <w:r w:rsidRPr="0008011A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летение</w:t>
      </w:r>
      <w:proofErr w:type="spellEnd"/>
      <w:r w:rsidRPr="0008011A">
        <w:rPr>
          <w:rFonts w:ascii="Arial" w:eastAsia="Times New Roman" w:hAnsi="Arial" w:cs="Arial"/>
          <w:color w:val="231F20"/>
          <w:sz w:val="32"/>
          <w:szCs w:val="32"/>
          <w:lang w:eastAsia="ru-RU"/>
        </w:rPr>
        <w:t xml:space="preserve">, собирание </w:t>
      </w:r>
      <w:proofErr w:type="spellStart"/>
      <w:r w:rsidRPr="0008011A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пазлов</w:t>
      </w:r>
      <w:proofErr w:type="spellEnd"/>
      <w:r w:rsidRPr="0008011A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, мозаики.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Состояние пространственных функций</w:t>
      </w:r>
      <w:r w:rsidRPr="005D3D8E">
        <w:rPr>
          <w:rFonts w:ascii="Arial" w:eastAsia="Times New Roman" w:hAnsi="Arial" w:cs="Arial"/>
          <w:color w:val="FF0000"/>
          <w:sz w:val="32"/>
          <w:szCs w:val="32"/>
          <w:lang w:eastAsia="ru-RU"/>
        </w:rPr>
        <w:t> </w:t>
      </w:r>
      <w:r w:rsidRPr="005D3D8E"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  <w:t xml:space="preserve">(умение определять «право – лево» в различных 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условиях, положениях тела, умение узнавать предметы, буквы в разных положениях).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Коммуникативные функции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(общение с детьми, взрослыми, умение слушать, запоминать и выполнять инструкции).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Состояние игровой деятельности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(умение играть самостоятельно, в группах, развитие сюжетной игры, умение придумывать и принимать правила).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Мотивация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(наличие желания учиться, узнавать новое).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Развитие элементарных математических навыков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(счет в пределах 10, решение элементарных задач).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Развитие процессов внимания, памяти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(например, запоминание 7-8 слов, предметов).</w:t>
      </w:r>
    </w:p>
    <w:p w:rsidR="005D3D8E" w:rsidRPr="005D3D8E" w:rsidRDefault="005D3D8E" w:rsidP="009678FD">
      <w:pPr>
        <w:numPr>
          <w:ilvl w:val="0"/>
          <w:numId w:val="2"/>
        </w:numPr>
        <w:shd w:val="clear" w:color="auto" w:fill="FFFFFF"/>
        <w:spacing w:before="270" w:after="270" w:line="240" w:lineRule="auto"/>
        <w:ind w:left="150"/>
        <w:jc w:val="both"/>
        <w:rPr>
          <w:rFonts w:ascii="Arial" w:eastAsia="Times New Roman" w:hAnsi="Arial" w:cs="Arial"/>
          <w:color w:val="231F20"/>
          <w:sz w:val="32"/>
          <w:szCs w:val="32"/>
          <w:lang w:eastAsia="ru-RU"/>
        </w:rPr>
      </w:pPr>
      <w:r w:rsidRPr="005D3D8E">
        <w:rPr>
          <w:rFonts w:ascii="Arial" w:eastAsia="Times New Roman" w:hAnsi="Arial" w:cs="Arial"/>
          <w:b/>
          <w:bCs/>
          <w:color w:val="231F20"/>
          <w:sz w:val="32"/>
          <w:szCs w:val="32"/>
          <w:lang w:eastAsia="ru-RU"/>
        </w:rPr>
        <w:t>Развитие мышления</w:t>
      </w:r>
      <w:r w:rsidRPr="005D3D8E">
        <w:rPr>
          <w:rFonts w:ascii="Arial" w:eastAsia="Times New Roman" w:hAnsi="Arial" w:cs="Arial"/>
          <w:color w:val="231F20"/>
          <w:sz w:val="32"/>
          <w:szCs w:val="32"/>
          <w:lang w:eastAsia="ru-RU"/>
        </w:rPr>
        <w:t> (обобщение «назови одним словом», классификация «распредели на группы», выделение лишнего с объяснением).</w:t>
      </w:r>
    </w:p>
    <w:p w:rsidR="009678FD" w:rsidRDefault="009678FD" w:rsidP="009678FD">
      <w:p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b/>
          <w:bCs/>
          <w:color w:val="231F20"/>
          <w:sz w:val="32"/>
          <w:szCs w:val="32"/>
          <w:u w:val="single"/>
          <w:lang w:eastAsia="ru-RU"/>
        </w:rPr>
      </w:pPr>
    </w:p>
    <w:p w:rsidR="009678FD" w:rsidRDefault="009678FD" w:rsidP="009678FD">
      <w:pPr>
        <w:shd w:val="clear" w:color="auto" w:fill="FFFFFF"/>
        <w:spacing w:before="270" w:after="270" w:line="240" w:lineRule="auto"/>
        <w:jc w:val="both"/>
        <w:rPr>
          <w:rFonts w:ascii="Arial" w:eastAsia="Times New Roman" w:hAnsi="Arial" w:cs="Arial"/>
          <w:b/>
          <w:bCs/>
          <w:color w:val="231F20"/>
          <w:sz w:val="32"/>
          <w:szCs w:val="32"/>
          <w:u w:val="single"/>
          <w:lang w:eastAsia="ru-RU"/>
        </w:rPr>
      </w:pPr>
    </w:p>
    <w:p w:rsidR="00E362F1" w:rsidRPr="004458D3" w:rsidRDefault="00E362F1" w:rsidP="009678FD">
      <w:pPr>
        <w:jc w:val="both"/>
        <w:rPr>
          <w:sz w:val="32"/>
          <w:szCs w:val="32"/>
        </w:rPr>
      </w:pPr>
    </w:p>
    <w:sectPr w:rsidR="00E362F1" w:rsidRPr="004458D3" w:rsidSect="003C021E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7C3"/>
    <w:multiLevelType w:val="multilevel"/>
    <w:tmpl w:val="F3C4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E56CC"/>
    <w:multiLevelType w:val="multilevel"/>
    <w:tmpl w:val="12F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22180"/>
    <w:multiLevelType w:val="multilevel"/>
    <w:tmpl w:val="AD7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11556"/>
    <w:multiLevelType w:val="multilevel"/>
    <w:tmpl w:val="5958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8105A"/>
    <w:multiLevelType w:val="multilevel"/>
    <w:tmpl w:val="F0F0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913F6C"/>
    <w:multiLevelType w:val="multilevel"/>
    <w:tmpl w:val="A67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73"/>
    <w:rsid w:val="0008011A"/>
    <w:rsid w:val="003C021E"/>
    <w:rsid w:val="004458D3"/>
    <w:rsid w:val="005D3D8E"/>
    <w:rsid w:val="009678FD"/>
    <w:rsid w:val="0097252A"/>
    <w:rsid w:val="0099774E"/>
    <w:rsid w:val="00E362F1"/>
    <w:rsid w:val="00E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64C0"/>
  <w15:chartTrackingRefBased/>
  <w15:docId w15:val="{233B7E1B-4A10-48B5-B78D-16CC3975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2021-04-12T09:09:00Z</cp:lastPrinted>
  <dcterms:created xsi:type="dcterms:W3CDTF">2021-04-12T08:16:00Z</dcterms:created>
  <dcterms:modified xsi:type="dcterms:W3CDTF">2021-06-15T09:35:00Z</dcterms:modified>
</cp:coreProperties>
</file>