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u w:val="single"/>
          <w:lang w:eastAsia="ru-RU"/>
        </w:rPr>
      </w:pPr>
      <w:r w:rsidRPr="002E08C7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u w:val="single"/>
          <w:lang w:eastAsia="ru-RU"/>
        </w:rPr>
        <w:t>ЧТО МЫ ДОЛЖНЫ ЗНАТЬ О НАШИХ МАЛЫШАХ?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ru-RU"/>
        </w:rPr>
        <w:t xml:space="preserve">          </w:t>
      </w: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В раннем возрасте ребенок многому научился: он освоил ходьбу, разнообразные действия с предметами, у него успешно развивается понимание речи и активная речь, малыш получил ценный опыт эмоционального общения со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 </w:t>
      </w:r>
      <w:r w:rsidRPr="002E08C7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8"/>
          <w:szCs w:val="28"/>
          <w:lang w:eastAsia="ru-RU"/>
        </w:rPr>
        <w:t>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        </w:t>
      </w: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Важно понять, что характерное для ребенка третьего года жизни требование «я - сам» прежде всего отражает появление у него новой потребности в самостоятельных действиях, а не фактический уровень его возможностей. Поэтому </w:t>
      </w:r>
      <w:r w:rsidRPr="002E08C7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8"/>
          <w:szCs w:val="28"/>
          <w:lang w:eastAsia="ru-RU"/>
        </w:rPr>
        <w:t>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</w:t>
      </w: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, высказывая нетерпение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Стремление к самостоятельности формируется у младшего дошкольника в опыте сотрудничества со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 xml:space="preserve">         Доверие и привязанность к взрослому - необходимые условия хорошего самочувствия и развития ребенка в детском саду и в семье. Младший дошкольник особенно нуждается в материнской поддержке и заботе взрослого.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</w:t>
      </w: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lastRenderedPageBreak/>
        <w:t>подражает действиям взрослого, видит во взрослых неиссякаемый источник новых игр, действий с предметами.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Развитие самосознания и выделение образа «Я» стимулируют развитие личности и индивидуальности. Малыш начинает четко осознавать, кто он и какой он.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целеполаганию: более четко представить результат, сравнить с образцом, выделить отличия.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На основе наглядно-действенного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Как и в раннем возрасте,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К четырем годам рост ребенка достигает 100-</w:t>
      </w:r>
      <w:smartTag w:uri="urn:schemas-microsoft-com:office:smarttags" w:element="metricconverter">
        <w:smartTagPr>
          <w:attr w:name="ProductID" w:val="102 см"/>
        </w:smartTagPr>
        <w:r w:rsidRPr="002E08C7">
          <w:rPr>
            <w:rFonts w:ascii="Times New Roman" w:eastAsia="Times New Roman" w:hAnsi="Times New Roman" w:cs="Times New Roman"/>
            <w:i/>
            <w:color w:val="385623" w:themeColor="accent6" w:themeShade="80"/>
            <w:sz w:val="28"/>
            <w:szCs w:val="28"/>
            <w:lang w:eastAsia="ru-RU"/>
          </w:rPr>
          <w:t>102 см</w:t>
        </w:r>
      </w:smartTag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. Вес детей в среднем 16-</w:t>
      </w:r>
      <w:smartTag w:uri="urn:schemas-microsoft-com:office:smarttags" w:element="metricconverter">
        <w:smartTagPr>
          <w:attr w:name="ProductID" w:val="17 кг"/>
        </w:smartTagPr>
        <w:r w:rsidRPr="002E08C7">
          <w:rPr>
            <w:rFonts w:ascii="Times New Roman" w:eastAsia="Times New Roman" w:hAnsi="Times New Roman" w:cs="Times New Roman"/>
            <w:i/>
            <w:color w:val="385623" w:themeColor="accent6" w:themeShade="80"/>
            <w:sz w:val="28"/>
            <w:szCs w:val="28"/>
            <w:lang w:eastAsia="ru-RU"/>
          </w:rPr>
          <w:t>17 кг</w:t>
        </w:r>
      </w:smartTag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 xml:space="preserve"> (между тремя и четырьмя годами прибавка в весе составляет </w:t>
      </w:r>
      <w:smartTag w:uri="urn:schemas-microsoft-com:office:smarttags" w:element="metricconverter">
        <w:smartTagPr>
          <w:attr w:name="ProductID" w:val="2 кг"/>
        </w:smartTagPr>
        <w:r w:rsidRPr="002E08C7">
          <w:rPr>
            <w:rFonts w:ascii="Times New Roman" w:eastAsia="Times New Roman" w:hAnsi="Times New Roman" w:cs="Times New Roman"/>
            <w:i/>
            <w:color w:val="385623" w:themeColor="accent6" w:themeShade="80"/>
            <w:sz w:val="28"/>
            <w:szCs w:val="28"/>
            <w:lang w:eastAsia="ru-RU"/>
          </w:rPr>
          <w:t>2 кг</w:t>
        </w:r>
      </w:smartTag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).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         В играх ребенок самостоятельно передает несложный сюжет, пользуется предметами-заместителями, охотно играет вместе со взрослым и детьми, у него есть любимые игры и игрушки. Он умеет заводить ключиком механическую игрушку, составлять игрушки и карт</w:t>
      </w:r>
      <w:bookmarkStart w:id="0" w:name="_GoBack"/>
      <w:bookmarkEnd w:id="0"/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инки из нескольких частей, изображать в игре зверей и птиц.</w:t>
      </w:r>
    </w:p>
    <w:p w:rsidR="002E08C7" w:rsidRPr="002E08C7" w:rsidRDefault="002E08C7" w:rsidP="002E08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</w:rPr>
      </w:pPr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 xml:space="preserve">         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потешек</w:t>
      </w:r>
      <w:proofErr w:type="spellEnd"/>
      <w:r w:rsidRPr="002E08C7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p w:rsidR="003E16AA" w:rsidRPr="00D02C82" w:rsidRDefault="003E16AA">
      <w:pPr>
        <w:rPr>
          <w:color w:val="385623" w:themeColor="accent6" w:themeShade="80"/>
        </w:rPr>
      </w:pPr>
    </w:p>
    <w:sectPr w:rsidR="003E16AA" w:rsidRPr="00D02C82" w:rsidSect="002E08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7"/>
    <w:rsid w:val="002E08C7"/>
    <w:rsid w:val="003E16AA"/>
    <w:rsid w:val="00D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BA613-F249-4488-8EB8-46C475CA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2017-04-10T13:04:00Z</dcterms:created>
  <dcterms:modified xsi:type="dcterms:W3CDTF">2017-04-10T13:07:00Z</dcterms:modified>
</cp:coreProperties>
</file>