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C1D" w:rsidRDefault="00B84C82" w:rsidP="00244C1D">
      <w:pPr>
        <w:pStyle w:val="Default"/>
      </w:pPr>
      <w:r>
        <w:rPr>
          <w:noProof/>
          <w:lang w:eastAsia="ru-RU"/>
        </w:rPr>
        <w:drawing>
          <wp:inline distT="0" distB="0" distL="0" distR="0">
            <wp:extent cx="5940425" cy="817833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8339"/>
                    </a:xfrm>
                    <a:prstGeom prst="rect">
                      <a:avLst/>
                    </a:prstGeom>
                    <a:noFill/>
                    <a:ln>
                      <a:noFill/>
                    </a:ln>
                  </pic:spPr>
                </pic:pic>
              </a:graphicData>
            </a:graphic>
          </wp:inline>
        </w:drawing>
      </w:r>
    </w:p>
    <w:p w:rsidR="00B84C82" w:rsidRDefault="00B84C82" w:rsidP="00244C1D">
      <w:pPr>
        <w:pStyle w:val="Default"/>
      </w:pPr>
    </w:p>
    <w:p w:rsidR="00B84C82" w:rsidRDefault="00B84C82" w:rsidP="00244C1D">
      <w:pPr>
        <w:pStyle w:val="Default"/>
      </w:pPr>
    </w:p>
    <w:p w:rsidR="00B84C82" w:rsidRDefault="00B84C82" w:rsidP="00244C1D">
      <w:pPr>
        <w:pStyle w:val="Default"/>
      </w:pPr>
    </w:p>
    <w:p w:rsidR="00B84C82" w:rsidRDefault="00B84C82" w:rsidP="00244C1D">
      <w:pPr>
        <w:pStyle w:val="Default"/>
      </w:pPr>
    </w:p>
    <w:p w:rsidR="00244C1D" w:rsidRDefault="00244C1D" w:rsidP="00244C1D">
      <w:pPr>
        <w:pStyle w:val="Default"/>
      </w:pPr>
    </w:p>
    <w:tbl>
      <w:tblPr>
        <w:tblW w:w="9587" w:type="dxa"/>
        <w:tblBorders>
          <w:top w:val="nil"/>
          <w:left w:val="nil"/>
          <w:bottom w:val="nil"/>
          <w:right w:val="nil"/>
        </w:tblBorders>
        <w:tblLayout w:type="fixed"/>
        <w:tblLook w:val="0000" w:firstRow="0" w:lastRow="0" w:firstColumn="0" w:lastColumn="0" w:noHBand="0" w:noVBand="0"/>
      </w:tblPr>
      <w:tblGrid>
        <w:gridCol w:w="5637"/>
        <w:gridCol w:w="3950"/>
      </w:tblGrid>
      <w:tr w:rsidR="00244C1D" w:rsidTr="00AF35E4">
        <w:tblPrEx>
          <w:tblCellMar>
            <w:top w:w="0" w:type="dxa"/>
            <w:bottom w:w="0" w:type="dxa"/>
          </w:tblCellMar>
        </w:tblPrEx>
        <w:trPr>
          <w:trHeight w:val="525"/>
        </w:trPr>
        <w:tc>
          <w:tcPr>
            <w:tcW w:w="5637" w:type="dxa"/>
          </w:tcPr>
          <w:p w:rsidR="00AF35E4" w:rsidRDefault="00244C1D">
            <w:pPr>
              <w:pStyle w:val="Default"/>
              <w:rPr>
                <w:sz w:val="23"/>
                <w:szCs w:val="23"/>
              </w:rPr>
            </w:pPr>
            <w:r>
              <w:lastRenderedPageBreak/>
              <w:t xml:space="preserve"> </w:t>
            </w:r>
            <w:r>
              <w:rPr>
                <w:sz w:val="23"/>
                <w:szCs w:val="23"/>
              </w:rPr>
              <w:t>СОГЛАСОВАН</w:t>
            </w:r>
            <w:r w:rsidR="00AF35E4">
              <w:rPr>
                <w:sz w:val="23"/>
                <w:szCs w:val="23"/>
              </w:rPr>
              <w:t>О</w:t>
            </w:r>
          </w:p>
          <w:p w:rsidR="00AF35E4" w:rsidRDefault="00AF35E4">
            <w:pPr>
              <w:pStyle w:val="Default"/>
              <w:rPr>
                <w:sz w:val="23"/>
                <w:szCs w:val="23"/>
              </w:rPr>
            </w:pPr>
            <w:r>
              <w:rPr>
                <w:sz w:val="23"/>
                <w:szCs w:val="23"/>
              </w:rPr>
              <w:t xml:space="preserve"> Педагогическим советом МОУ                           </w:t>
            </w:r>
            <w:proofErr w:type="spellStart"/>
            <w:r>
              <w:rPr>
                <w:sz w:val="23"/>
                <w:szCs w:val="23"/>
              </w:rPr>
              <w:t>Кавельщинской</w:t>
            </w:r>
            <w:proofErr w:type="spellEnd"/>
            <w:r>
              <w:rPr>
                <w:sz w:val="23"/>
                <w:szCs w:val="23"/>
              </w:rPr>
              <w:t xml:space="preserve"> О</w:t>
            </w:r>
            <w:r w:rsidR="00244C1D">
              <w:rPr>
                <w:sz w:val="23"/>
                <w:szCs w:val="23"/>
              </w:rPr>
              <w:t xml:space="preserve">ОШ </w:t>
            </w:r>
          </w:p>
          <w:p w:rsidR="00244C1D" w:rsidRDefault="00AF35E4">
            <w:pPr>
              <w:pStyle w:val="Default"/>
              <w:rPr>
                <w:sz w:val="23"/>
                <w:szCs w:val="23"/>
              </w:rPr>
            </w:pPr>
            <w:r>
              <w:rPr>
                <w:sz w:val="23"/>
                <w:szCs w:val="23"/>
              </w:rPr>
              <w:t>(протокол № 1 от 26.08.2022)</w:t>
            </w:r>
            <w:r w:rsidR="00244C1D">
              <w:rPr>
                <w:sz w:val="23"/>
                <w:szCs w:val="23"/>
              </w:rPr>
              <w:t xml:space="preserve"> </w:t>
            </w:r>
          </w:p>
        </w:tc>
        <w:tc>
          <w:tcPr>
            <w:tcW w:w="3950" w:type="dxa"/>
          </w:tcPr>
          <w:p w:rsidR="00244C1D" w:rsidRDefault="00AF35E4">
            <w:pPr>
              <w:pStyle w:val="Default"/>
              <w:rPr>
                <w:sz w:val="23"/>
                <w:szCs w:val="23"/>
              </w:rPr>
            </w:pPr>
            <w:r>
              <w:rPr>
                <w:sz w:val="23"/>
                <w:szCs w:val="23"/>
              </w:rPr>
              <w:t xml:space="preserve">                        </w:t>
            </w:r>
            <w:r w:rsidR="00244C1D">
              <w:rPr>
                <w:sz w:val="23"/>
                <w:szCs w:val="23"/>
              </w:rPr>
              <w:t>УТВЕРЖДЕН</w:t>
            </w:r>
            <w:r>
              <w:rPr>
                <w:sz w:val="23"/>
                <w:szCs w:val="23"/>
              </w:rPr>
              <w:t>О</w:t>
            </w:r>
            <w:r w:rsidR="00244C1D">
              <w:rPr>
                <w:sz w:val="23"/>
                <w:szCs w:val="23"/>
              </w:rPr>
              <w:t xml:space="preserve"> </w:t>
            </w:r>
          </w:p>
          <w:p w:rsidR="00AF35E4" w:rsidRDefault="00AF35E4">
            <w:pPr>
              <w:pStyle w:val="Default"/>
              <w:rPr>
                <w:sz w:val="23"/>
                <w:szCs w:val="23"/>
              </w:rPr>
            </w:pPr>
            <w:r>
              <w:rPr>
                <w:sz w:val="23"/>
                <w:szCs w:val="23"/>
              </w:rPr>
              <w:t>приказом № 1/2 от 01.09</w:t>
            </w:r>
            <w:r w:rsidR="00244C1D">
              <w:rPr>
                <w:sz w:val="23"/>
                <w:szCs w:val="23"/>
              </w:rPr>
              <w:t xml:space="preserve">.2022 </w:t>
            </w:r>
          </w:p>
          <w:p w:rsidR="00244C1D" w:rsidRDefault="00AF35E4">
            <w:pPr>
              <w:pStyle w:val="Default"/>
              <w:rPr>
                <w:sz w:val="23"/>
                <w:szCs w:val="23"/>
              </w:rPr>
            </w:pPr>
            <w:r>
              <w:rPr>
                <w:sz w:val="23"/>
                <w:szCs w:val="23"/>
              </w:rPr>
              <w:t xml:space="preserve">Директор: ________И.М. </w:t>
            </w:r>
            <w:proofErr w:type="spellStart"/>
            <w:r>
              <w:rPr>
                <w:sz w:val="23"/>
                <w:szCs w:val="23"/>
              </w:rPr>
              <w:t>Дукин</w:t>
            </w:r>
            <w:proofErr w:type="spellEnd"/>
          </w:p>
        </w:tc>
      </w:tr>
    </w:tbl>
    <w:p w:rsidR="00244C1D" w:rsidRDefault="00244C1D" w:rsidP="00244C1D">
      <w:pPr>
        <w:pStyle w:val="Default"/>
      </w:pPr>
    </w:p>
    <w:p w:rsidR="00244C1D" w:rsidRDefault="00244C1D" w:rsidP="00AF35E4">
      <w:pPr>
        <w:pStyle w:val="Default"/>
        <w:jc w:val="center"/>
        <w:rPr>
          <w:sz w:val="23"/>
          <w:szCs w:val="23"/>
        </w:rPr>
      </w:pPr>
      <w:bookmarkStart w:id="0" w:name="_GoBack"/>
      <w:r>
        <w:rPr>
          <w:b/>
          <w:bCs/>
          <w:sz w:val="23"/>
          <w:szCs w:val="23"/>
        </w:rPr>
        <w:t>Положение об использовании государственных символов</w:t>
      </w:r>
    </w:p>
    <w:bookmarkEnd w:id="0"/>
    <w:p w:rsidR="00244C1D" w:rsidRDefault="00AF35E4" w:rsidP="00AF35E4">
      <w:pPr>
        <w:pStyle w:val="Default"/>
        <w:jc w:val="center"/>
        <w:rPr>
          <w:sz w:val="23"/>
          <w:szCs w:val="23"/>
        </w:rPr>
      </w:pPr>
      <w:r>
        <w:rPr>
          <w:b/>
          <w:bCs/>
          <w:sz w:val="23"/>
          <w:szCs w:val="23"/>
        </w:rPr>
        <w:t xml:space="preserve">в МОУ </w:t>
      </w:r>
      <w:proofErr w:type="spellStart"/>
      <w:r>
        <w:rPr>
          <w:b/>
          <w:bCs/>
          <w:sz w:val="23"/>
          <w:szCs w:val="23"/>
        </w:rPr>
        <w:t>Кавельщинской</w:t>
      </w:r>
      <w:proofErr w:type="spellEnd"/>
      <w:r>
        <w:rPr>
          <w:b/>
          <w:bCs/>
          <w:sz w:val="23"/>
          <w:szCs w:val="23"/>
        </w:rPr>
        <w:t xml:space="preserve"> О</w:t>
      </w:r>
      <w:r w:rsidR="00244C1D">
        <w:rPr>
          <w:b/>
          <w:bCs/>
          <w:sz w:val="23"/>
          <w:szCs w:val="23"/>
        </w:rPr>
        <w:t>ОШ</w:t>
      </w:r>
    </w:p>
    <w:p w:rsidR="00244C1D" w:rsidRDefault="00244C1D" w:rsidP="00244C1D">
      <w:pPr>
        <w:pStyle w:val="Default"/>
        <w:rPr>
          <w:sz w:val="23"/>
          <w:szCs w:val="23"/>
        </w:rPr>
      </w:pPr>
      <w:r>
        <w:rPr>
          <w:b/>
          <w:bCs/>
          <w:sz w:val="23"/>
          <w:szCs w:val="23"/>
        </w:rPr>
        <w:t xml:space="preserve">1. Общие положения </w:t>
      </w:r>
    </w:p>
    <w:p w:rsidR="00244C1D" w:rsidRDefault="00244C1D" w:rsidP="00AF35E4">
      <w:pPr>
        <w:pStyle w:val="Default"/>
        <w:spacing w:line="360" w:lineRule="auto"/>
        <w:rPr>
          <w:sz w:val="23"/>
          <w:szCs w:val="23"/>
        </w:rPr>
      </w:pPr>
      <w:r>
        <w:rPr>
          <w:sz w:val="23"/>
          <w:szCs w:val="23"/>
        </w:rPr>
        <w:t>1.1. Положение об использован</w:t>
      </w:r>
      <w:r w:rsidR="00240D3D">
        <w:rPr>
          <w:sz w:val="23"/>
          <w:szCs w:val="23"/>
        </w:rPr>
        <w:t xml:space="preserve">ии государственных символов в МОУ </w:t>
      </w:r>
      <w:proofErr w:type="spellStart"/>
      <w:r w:rsidR="00240D3D">
        <w:rPr>
          <w:sz w:val="23"/>
          <w:szCs w:val="23"/>
        </w:rPr>
        <w:t>Кавельщинской</w:t>
      </w:r>
      <w:proofErr w:type="spellEnd"/>
      <w:r w:rsidR="00240D3D">
        <w:rPr>
          <w:sz w:val="23"/>
          <w:szCs w:val="23"/>
        </w:rPr>
        <w:t xml:space="preserve"> О</w:t>
      </w:r>
      <w:r>
        <w:rPr>
          <w:sz w:val="23"/>
          <w:szCs w:val="23"/>
        </w:rPr>
        <w:t>ОШ (далее – Положение) определяет порядок использования (установления, размещения) Государственного флага Российской Федерации, Государственного герба Российской Федерации, а также исполнения Государственного</w:t>
      </w:r>
      <w:r w:rsidR="00240D3D">
        <w:rPr>
          <w:sz w:val="23"/>
          <w:szCs w:val="23"/>
        </w:rPr>
        <w:t xml:space="preserve"> гимна Российской Федерации в МОУ </w:t>
      </w:r>
      <w:proofErr w:type="spellStart"/>
      <w:r w:rsidR="00240D3D">
        <w:rPr>
          <w:sz w:val="23"/>
          <w:szCs w:val="23"/>
        </w:rPr>
        <w:t>Кавельщинской</w:t>
      </w:r>
      <w:proofErr w:type="spellEnd"/>
      <w:r w:rsidR="00240D3D">
        <w:rPr>
          <w:sz w:val="23"/>
          <w:szCs w:val="23"/>
        </w:rPr>
        <w:t xml:space="preserve"> О</w:t>
      </w:r>
      <w:r>
        <w:rPr>
          <w:sz w:val="23"/>
          <w:szCs w:val="23"/>
        </w:rPr>
        <w:t xml:space="preserve">ОШ (далее – образовательная организация). </w:t>
      </w:r>
    </w:p>
    <w:p w:rsidR="00244C1D" w:rsidRDefault="00244C1D" w:rsidP="00AF35E4">
      <w:pPr>
        <w:pStyle w:val="Default"/>
        <w:spacing w:line="360" w:lineRule="auto"/>
        <w:rPr>
          <w:sz w:val="23"/>
          <w:szCs w:val="23"/>
        </w:rPr>
      </w:pPr>
      <w:r>
        <w:rPr>
          <w:sz w:val="23"/>
          <w:szCs w:val="23"/>
        </w:rPr>
        <w:t xml:space="preserve">1.2. Государственный флаг Российской Федерации (далее – Флаг) является официальным государственным символом Российской Федерации. </w:t>
      </w:r>
    </w:p>
    <w:p w:rsidR="00244C1D" w:rsidRDefault="00244C1D" w:rsidP="00AF35E4">
      <w:pPr>
        <w:pStyle w:val="Default"/>
        <w:spacing w:line="360" w:lineRule="auto"/>
        <w:rPr>
          <w:sz w:val="23"/>
          <w:szCs w:val="23"/>
        </w:rPr>
      </w:pPr>
      <w:proofErr w:type="gramStart"/>
      <w:r>
        <w:rPr>
          <w:sz w:val="23"/>
          <w:szCs w:val="23"/>
        </w:rPr>
        <w:t>Флаг представляет собой прямоугольное полотнище из трех равновеликих горизонтальных полос: верхней – белого, средней – синего и нижней – красного цвета.</w:t>
      </w:r>
      <w:proofErr w:type="gramEnd"/>
      <w:r>
        <w:rPr>
          <w:sz w:val="23"/>
          <w:szCs w:val="23"/>
        </w:rPr>
        <w:t xml:space="preserve"> Отношение ширины флага к его длине 2:3. </w:t>
      </w:r>
    </w:p>
    <w:p w:rsidR="00244C1D" w:rsidRDefault="00244C1D" w:rsidP="00AF35E4">
      <w:pPr>
        <w:pStyle w:val="Default"/>
        <w:spacing w:line="360" w:lineRule="auto"/>
        <w:rPr>
          <w:sz w:val="23"/>
          <w:szCs w:val="23"/>
        </w:rPr>
      </w:pPr>
      <w:r>
        <w:rPr>
          <w:sz w:val="23"/>
          <w:szCs w:val="23"/>
        </w:rPr>
        <w:t xml:space="preserve">1.3. Государственный герб Российской Федерации (далее – Герб) является официальным государственным символом Российской Федерации. </w:t>
      </w:r>
    </w:p>
    <w:p w:rsidR="00244C1D" w:rsidRDefault="00244C1D" w:rsidP="00AF35E4">
      <w:pPr>
        <w:pStyle w:val="Default"/>
        <w:spacing w:line="360" w:lineRule="auto"/>
        <w:rPr>
          <w:sz w:val="23"/>
          <w:szCs w:val="23"/>
        </w:rPr>
      </w:pPr>
      <w:r>
        <w:rPr>
          <w:sz w:val="23"/>
          <w:szCs w:val="23"/>
        </w:rPr>
        <w:t xml:space="preserve">Герб представляет собой четырехугольный, с закругленными нижними углами, заостренный в оконечности красный геральдический щит с золотым двуглавым орлом, поднявшим вверх распущенные крылья. Орел увенчан двумя малыми коронами и – над ними – одной большой короной, соединенными лентой. </w:t>
      </w:r>
      <w:proofErr w:type="gramStart"/>
      <w:r>
        <w:rPr>
          <w:sz w:val="23"/>
          <w:szCs w:val="23"/>
        </w:rPr>
        <w:t>В правой лапе орла – скипетр, в левой – держава.</w:t>
      </w:r>
      <w:proofErr w:type="gramEnd"/>
      <w:r>
        <w:rPr>
          <w:sz w:val="23"/>
          <w:szCs w:val="23"/>
        </w:rPr>
        <w:t xml:space="preserve"> На груди орла, в красном щите, – серебряный всадник в синем плаще на серебряном коне, поражающий серебряным копьем черного опрокинутого навзничь и попранного конем дракона. </w:t>
      </w:r>
    </w:p>
    <w:p w:rsidR="00244C1D" w:rsidRDefault="00244C1D" w:rsidP="00AF35E4">
      <w:pPr>
        <w:pStyle w:val="Default"/>
        <w:spacing w:line="360" w:lineRule="auto"/>
        <w:rPr>
          <w:sz w:val="23"/>
          <w:szCs w:val="23"/>
        </w:rPr>
      </w:pPr>
      <w:r>
        <w:rPr>
          <w:sz w:val="23"/>
          <w:szCs w:val="23"/>
        </w:rPr>
        <w:t xml:space="preserve">Воспроизведение Герба допускается без геральдического щита (в виде главной фигуры – двуглавого орла с атрибутами), а также в одноцветном варианте. </w:t>
      </w:r>
    </w:p>
    <w:p w:rsidR="00244C1D" w:rsidRDefault="00244C1D" w:rsidP="00AF35E4">
      <w:pPr>
        <w:pStyle w:val="Default"/>
        <w:spacing w:line="360" w:lineRule="auto"/>
        <w:rPr>
          <w:sz w:val="23"/>
          <w:szCs w:val="23"/>
        </w:rPr>
      </w:pPr>
      <w:r>
        <w:rPr>
          <w:sz w:val="23"/>
          <w:szCs w:val="23"/>
        </w:rPr>
        <w:t xml:space="preserve">Использование Герба с нарушением Федерального конституционного закона от 25.12.2000 № 2-ФКЗ «О Государственном гербе Российской Федерации», а также надругательство над Государственным гербом Российской Федерации влечет за собой ответственность в соответствии с законодательством РФ. </w:t>
      </w:r>
    </w:p>
    <w:p w:rsidR="00244C1D" w:rsidRDefault="00244C1D" w:rsidP="00AF35E4">
      <w:pPr>
        <w:pStyle w:val="Default"/>
        <w:spacing w:line="360" w:lineRule="auto"/>
        <w:rPr>
          <w:sz w:val="23"/>
          <w:szCs w:val="23"/>
        </w:rPr>
      </w:pPr>
      <w:r>
        <w:rPr>
          <w:sz w:val="23"/>
          <w:szCs w:val="23"/>
        </w:rPr>
        <w:t xml:space="preserve">1.4. Государственный гимн Российской Федерации (далее – Гимн) является официальным государственным символом Российской Федерации. </w:t>
      </w:r>
    </w:p>
    <w:p w:rsidR="00244C1D" w:rsidRDefault="00244C1D" w:rsidP="00AF35E4">
      <w:pPr>
        <w:pStyle w:val="Default"/>
        <w:pageBreakBefore/>
        <w:spacing w:line="360" w:lineRule="auto"/>
        <w:rPr>
          <w:sz w:val="23"/>
          <w:szCs w:val="23"/>
        </w:rPr>
      </w:pPr>
      <w:r>
        <w:rPr>
          <w:sz w:val="23"/>
          <w:szCs w:val="23"/>
        </w:rPr>
        <w:lastRenderedPageBreak/>
        <w:t xml:space="preserve">Гимн представляет собой музыкально-поэтическое произведение. Гимн может исполняться в оркестровом, хоровом, оркестрово-хоровом либо ином вокальном и инструментальном варианте. При этом могут использоваться средства </w:t>
      </w:r>
      <w:proofErr w:type="spellStart"/>
      <w:r>
        <w:rPr>
          <w:sz w:val="23"/>
          <w:szCs w:val="23"/>
        </w:rPr>
        <w:t>звуко</w:t>
      </w:r>
      <w:proofErr w:type="spellEnd"/>
      <w:r>
        <w:rPr>
          <w:sz w:val="23"/>
          <w:szCs w:val="23"/>
        </w:rPr>
        <w:t xml:space="preserve">- и видеозаписи, а также средства теле- и радиотрансляции. </w:t>
      </w:r>
    </w:p>
    <w:p w:rsidR="00244C1D" w:rsidRDefault="00244C1D" w:rsidP="00AF35E4">
      <w:pPr>
        <w:pStyle w:val="Default"/>
        <w:spacing w:line="360" w:lineRule="auto"/>
        <w:rPr>
          <w:sz w:val="23"/>
          <w:szCs w:val="23"/>
        </w:rPr>
      </w:pPr>
      <w:r>
        <w:rPr>
          <w:sz w:val="23"/>
          <w:szCs w:val="23"/>
        </w:rPr>
        <w:t xml:space="preserve">Гимн должен исполняться в точном соответствии с музыкальной редакцией и текстом, </w:t>
      </w:r>
      <w:proofErr w:type="gramStart"/>
      <w:r>
        <w:rPr>
          <w:sz w:val="23"/>
          <w:szCs w:val="23"/>
        </w:rPr>
        <w:t>утвержденными</w:t>
      </w:r>
      <w:proofErr w:type="gramEnd"/>
      <w:r>
        <w:rPr>
          <w:sz w:val="23"/>
          <w:szCs w:val="23"/>
        </w:rPr>
        <w:t xml:space="preserve"> Федеральным конституционным законом от 25.12.2000 № 3-ФКЗ «О Государственном гимне Российской Федерации». </w:t>
      </w:r>
    </w:p>
    <w:p w:rsidR="00244C1D" w:rsidRDefault="00244C1D" w:rsidP="00AF35E4">
      <w:pPr>
        <w:pStyle w:val="Default"/>
        <w:spacing w:line="360" w:lineRule="auto"/>
        <w:rPr>
          <w:sz w:val="23"/>
          <w:szCs w:val="23"/>
        </w:rPr>
      </w:pPr>
      <w:r>
        <w:rPr>
          <w:b/>
          <w:bCs/>
          <w:sz w:val="23"/>
          <w:szCs w:val="23"/>
        </w:rPr>
        <w:t xml:space="preserve">2. Использование Флага </w:t>
      </w:r>
    </w:p>
    <w:p w:rsidR="00244C1D" w:rsidRDefault="00244C1D" w:rsidP="00AF35E4">
      <w:pPr>
        <w:pStyle w:val="Default"/>
        <w:spacing w:line="360" w:lineRule="auto"/>
        <w:rPr>
          <w:sz w:val="23"/>
          <w:szCs w:val="23"/>
        </w:rPr>
      </w:pPr>
      <w:r>
        <w:rPr>
          <w:sz w:val="23"/>
          <w:szCs w:val="23"/>
        </w:rPr>
        <w:t>2.1. Подъем Государственного флага Российской Федерации осуществляется в первый учебный день каждой учебной недели перед первым учебным занятие</w:t>
      </w:r>
      <w:proofErr w:type="gramStart"/>
      <w:r>
        <w:rPr>
          <w:sz w:val="23"/>
          <w:szCs w:val="23"/>
        </w:rPr>
        <w:t>м(</w:t>
      </w:r>
      <w:proofErr w:type="gramEnd"/>
      <w:r>
        <w:rPr>
          <w:sz w:val="23"/>
          <w:szCs w:val="23"/>
        </w:rPr>
        <w:t xml:space="preserve">уроком). </w:t>
      </w:r>
    </w:p>
    <w:p w:rsidR="00244C1D" w:rsidRDefault="00244C1D" w:rsidP="00AF35E4">
      <w:pPr>
        <w:pStyle w:val="Default"/>
        <w:spacing w:line="360" w:lineRule="auto"/>
        <w:rPr>
          <w:sz w:val="23"/>
          <w:szCs w:val="23"/>
        </w:rPr>
      </w:pPr>
      <w:r>
        <w:rPr>
          <w:sz w:val="23"/>
          <w:szCs w:val="23"/>
        </w:rPr>
        <w:t xml:space="preserve">2.2. Место проведения церемонии — площадка </w:t>
      </w:r>
      <w:proofErr w:type="gramStart"/>
      <w:r>
        <w:rPr>
          <w:sz w:val="23"/>
          <w:szCs w:val="23"/>
        </w:rPr>
        <w:t>перед</w:t>
      </w:r>
      <w:proofErr w:type="gramEnd"/>
      <w:r>
        <w:rPr>
          <w:sz w:val="23"/>
          <w:szCs w:val="23"/>
        </w:rPr>
        <w:t xml:space="preserve"> образовательной </w:t>
      </w:r>
    </w:p>
    <w:p w:rsidR="00244C1D" w:rsidRDefault="00AF35E4" w:rsidP="00AF35E4">
      <w:pPr>
        <w:pStyle w:val="Default"/>
        <w:spacing w:line="360" w:lineRule="auto"/>
        <w:rPr>
          <w:sz w:val="23"/>
          <w:szCs w:val="23"/>
        </w:rPr>
      </w:pPr>
      <w:r>
        <w:rPr>
          <w:sz w:val="23"/>
          <w:szCs w:val="23"/>
        </w:rPr>
        <w:t>организацией, в осенне-</w:t>
      </w:r>
      <w:r w:rsidR="00244C1D">
        <w:rPr>
          <w:sz w:val="23"/>
          <w:szCs w:val="23"/>
        </w:rPr>
        <w:t>зим</w:t>
      </w:r>
      <w:r>
        <w:rPr>
          <w:sz w:val="23"/>
          <w:szCs w:val="23"/>
        </w:rPr>
        <w:t>ний период – спортзал школы.</w:t>
      </w:r>
      <w:r w:rsidR="00244C1D">
        <w:rPr>
          <w:sz w:val="23"/>
          <w:szCs w:val="23"/>
        </w:rPr>
        <w:t xml:space="preserve"> </w:t>
      </w:r>
    </w:p>
    <w:p w:rsidR="00244C1D" w:rsidRDefault="00244C1D" w:rsidP="00AF35E4">
      <w:pPr>
        <w:pStyle w:val="Default"/>
        <w:spacing w:line="360" w:lineRule="auto"/>
        <w:rPr>
          <w:sz w:val="23"/>
          <w:szCs w:val="23"/>
        </w:rPr>
      </w:pPr>
      <w:r>
        <w:rPr>
          <w:sz w:val="23"/>
          <w:szCs w:val="23"/>
        </w:rPr>
        <w:t xml:space="preserve">2.3. В церемонии могут участвовать учащиеся школы, представители совета обучающихся и совета родителей, представители педагогического коллектива и администрации школы. </w:t>
      </w:r>
    </w:p>
    <w:p w:rsidR="00244C1D" w:rsidRDefault="00244C1D" w:rsidP="00AF35E4">
      <w:pPr>
        <w:pStyle w:val="Default"/>
        <w:spacing w:line="360" w:lineRule="auto"/>
        <w:rPr>
          <w:sz w:val="23"/>
          <w:szCs w:val="23"/>
        </w:rPr>
      </w:pPr>
      <w:r>
        <w:rPr>
          <w:sz w:val="23"/>
          <w:szCs w:val="23"/>
        </w:rPr>
        <w:t xml:space="preserve">В дни государственных праздников в церемонии могут принимать участие приглашенные гости. </w:t>
      </w:r>
    </w:p>
    <w:p w:rsidR="00244C1D" w:rsidRDefault="00244C1D" w:rsidP="00AF35E4">
      <w:pPr>
        <w:pStyle w:val="Default"/>
        <w:spacing w:line="360" w:lineRule="auto"/>
        <w:rPr>
          <w:sz w:val="23"/>
          <w:szCs w:val="23"/>
        </w:rPr>
      </w:pPr>
      <w:r>
        <w:rPr>
          <w:sz w:val="23"/>
          <w:szCs w:val="23"/>
        </w:rPr>
        <w:t>Администрация образовательной организации вправе определять категорию участников церемонии самостоятельно (например, учащиеся одной параллели классов</w:t>
      </w:r>
      <w:r w:rsidR="00240D3D">
        <w:rPr>
          <w:sz w:val="23"/>
          <w:szCs w:val="23"/>
        </w:rPr>
        <w:t>)</w:t>
      </w:r>
      <w:r>
        <w:rPr>
          <w:sz w:val="23"/>
          <w:szCs w:val="23"/>
        </w:rPr>
        <w:t xml:space="preserve">. </w:t>
      </w:r>
    </w:p>
    <w:p w:rsidR="00244C1D" w:rsidRDefault="00244C1D" w:rsidP="00AF35E4">
      <w:pPr>
        <w:pStyle w:val="Default"/>
        <w:spacing w:line="360" w:lineRule="auto"/>
        <w:rPr>
          <w:sz w:val="23"/>
          <w:szCs w:val="23"/>
        </w:rPr>
      </w:pPr>
      <w:r>
        <w:rPr>
          <w:sz w:val="23"/>
          <w:szCs w:val="23"/>
        </w:rPr>
        <w:t xml:space="preserve">Классы (группы), не принимающие участие в церемонии, на первом учебном занятии (уроке) в день проведения церемонии преподаватель информирует о составе знаменной группы, оглашает календарь памятных дат общегосударственного и локального значения на неделю. </w:t>
      </w:r>
    </w:p>
    <w:p w:rsidR="00244C1D" w:rsidRDefault="00244C1D" w:rsidP="00AF35E4">
      <w:pPr>
        <w:pStyle w:val="Default"/>
        <w:spacing w:line="360" w:lineRule="auto"/>
        <w:rPr>
          <w:sz w:val="23"/>
          <w:szCs w:val="23"/>
        </w:rPr>
      </w:pPr>
      <w:r>
        <w:rPr>
          <w:sz w:val="23"/>
          <w:szCs w:val="23"/>
        </w:rPr>
        <w:t xml:space="preserve">2.4. В дни государственных праздников и </w:t>
      </w:r>
      <w:proofErr w:type="gramStart"/>
      <w:r>
        <w:rPr>
          <w:sz w:val="23"/>
          <w:szCs w:val="23"/>
        </w:rPr>
        <w:t>церемониях</w:t>
      </w:r>
      <w:proofErr w:type="gramEnd"/>
      <w:r>
        <w:rPr>
          <w:sz w:val="23"/>
          <w:szCs w:val="23"/>
        </w:rPr>
        <w:t xml:space="preserve">, посвященных памятным дням истории, проводится общее торжественное построение образовательной организации. </w:t>
      </w:r>
    </w:p>
    <w:p w:rsidR="00244C1D" w:rsidRDefault="00244C1D" w:rsidP="00AF35E4">
      <w:pPr>
        <w:pStyle w:val="Default"/>
        <w:spacing w:line="360" w:lineRule="auto"/>
        <w:rPr>
          <w:sz w:val="23"/>
          <w:szCs w:val="23"/>
        </w:rPr>
      </w:pPr>
      <w:r>
        <w:rPr>
          <w:sz w:val="23"/>
          <w:szCs w:val="23"/>
        </w:rPr>
        <w:t xml:space="preserve">2.5. Церемонией руководит заместитель директора школы по воспитательной работе. </w:t>
      </w:r>
    </w:p>
    <w:p w:rsidR="00244C1D" w:rsidRDefault="00244C1D" w:rsidP="00AF35E4">
      <w:pPr>
        <w:pStyle w:val="Default"/>
        <w:spacing w:line="360" w:lineRule="auto"/>
        <w:rPr>
          <w:sz w:val="23"/>
          <w:szCs w:val="23"/>
        </w:rPr>
      </w:pPr>
      <w:r>
        <w:rPr>
          <w:sz w:val="23"/>
          <w:szCs w:val="23"/>
        </w:rPr>
        <w:t xml:space="preserve">2.6. В проведении церемонии участвует знаменная группа (знаменосец и ассистенты). Количество ассистентов определяется условиями поднятия Государственного флага Российской Федерации. При поднятии Государственного флага Российской Федерации на мачту (флагшток) — 4 ассистента, при использовании флага на древке — 2 ассистента. </w:t>
      </w:r>
    </w:p>
    <w:p w:rsidR="00244C1D" w:rsidRDefault="00244C1D" w:rsidP="00AF35E4">
      <w:pPr>
        <w:pStyle w:val="Default"/>
        <w:spacing w:line="276" w:lineRule="auto"/>
        <w:rPr>
          <w:sz w:val="23"/>
          <w:szCs w:val="23"/>
        </w:rPr>
      </w:pPr>
      <w:r>
        <w:rPr>
          <w:sz w:val="23"/>
          <w:szCs w:val="23"/>
        </w:rPr>
        <w:t xml:space="preserve">2.7. В знаменную группу входят учащиеся, имеющие учебные, спортивные, творческие и общественно значимые достижения. </w:t>
      </w:r>
    </w:p>
    <w:p w:rsidR="00244C1D" w:rsidRDefault="00244C1D" w:rsidP="00AF35E4">
      <w:pPr>
        <w:pStyle w:val="Default"/>
        <w:spacing w:line="276" w:lineRule="auto"/>
        <w:rPr>
          <w:sz w:val="23"/>
          <w:szCs w:val="23"/>
        </w:rPr>
      </w:pPr>
      <w:r>
        <w:rPr>
          <w:sz w:val="23"/>
          <w:szCs w:val="23"/>
        </w:rPr>
        <w:t xml:space="preserve">2.8. Перед началом церемонии знаменной группе выдается Государственный флаг Российской Федерации для подготовки к церемонии выноса и подъема Государственного флага Российской Федерации </w:t>
      </w:r>
      <w:proofErr w:type="gramStart"/>
      <w:r>
        <w:rPr>
          <w:sz w:val="23"/>
          <w:szCs w:val="23"/>
        </w:rPr>
        <w:t xml:space="preserve">( </w:t>
      </w:r>
      <w:proofErr w:type="gramEnd"/>
      <w:r>
        <w:rPr>
          <w:sz w:val="23"/>
          <w:szCs w:val="23"/>
        </w:rPr>
        <w:t xml:space="preserve">в осеннее – зимний период) </w:t>
      </w:r>
    </w:p>
    <w:p w:rsidR="00244C1D" w:rsidRDefault="00244C1D" w:rsidP="00AF35E4">
      <w:pPr>
        <w:pStyle w:val="Default"/>
        <w:spacing w:line="276" w:lineRule="auto"/>
        <w:rPr>
          <w:sz w:val="23"/>
          <w:szCs w:val="23"/>
        </w:rPr>
      </w:pPr>
      <w:r>
        <w:rPr>
          <w:sz w:val="23"/>
          <w:szCs w:val="23"/>
        </w:rPr>
        <w:t xml:space="preserve">2.9. Руководитель церемонии оглашает ее участникам, кому и почему </w:t>
      </w:r>
    </w:p>
    <w:p w:rsidR="00244C1D" w:rsidRDefault="00244C1D" w:rsidP="00AF35E4">
      <w:pPr>
        <w:pStyle w:val="Default"/>
        <w:spacing w:line="276" w:lineRule="auto"/>
        <w:rPr>
          <w:sz w:val="23"/>
          <w:szCs w:val="23"/>
        </w:rPr>
      </w:pPr>
      <w:r>
        <w:rPr>
          <w:sz w:val="23"/>
          <w:szCs w:val="23"/>
        </w:rPr>
        <w:t xml:space="preserve">предоставлено право нести (поднимать) Государственный флаг Российской Федерации </w:t>
      </w:r>
    </w:p>
    <w:p w:rsidR="00244C1D" w:rsidRDefault="00244C1D" w:rsidP="00AF35E4">
      <w:pPr>
        <w:pStyle w:val="Default"/>
        <w:spacing w:line="276" w:lineRule="auto"/>
        <w:rPr>
          <w:sz w:val="23"/>
          <w:szCs w:val="23"/>
        </w:rPr>
      </w:pPr>
      <w:r>
        <w:rPr>
          <w:sz w:val="23"/>
          <w:szCs w:val="23"/>
        </w:rPr>
        <w:t xml:space="preserve">2.10. В начале церемонии руководитель церемонии дает команду </w:t>
      </w:r>
    </w:p>
    <w:p w:rsidR="00244C1D" w:rsidRDefault="00244C1D" w:rsidP="00AF35E4">
      <w:pPr>
        <w:pStyle w:val="Default"/>
        <w:spacing w:line="276" w:lineRule="auto"/>
        <w:rPr>
          <w:sz w:val="23"/>
          <w:szCs w:val="23"/>
        </w:rPr>
      </w:pPr>
      <w:r>
        <w:rPr>
          <w:sz w:val="23"/>
          <w:szCs w:val="23"/>
        </w:rPr>
        <w:t xml:space="preserve">для </w:t>
      </w:r>
      <w:r w:rsidR="006C7677">
        <w:rPr>
          <w:sz w:val="23"/>
          <w:szCs w:val="23"/>
        </w:rPr>
        <w:t>построения «Внимание! Под флаг</w:t>
      </w:r>
      <w:r>
        <w:rPr>
          <w:sz w:val="23"/>
          <w:szCs w:val="23"/>
        </w:rPr>
        <w:t xml:space="preserve"> Российской Ф</w:t>
      </w:r>
      <w:r w:rsidR="006C7677">
        <w:rPr>
          <w:sz w:val="23"/>
          <w:szCs w:val="23"/>
        </w:rPr>
        <w:t>едерации – смирно!»</w:t>
      </w:r>
    </w:p>
    <w:p w:rsidR="00244C1D" w:rsidRDefault="00244C1D" w:rsidP="00240D3D">
      <w:pPr>
        <w:pStyle w:val="Default"/>
        <w:pageBreakBefore/>
        <w:spacing w:line="276" w:lineRule="auto"/>
        <w:rPr>
          <w:sz w:val="23"/>
          <w:szCs w:val="23"/>
        </w:rPr>
      </w:pPr>
      <w:r>
        <w:rPr>
          <w:sz w:val="23"/>
          <w:szCs w:val="23"/>
        </w:rPr>
        <w:lastRenderedPageBreak/>
        <w:t>2.11 Знаменна</w:t>
      </w:r>
      <w:r w:rsidR="006C7677">
        <w:rPr>
          <w:sz w:val="23"/>
          <w:szCs w:val="23"/>
        </w:rPr>
        <w:t>я группа в составе командира и четы</w:t>
      </w:r>
      <w:r>
        <w:rPr>
          <w:sz w:val="23"/>
          <w:szCs w:val="23"/>
        </w:rPr>
        <w:t>рех человек поднимающих (или спускающих) флаги выстр</w:t>
      </w:r>
      <w:r w:rsidR="006C7677">
        <w:rPr>
          <w:sz w:val="23"/>
          <w:szCs w:val="23"/>
        </w:rPr>
        <w:t>аивается лицом к общему строю</w:t>
      </w:r>
      <w:r>
        <w:rPr>
          <w:sz w:val="23"/>
          <w:szCs w:val="23"/>
        </w:rPr>
        <w:t xml:space="preserve"> учащихся. </w:t>
      </w:r>
    </w:p>
    <w:p w:rsidR="00244C1D" w:rsidRDefault="00244C1D" w:rsidP="00240D3D">
      <w:pPr>
        <w:pStyle w:val="Default"/>
        <w:spacing w:line="276" w:lineRule="auto"/>
        <w:rPr>
          <w:sz w:val="23"/>
          <w:szCs w:val="23"/>
        </w:rPr>
      </w:pPr>
      <w:r>
        <w:rPr>
          <w:sz w:val="23"/>
          <w:szCs w:val="23"/>
        </w:rPr>
        <w:t>2.12 Руководитель мероприятия дает команду «К п</w:t>
      </w:r>
      <w:r w:rsidR="006C7677">
        <w:rPr>
          <w:sz w:val="23"/>
          <w:szCs w:val="23"/>
        </w:rPr>
        <w:t>одъему государственного флага</w:t>
      </w:r>
      <w:r>
        <w:rPr>
          <w:sz w:val="23"/>
          <w:szCs w:val="23"/>
        </w:rPr>
        <w:t xml:space="preserve"> Ро</w:t>
      </w:r>
      <w:r w:rsidR="006C7677">
        <w:rPr>
          <w:sz w:val="23"/>
          <w:szCs w:val="23"/>
        </w:rPr>
        <w:t>ссийской Федерации</w:t>
      </w:r>
      <w:r>
        <w:rPr>
          <w:sz w:val="23"/>
          <w:szCs w:val="23"/>
        </w:rPr>
        <w:t xml:space="preserve"> – смирно». </w:t>
      </w:r>
    </w:p>
    <w:p w:rsidR="00244C1D" w:rsidRDefault="00244C1D" w:rsidP="00240D3D">
      <w:pPr>
        <w:pStyle w:val="Default"/>
        <w:spacing w:line="276" w:lineRule="auto"/>
        <w:rPr>
          <w:sz w:val="23"/>
          <w:szCs w:val="23"/>
        </w:rPr>
      </w:pPr>
      <w:r>
        <w:rPr>
          <w:sz w:val="23"/>
          <w:szCs w:val="23"/>
        </w:rPr>
        <w:t>2.13</w:t>
      </w:r>
      <w:r w:rsidR="006C7677">
        <w:rPr>
          <w:sz w:val="23"/>
          <w:szCs w:val="23"/>
        </w:rPr>
        <w:t xml:space="preserve"> Командир знаменной группы дает команду «Строевым</w:t>
      </w:r>
      <w:r>
        <w:rPr>
          <w:sz w:val="23"/>
          <w:szCs w:val="23"/>
        </w:rPr>
        <w:t xml:space="preserve"> шагом</w:t>
      </w:r>
      <w:r w:rsidR="006C7677">
        <w:rPr>
          <w:sz w:val="23"/>
          <w:szCs w:val="23"/>
        </w:rPr>
        <w:t>,</w:t>
      </w:r>
      <w:r>
        <w:rPr>
          <w:sz w:val="23"/>
          <w:szCs w:val="23"/>
        </w:rPr>
        <w:t xml:space="preserve"> марш</w:t>
      </w:r>
      <w:r w:rsidR="006C7677">
        <w:rPr>
          <w:sz w:val="23"/>
          <w:szCs w:val="23"/>
        </w:rPr>
        <w:t>!»</w:t>
      </w:r>
      <w:r>
        <w:rPr>
          <w:sz w:val="23"/>
          <w:szCs w:val="23"/>
        </w:rPr>
        <w:t xml:space="preserve"> Знаменная группа строевым шагом подходит к флагштокам, по команде командира останавливается и поворачива</w:t>
      </w:r>
      <w:r w:rsidR="006C7677">
        <w:rPr>
          <w:sz w:val="23"/>
          <w:szCs w:val="23"/>
        </w:rPr>
        <w:t>ется лицом к флагштокам</w:t>
      </w:r>
      <w:r>
        <w:rPr>
          <w:sz w:val="23"/>
          <w:szCs w:val="23"/>
        </w:rPr>
        <w:t xml:space="preserve">. </w:t>
      </w:r>
    </w:p>
    <w:p w:rsidR="00244C1D" w:rsidRDefault="00244C1D" w:rsidP="00240D3D">
      <w:pPr>
        <w:pStyle w:val="Default"/>
        <w:spacing w:line="276" w:lineRule="auto"/>
        <w:rPr>
          <w:sz w:val="23"/>
          <w:szCs w:val="23"/>
        </w:rPr>
      </w:pPr>
      <w:r>
        <w:rPr>
          <w:sz w:val="23"/>
          <w:szCs w:val="23"/>
        </w:rPr>
        <w:t>2. 14 Руководитель мероприят</w:t>
      </w:r>
      <w:r w:rsidR="006C7677">
        <w:rPr>
          <w:sz w:val="23"/>
          <w:szCs w:val="23"/>
        </w:rPr>
        <w:t xml:space="preserve">ия дает команду «Государственный флаг Российской Федерации </w:t>
      </w:r>
      <w:r>
        <w:rPr>
          <w:sz w:val="23"/>
          <w:szCs w:val="23"/>
        </w:rPr>
        <w:t xml:space="preserve">– поднять». </w:t>
      </w:r>
    </w:p>
    <w:p w:rsidR="00244C1D" w:rsidRDefault="00244C1D" w:rsidP="00240D3D">
      <w:pPr>
        <w:pStyle w:val="Default"/>
        <w:spacing w:line="276" w:lineRule="auto"/>
        <w:rPr>
          <w:sz w:val="23"/>
          <w:szCs w:val="23"/>
        </w:rPr>
      </w:pPr>
      <w:r>
        <w:rPr>
          <w:sz w:val="23"/>
          <w:szCs w:val="23"/>
        </w:rPr>
        <w:t>2.15</w:t>
      </w:r>
      <w:proofErr w:type="gramStart"/>
      <w:r>
        <w:rPr>
          <w:sz w:val="23"/>
          <w:szCs w:val="23"/>
        </w:rPr>
        <w:t xml:space="preserve"> В</w:t>
      </w:r>
      <w:proofErr w:type="gramEnd"/>
      <w:r>
        <w:rPr>
          <w:sz w:val="23"/>
          <w:szCs w:val="23"/>
        </w:rPr>
        <w:t xml:space="preserve"> это время начинает играть Гимн Российской Федерации; учащиеся поют гимн; члены знаменной группы стро</w:t>
      </w:r>
      <w:r w:rsidR="006C7677">
        <w:rPr>
          <w:sz w:val="23"/>
          <w:szCs w:val="23"/>
        </w:rPr>
        <w:t>евым шагом подходят к флагштоку и начинают поднимать флаг. Если гимн еще звучит, а флаг уже поднят</w:t>
      </w:r>
      <w:r>
        <w:rPr>
          <w:sz w:val="23"/>
          <w:szCs w:val="23"/>
        </w:rPr>
        <w:t>, члены знаменной группы выходят на то место, о</w:t>
      </w:r>
      <w:r w:rsidR="006C7677">
        <w:rPr>
          <w:sz w:val="23"/>
          <w:szCs w:val="23"/>
        </w:rPr>
        <w:t>ткуда начинали движение к флагу</w:t>
      </w:r>
      <w:r>
        <w:rPr>
          <w:sz w:val="23"/>
          <w:szCs w:val="23"/>
        </w:rPr>
        <w:t>, п</w:t>
      </w:r>
      <w:r w:rsidR="006C7677">
        <w:rPr>
          <w:sz w:val="23"/>
          <w:szCs w:val="23"/>
        </w:rPr>
        <w:t>оворачиваются лицом к общему строю учащихся,</w:t>
      </w:r>
      <w:r>
        <w:rPr>
          <w:sz w:val="23"/>
          <w:szCs w:val="23"/>
        </w:rPr>
        <w:t xml:space="preserve"> и стоят «смирно» до окончания звучания гимна. </w:t>
      </w:r>
    </w:p>
    <w:p w:rsidR="00240D3D" w:rsidRDefault="00240D3D" w:rsidP="00240D3D">
      <w:pPr>
        <w:pStyle w:val="Default"/>
        <w:spacing w:line="276" w:lineRule="auto"/>
        <w:rPr>
          <w:sz w:val="23"/>
          <w:szCs w:val="23"/>
        </w:rPr>
      </w:pPr>
      <w:r>
        <w:rPr>
          <w:sz w:val="23"/>
          <w:szCs w:val="23"/>
        </w:rPr>
        <w:t>2.16</w:t>
      </w:r>
      <w:r w:rsidR="00244C1D">
        <w:rPr>
          <w:sz w:val="23"/>
          <w:szCs w:val="23"/>
        </w:rPr>
        <w:t>. По завершении процедуры поднятия Государственного флага Российской Федерации руководитель церемонии произносит команду «Вольно!»</w:t>
      </w:r>
    </w:p>
    <w:p w:rsidR="00244C1D" w:rsidRDefault="00244C1D" w:rsidP="00240D3D">
      <w:pPr>
        <w:pStyle w:val="Default"/>
        <w:spacing w:line="276" w:lineRule="auto"/>
        <w:rPr>
          <w:sz w:val="23"/>
          <w:szCs w:val="23"/>
        </w:rPr>
      </w:pPr>
      <w:r>
        <w:rPr>
          <w:sz w:val="23"/>
          <w:szCs w:val="23"/>
        </w:rPr>
        <w:t xml:space="preserve"> </w:t>
      </w:r>
      <w:r w:rsidR="00240D3D">
        <w:rPr>
          <w:sz w:val="23"/>
          <w:szCs w:val="23"/>
        </w:rPr>
        <w:t>2.17</w:t>
      </w:r>
      <w:r w:rsidR="00240D3D" w:rsidRPr="00240D3D">
        <w:rPr>
          <w:sz w:val="23"/>
          <w:szCs w:val="23"/>
        </w:rPr>
        <w:t xml:space="preserve">. Как только гимн перестал звучать, командир знаменной группы подает общую команду «Школа, направо!», и уводит знаменную группу и общую колонну </w:t>
      </w:r>
      <w:r w:rsidR="00240D3D">
        <w:rPr>
          <w:sz w:val="23"/>
          <w:szCs w:val="23"/>
        </w:rPr>
        <w:t xml:space="preserve">учащихся. </w:t>
      </w:r>
    </w:p>
    <w:p w:rsidR="00244C1D" w:rsidRDefault="00244C1D" w:rsidP="00240D3D">
      <w:pPr>
        <w:pStyle w:val="Default"/>
        <w:spacing w:line="276" w:lineRule="auto"/>
        <w:rPr>
          <w:sz w:val="23"/>
          <w:szCs w:val="23"/>
        </w:rPr>
      </w:pPr>
      <w:r>
        <w:rPr>
          <w:sz w:val="23"/>
          <w:szCs w:val="23"/>
        </w:rPr>
        <w:t xml:space="preserve">2.18. Спуск Флага производится </w:t>
      </w:r>
      <w:proofErr w:type="gramStart"/>
      <w:r>
        <w:rPr>
          <w:sz w:val="23"/>
          <w:szCs w:val="23"/>
        </w:rPr>
        <w:t>дежурным</w:t>
      </w:r>
      <w:proofErr w:type="gramEnd"/>
      <w:r>
        <w:rPr>
          <w:sz w:val="23"/>
          <w:szCs w:val="23"/>
        </w:rPr>
        <w:t xml:space="preserve"> обучающимся или работником образовательной организации в конце рабочего дня</w:t>
      </w:r>
      <w:r w:rsidR="00240D3D">
        <w:rPr>
          <w:sz w:val="23"/>
          <w:szCs w:val="23"/>
        </w:rPr>
        <w:t xml:space="preserve"> или в конце учебной недели</w:t>
      </w:r>
      <w:r>
        <w:rPr>
          <w:sz w:val="23"/>
          <w:szCs w:val="23"/>
        </w:rPr>
        <w:t xml:space="preserve">. </w:t>
      </w:r>
    </w:p>
    <w:p w:rsidR="00244C1D" w:rsidRDefault="00244C1D" w:rsidP="00240D3D">
      <w:pPr>
        <w:pStyle w:val="Default"/>
        <w:spacing w:line="276" w:lineRule="auto"/>
        <w:rPr>
          <w:sz w:val="23"/>
          <w:szCs w:val="23"/>
        </w:rPr>
      </w:pPr>
      <w:r>
        <w:rPr>
          <w:sz w:val="23"/>
          <w:szCs w:val="23"/>
        </w:rPr>
        <w:t xml:space="preserve">2.19. В дни траура в верхней части древка Флага крепится черная лента, длина которой равна длине полотнища Флага. Флаг, поднятый на мачте (флагштоке), приспускается до половины высоты мачты (флагштока). </w:t>
      </w:r>
    </w:p>
    <w:p w:rsidR="00244C1D" w:rsidRDefault="00244C1D" w:rsidP="00240D3D">
      <w:pPr>
        <w:pStyle w:val="Default"/>
        <w:spacing w:line="276" w:lineRule="auto"/>
        <w:rPr>
          <w:sz w:val="23"/>
          <w:szCs w:val="23"/>
        </w:rPr>
      </w:pPr>
      <w:r>
        <w:rPr>
          <w:b/>
          <w:bCs/>
          <w:sz w:val="23"/>
          <w:szCs w:val="23"/>
        </w:rPr>
        <w:t xml:space="preserve">3. Использование Гимна </w:t>
      </w:r>
    </w:p>
    <w:p w:rsidR="00244C1D" w:rsidRDefault="00244C1D" w:rsidP="00240D3D">
      <w:pPr>
        <w:pStyle w:val="Default"/>
        <w:spacing w:line="276" w:lineRule="auto"/>
        <w:rPr>
          <w:sz w:val="23"/>
          <w:szCs w:val="23"/>
        </w:rPr>
      </w:pPr>
      <w:r>
        <w:rPr>
          <w:sz w:val="23"/>
          <w:szCs w:val="23"/>
        </w:rPr>
        <w:t xml:space="preserve">3.1. Текст Гимна размещается в помещениях (части помещений), отведенных для экспозиции, посвященной государственной символике. </w:t>
      </w:r>
    </w:p>
    <w:p w:rsidR="00244C1D" w:rsidRDefault="00244C1D" w:rsidP="00240D3D">
      <w:pPr>
        <w:pStyle w:val="Default"/>
        <w:spacing w:line="276" w:lineRule="auto"/>
        <w:rPr>
          <w:sz w:val="23"/>
          <w:szCs w:val="23"/>
        </w:rPr>
      </w:pPr>
      <w:r>
        <w:rPr>
          <w:sz w:val="23"/>
          <w:szCs w:val="23"/>
        </w:rPr>
        <w:t xml:space="preserve">3.2. Официальным является исполнение Гимна в тех случаях, когда он выполняет свою знаковую функцию: обозначает российское государство, государственное присутствие, событие общероссийской важности или государственного значения. Официальными случаями исполнения являются все случаи, описанные в Федеральном конституционном законе от 25.12.2000 № 3-ФКЗ «О Государственном гимне Российской Федерации», а также иные случаи исполнения Гимна в церемониальных ситуациях, на официальных и массовых мероприятиях, в значимых общественных и частных случаях. </w:t>
      </w:r>
    </w:p>
    <w:p w:rsidR="00244C1D" w:rsidRDefault="00244C1D" w:rsidP="00240D3D">
      <w:pPr>
        <w:pStyle w:val="Default"/>
        <w:spacing w:line="276" w:lineRule="auto"/>
        <w:rPr>
          <w:sz w:val="23"/>
          <w:szCs w:val="23"/>
        </w:rPr>
      </w:pPr>
      <w:r>
        <w:rPr>
          <w:sz w:val="23"/>
          <w:szCs w:val="23"/>
        </w:rPr>
        <w:t xml:space="preserve">3.3. Гимн исполняется: </w:t>
      </w:r>
    </w:p>
    <w:p w:rsidR="00244C1D" w:rsidRDefault="00244C1D" w:rsidP="00240D3D">
      <w:pPr>
        <w:pStyle w:val="Default"/>
        <w:spacing w:after="27" w:line="276" w:lineRule="auto"/>
        <w:rPr>
          <w:sz w:val="23"/>
          <w:szCs w:val="23"/>
        </w:rPr>
      </w:pPr>
      <w:r>
        <w:rPr>
          <w:sz w:val="20"/>
          <w:szCs w:val="20"/>
        </w:rPr>
        <w:t xml:space="preserve"> </w:t>
      </w:r>
      <w:r>
        <w:rPr>
          <w:sz w:val="23"/>
          <w:szCs w:val="23"/>
        </w:rPr>
        <w:t xml:space="preserve">во время официальной церемонии подъема Флага и других официальных церемоний; </w:t>
      </w:r>
    </w:p>
    <w:p w:rsidR="00244C1D" w:rsidRDefault="00244C1D" w:rsidP="00240D3D">
      <w:pPr>
        <w:pStyle w:val="Default"/>
        <w:spacing w:after="27" w:line="276" w:lineRule="auto"/>
        <w:rPr>
          <w:sz w:val="23"/>
          <w:szCs w:val="23"/>
        </w:rPr>
      </w:pPr>
      <w:r>
        <w:rPr>
          <w:sz w:val="20"/>
          <w:szCs w:val="20"/>
        </w:rPr>
        <w:t xml:space="preserve"> </w:t>
      </w:r>
      <w:r>
        <w:rPr>
          <w:sz w:val="23"/>
          <w:szCs w:val="23"/>
        </w:rPr>
        <w:t xml:space="preserve">при открытии памятников и памятных знаков, установленных по решению государственных органов и органов местного самоуправления; </w:t>
      </w:r>
    </w:p>
    <w:p w:rsidR="00244C1D" w:rsidRDefault="00244C1D" w:rsidP="00240D3D">
      <w:pPr>
        <w:pStyle w:val="Default"/>
        <w:spacing w:after="27" w:line="276" w:lineRule="auto"/>
        <w:rPr>
          <w:sz w:val="23"/>
          <w:szCs w:val="23"/>
        </w:rPr>
      </w:pPr>
      <w:r>
        <w:rPr>
          <w:sz w:val="20"/>
          <w:szCs w:val="20"/>
        </w:rPr>
        <w:t xml:space="preserve"> </w:t>
      </w:r>
      <w:r>
        <w:rPr>
          <w:sz w:val="23"/>
          <w:szCs w:val="23"/>
        </w:rPr>
        <w:t xml:space="preserve">при открытии и закрытии торжественных собраний, посвященных государственным и муниципальным праздникам; </w:t>
      </w:r>
    </w:p>
    <w:p w:rsidR="00244C1D" w:rsidRDefault="00244C1D" w:rsidP="00240D3D">
      <w:pPr>
        <w:pStyle w:val="Default"/>
        <w:spacing w:line="276" w:lineRule="auto"/>
        <w:rPr>
          <w:sz w:val="23"/>
          <w:szCs w:val="23"/>
        </w:rPr>
      </w:pPr>
      <w:r>
        <w:rPr>
          <w:sz w:val="20"/>
          <w:szCs w:val="20"/>
        </w:rPr>
        <w:t xml:space="preserve"> </w:t>
      </w:r>
      <w:r>
        <w:rPr>
          <w:sz w:val="23"/>
          <w:szCs w:val="23"/>
        </w:rPr>
        <w:t xml:space="preserve">в общеобразовательных организациях независимо от форм собственности – перед первым уроком (занятием) в день начала нового учебного года, а также </w:t>
      </w:r>
    </w:p>
    <w:p w:rsidR="00244C1D" w:rsidRDefault="00244C1D" w:rsidP="00244C1D">
      <w:pPr>
        <w:pStyle w:val="Default"/>
        <w:pageBreakBefore/>
        <w:rPr>
          <w:sz w:val="23"/>
          <w:szCs w:val="23"/>
        </w:rPr>
      </w:pPr>
    </w:p>
    <w:p w:rsidR="00244C1D" w:rsidRDefault="00244C1D" w:rsidP="00AF35E4">
      <w:pPr>
        <w:pStyle w:val="Default"/>
        <w:spacing w:line="276" w:lineRule="auto"/>
        <w:rPr>
          <w:sz w:val="23"/>
          <w:szCs w:val="23"/>
        </w:rPr>
      </w:pPr>
      <w:r>
        <w:rPr>
          <w:sz w:val="23"/>
          <w:szCs w:val="23"/>
        </w:rPr>
        <w:t xml:space="preserve">во время проводимых торжественных мероприятий, посвященных государственным и муниципальным праздникам. </w:t>
      </w:r>
    </w:p>
    <w:p w:rsidR="00244C1D" w:rsidRDefault="00244C1D" w:rsidP="00AF35E4">
      <w:pPr>
        <w:pStyle w:val="Default"/>
        <w:spacing w:line="276" w:lineRule="auto"/>
        <w:rPr>
          <w:sz w:val="23"/>
          <w:szCs w:val="23"/>
        </w:rPr>
      </w:pPr>
    </w:p>
    <w:p w:rsidR="00244C1D" w:rsidRDefault="00244C1D" w:rsidP="00AF35E4">
      <w:pPr>
        <w:pStyle w:val="Default"/>
        <w:spacing w:line="276" w:lineRule="auto"/>
        <w:rPr>
          <w:sz w:val="23"/>
          <w:szCs w:val="23"/>
        </w:rPr>
      </w:pPr>
      <w:r>
        <w:rPr>
          <w:sz w:val="23"/>
          <w:szCs w:val="23"/>
        </w:rPr>
        <w:t xml:space="preserve">Гимн может исполняться в иных случаях во время торжественных мероприятий. </w:t>
      </w:r>
    </w:p>
    <w:p w:rsidR="00244C1D" w:rsidRDefault="00244C1D" w:rsidP="00AF35E4">
      <w:pPr>
        <w:pStyle w:val="Default"/>
        <w:spacing w:line="276" w:lineRule="auto"/>
        <w:rPr>
          <w:sz w:val="23"/>
          <w:szCs w:val="23"/>
        </w:rPr>
      </w:pPr>
      <w:r>
        <w:rPr>
          <w:sz w:val="23"/>
          <w:szCs w:val="23"/>
        </w:rPr>
        <w:t xml:space="preserve">3.4. При официальном исполнении Гимна присутствующие выслушивают его стоя. Данное требование не распространяется на лиц, не способных встать или испытывающих затруднения при вставании и стоянии вследствие состояния здоровья: пожилых людей, инвалидов, больных и травмированных, а также детей раннего возраста. </w:t>
      </w:r>
    </w:p>
    <w:p w:rsidR="00244C1D" w:rsidRDefault="00244C1D" w:rsidP="00AF35E4">
      <w:pPr>
        <w:pStyle w:val="Default"/>
        <w:spacing w:line="276" w:lineRule="auto"/>
        <w:rPr>
          <w:sz w:val="23"/>
          <w:szCs w:val="23"/>
        </w:rPr>
      </w:pPr>
      <w:r>
        <w:rPr>
          <w:sz w:val="23"/>
          <w:szCs w:val="23"/>
        </w:rPr>
        <w:t xml:space="preserve">3.5. При официальном исполнении Гимна мужчины должны находиться без головных уборов. Данное требование имеет ряд исключений, основанных на традициях и правах личных свобод граждан. Например, не обнажают головы те, кто имеет специальный головной убор, ношение которого вызвано состоянием здоровья. </w:t>
      </w:r>
    </w:p>
    <w:p w:rsidR="00244C1D" w:rsidRDefault="00244C1D" w:rsidP="00AF35E4">
      <w:pPr>
        <w:pStyle w:val="Default"/>
        <w:spacing w:line="276" w:lineRule="auto"/>
        <w:rPr>
          <w:sz w:val="23"/>
          <w:szCs w:val="23"/>
        </w:rPr>
      </w:pPr>
      <w:r>
        <w:rPr>
          <w:sz w:val="23"/>
          <w:szCs w:val="23"/>
        </w:rPr>
        <w:t xml:space="preserve">Допускается не обнажать голову при нахождении в исключительно неблагоприятных погодных, природных или технических условиях, когда обнажение головы на время исполнения гимна действительно способно привести к потере здоровья, травме или создать угрозу жизни. </w:t>
      </w:r>
    </w:p>
    <w:p w:rsidR="00244C1D" w:rsidRDefault="00244C1D" w:rsidP="00AF35E4">
      <w:pPr>
        <w:pStyle w:val="Default"/>
        <w:spacing w:line="276" w:lineRule="auto"/>
        <w:rPr>
          <w:sz w:val="23"/>
          <w:szCs w:val="23"/>
        </w:rPr>
      </w:pPr>
      <w:r>
        <w:rPr>
          <w:sz w:val="23"/>
          <w:szCs w:val="23"/>
        </w:rPr>
        <w:t xml:space="preserve">Допускается не обнажать голову лицам, религиозные убеждения которых рассматривают обнажение головы как акт неуважения и (или) унижения. </w:t>
      </w:r>
    </w:p>
    <w:p w:rsidR="00244C1D" w:rsidRDefault="00244C1D" w:rsidP="00AF35E4">
      <w:pPr>
        <w:pStyle w:val="Default"/>
        <w:spacing w:line="276" w:lineRule="auto"/>
        <w:rPr>
          <w:sz w:val="23"/>
          <w:szCs w:val="23"/>
        </w:rPr>
      </w:pPr>
      <w:r>
        <w:rPr>
          <w:sz w:val="23"/>
          <w:szCs w:val="23"/>
        </w:rPr>
        <w:t xml:space="preserve">3.6. При официальном исполнении Гимна следует соблюдать тишину и сократить передвижения и перемещения до предельно возможного минимума. Гимн следует выслушать молча либо подпевая исполнению. </w:t>
      </w:r>
    </w:p>
    <w:p w:rsidR="00244C1D" w:rsidRDefault="00244C1D" w:rsidP="00AF35E4">
      <w:pPr>
        <w:pStyle w:val="Default"/>
        <w:spacing w:line="276" w:lineRule="auto"/>
        <w:rPr>
          <w:sz w:val="23"/>
          <w:szCs w:val="23"/>
        </w:rPr>
      </w:pPr>
      <w:r>
        <w:rPr>
          <w:sz w:val="23"/>
          <w:szCs w:val="23"/>
        </w:rPr>
        <w:t xml:space="preserve">3.7. Если исполнение Гимна сопровождается поднятием Флага, присутствующие поворачиваются лицом к поднимаемому Флагу. </w:t>
      </w:r>
    </w:p>
    <w:p w:rsidR="00244C1D" w:rsidRDefault="00244C1D" w:rsidP="00AF35E4">
      <w:pPr>
        <w:pStyle w:val="Default"/>
        <w:spacing w:line="276" w:lineRule="auto"/>
        <w:rPr>
          <w:sz w:val="23"/>
          <w:szCs w:val="23"/>
        </w:rPr>
      </w:pPr>
      <w:r>
        <w:rPr>
          <w:sz w:val="23"/>
          <w:szCs w:val="23"/>
        </w:rPr>
        <w:t xml:space="preserve">3.8. При исполнении Гимна со словами исполняется весь Гимн целиком (три куплета с повторением припева после каждого куплета). В исключительных случаях возможно исполнение гимна со словами в составе только первого куплета и припева. </w:t>
      </w:r>
    </w:p>
    <w:p w:rsidR="00244C1D" w:rsidRDefault="00244C1D" w:rsidP="00AF35E4">
      <w:pPr>
        <w:pStyle w:val="Default"/>
        <w:spacing w:line="276" w:lineRule="auto"/>
        <w:rPr>
          <w:sz w:val="23"/>
          <w:szCs w:val="23"/>
        </w:rPr>
      </w:pPr>
      <w:r>
        <w:rPr>
          <w:sz w:val="23"/>
          <w:szCs w:val="23"/>
        </w:rPr>
        <w:t xml:space="preserve">3.9. При исполнении Гимна без слов исполняются вступление, куплет и припев. Троекратное исполнение куплетов и припевов при исполнении Гимна без слов не применяется. </w:t>
      </w:r>
    </w:p>
    <w:p w:rsidR="00244C1D" w:rsidRDefault="00244C1D" w:rsidP="00AF35E4">
      <w:pPr>
        <w:pStyle w:val="Default"/>
        <w:spacing w:line="276" w:lineRule="auto"/>
        <w:rPr>
          <w:sz w:val="23"/>
          <w:szCs w:val="23"/>
        </w:rPr>
      </w:pPr>
      <w:r>
        <w:rPr>
          <w:b/>
          <w:bCs/>
          <w:sz w:val="23"/>
          <w:szCs w:val="23"/>
        </w:rPr>
        <w:t xml:space="preserve">4. Использование Герба </w:t>
      </w:r>
    </w:p>
    <w:p w:rsidR="00244C1D" w:rsidRDefault="00244C1D" w:rsidP="00AF35E4">
      <w:pPr>
        <w:pStyle w:val="Default"/>
        <w:spacing w:line="276" w:lineRule="auto"/>
        <w:rPr>
          <w:sz w:val="23"/>
          <w:szCs w:val="23"/>
        </w:rPr>
      </w:pPr>
      <w:r>
        <w:rPr>
          <w:sz w:val="23"/>
          <w:szCs w:val="23"/>
        </w:rPr>
        <w:t xml:space="preserve">4.1. Допускается использование Герба, в том числе его изображения, если такое использование не является надругательством над Гербом. </w:t>
      </w:r>
    </w:p>
    <w:p w:rsidR="00244C1D" w:rsidRDefault="00244C1D" w:rsidP="00AF35E4">
      <w:pPr>
        <w:pStyle w:val="Default"/>
        <w:spacing w:line="276" w:lineRule="auto"/>
        <w:rPr>
          <w:sz w:val="23"/>
          <w:szCs w:val="23"/>
        </w:rPr>
      </w:pPr>
      <w:r>
        <w:rPr>
          <w:sz w:val="23"/>
          <w:szCs w:val="23"/>
        </w:rPr>
        <w:t xml:space="preserve">4.2. В образовательной организации Герб размещается в помещениях (части помещений), отведенных для экспозиции, посвященной государственной символике. 4.3. При одновременном размещении Герба и герба (геральдического знака) субъекта РФ, муниципального образования, общественного объединения либо предприятия, учреждения или организации Герб располагается с левой стороны от другого герба (геральдического знака), если стоять к ним лицом; при одновременном размещении нечетного числа гербов (геральдических </w:t>
      </w:r>
      <w:proofErr w:type="gramStart"/>
      <w:r>
        <w:rPr>
          <w:sz w:val="23"/>
          <w:szCs w:val="23"/>
        </w:rPr>
        <w:t xml:space="preserve">знаков) </w:t>
      </w:r>
      <w:proofErr w:type="gramEnd"/>
      <w:r>
        <w:rPr>
          <w:sz w:val="23"/>
          <w:szCs w:val="23"/>
        </w:rPr>
        <w:t xml:space="preserve">Герб располагается в центре, а при размещении четного числа гербов (но более двух) – левее центра. </w:t>
      </w:r>
    </w:p>
    <w:p w:rsidR="00D938B2" w:rsidRPr="00244C1D" w:rsidRDefault="00244C1D" w:rsidP="00AF35E4">
      <w:pPr>
        <w:rPr>
          <w:rFonts w:ascii="Times New Roman" w:hAnsi="Times New Roman" w:cs="Times New Roman"/>
          <w:sz w:val="24"/>
          <w:szCs w:val="24"/>
        </w:rPr>
      </w:pPr>
      <w:r w:rsidRPr="00244C1D">
        <w:rPr>
          <w:rFonts w:ascii="Times New Roman" w:hAnsi="Times New Roman" w:cs="Times New Roman"/>
          <w:sz w:val="23"/>
          <w:szCs w:val="23"/>
        </w:rPr>
        <w:t>4.4. При одновременном размещении Герба и других гербов (геральдических знаков) размер герба (геральдического знака) субъекта РФ, муниципального образования, общественного объединения либо организации не может превышать размер Герба, при этом Герб не может быть размещен ниже других гербов (геральдических знаков</w:t>
      </w:r>
      <w:r w:rsidR="00240D3D">
        <w:rPr>
          <w:rFonts w:ascii="Times New Roman" w:hAnsi="Times New Roman" w:cs="Times New Roman"/>
          <w:sz w:val="23"/>
          <w:szCs w:val="23"/>
        </w:rPr>
        <w:t>).</w:t>
      </w:r>
    </w:p>
    <w:sectPr w:rsidR="00D938B2" w:rsidRPr="00244C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CD2F6"/>
    <w:multiLevelType w:val="hybridMultilevel"/>
    <w:tmpl w:val="85ED404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CE3491B"/>
    <w:multiLevelType w:val="hybridMultilevel"/>
    <w:tmpl w:val="84C784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C1D"/>
    <w:rsid w:val="00240D3D"/>
    <w:rsid w:val="00244C1D"/>
    <w:rsid w:val="006C7677"/>
    <w:rsid w:val="00AF35E4"/>
    <w:rsid w:val="00B84C82"/>
    <w:rsid w:val="00D93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44C1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84C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C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44C1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84C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4C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5</Pages>
  <Words>1579</Words>
  <Characters>9003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Учительская</dc:creator>
  <cp:lastModifiedBy>Учительская</cp:lastModifiedBy>
  <cp:revision>1</cp:revision>
  <cp:lastPrinted>2022-10-26T09:07:00Z</cp:lastPrinted>
  <dcterms:created xsi:type="dcterms:W3CDTF">2022-10-26T06:54:00Z</dcterms:created>
  <dcterms:modified xsi:type="dcterms:W3CDTF">2022-10-26T09:30:00Z</dcterms:modified>
</cp:coreProperties>
</file>