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F3" w:rsidRDefault="00253CB6" w:rsidP="00111EF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2075804"/>
            <wp:effectExtent l="19050" t="0" r="2540" b="0"/>
            <wp:docPr id="1" name="Рисунок 1" descr="C:\Users\12\Desktop\2019-12-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7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EF3" w:rsidRDefault="00111EF3" w:rsidP="00111E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EF3" w:rsidRDefault="00111EF3" w:rsidP="00111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  о нормативном локальном акте в муниципальном бюджетном общеобра</w:t>
      </w:r>
      <w:r w:rsidR="00FD0E7D">
        <w:rPr>
          <w:rFonts w:ascii="Times New Roman" w:eastAsia="Calibri" w:hAnsi="Times New Roman" w:cs="Times New Roman"/>
          <w:b/>
          <w:sz w:val="28"/>
          <w:szCs w:val="28"/>
        </w:rPr>
        <w:t>зовательном учреждении Верхне-Серебряковской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средней общеобразовательной школе № 1</w:t>
      </w:r>
      <w:r w:rsidR="00FD0E7D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111EF3" w:rsidRDefault="00111EF3" w:rsidP="00111E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нормативном локальном акте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муниципальном бюджетном обще</w:t>
      </w:r>
      <w:r w:rsidR="00C51B8D">
        <w:rPr>
          <w:rFonts w:ascii="Times New Roman" w:eastAsia="Calibri" w:hAnsi="Times New Roman" w:cs="Times New Roman"/>
          <w:sz w:val="28"/>
          <w:szCs w:val="28"/>
        </w:rPr>
        <w:t>образовательном учреждении Верхне-Серебряков</w:t>
      </w:r>
      <w:r>
        <w:rPr>
          <w:rFonts w:ascii="Times New Roman" w:eastAsia="Calibri" w:hAnsi="Times New Roman" w:cs="Times New Roman"/>
          <w:sz w:val="28"/>
          <w:szCs w:val="28"/>
        </w:rPr>
        <w:t>ской средней общеобразовате</w:t>
      </w:r>
      <w:r w:rsidR="00C51B8D">
        <w:rPr>
          <w:rFonts w:ascii="Times New Roman" w:eastAsia="Calibri" w:hAnsi="Times New Roman" w:cs="Times New Roman"/>
          <w:sz w:val="28"/>
          <w:szCs w:val="28"/>
        </w:rPr>
        <w:t>льной школе №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51B8D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Положение)  устанавливает единые требования к нормативным локальным актам, их подготовке, оформлению, принятию, утверждению,  вступлению в силу,  внесению изменений и отмене.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является нормативным локальным актом школы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к исполнению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участниками образовательных отношений.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подготовлено на основании закона «Об образовании в Российской Федерации», Трудового кодекса РФ (далее – ТК РФ), Гражданского Кодекса РФ (далее – ГК РФ), Устава школы.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Локальный нормативный акт школы (далее – локальный акт) – это нормативный правовой документ, содержащий нормы, регулирующие образовательные отношения   в школе  в пределах своей компетенции  в соответствии с законодательством Российской Федерации,  в порядке, установленном  Уставом школы.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Локальные акты школы действуют только в пределах муниципального бюджетного общеобразовательного учреждения </w:t>
      </w:r>
      <w:r w:rsidR="00C51B8D">
        <w:rPr>
          <w:rFonts w:ascii="Times New Roman" w:eastAsia="Calibri" w:hAnsi="Times New Roman" w:cs="Times New Roman"/>
          <w:sz w:val="28"/>
          <w:szCs w:val="28"/>
        </w:rPr>
        <w:t xml:space="preserve">Верхне-Серебряковской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общеобразовательной школы № 1</w:t>
      </w:r>
      <w:r w:rsidR="00C51B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не  могут регулировать отношения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издаются по основным вопросам организации и осуществления образовательной деятельности школы, в том числе по вопросам, регламентирующим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несовершеннолетних обучающихся и др.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Локальные акты,  соответствующие всем требованиям законодательства РФ, являются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к исполнению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участниками образовательных отношений.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 Нормы локальных актов, ухудшающие положение обучающихся или работников школы по сравнению с положением, установленным законодательством об образовании, трудовым законодательством либо принятые с нарушением установленного порядка, не применяются и подлежат отмене.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Локальные акты школы  утрачивают силу (полностью или в отдельной части) в следующих случаях:</w:t>
      </w:r>
    </w:p>
    <w:p w:rsidR="00111EF3" w:rsidRDefault="00111EF3" w:rsidP="00111EF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в силу акта, признающего данный локальный акт утратившим силу;</w:t>
      </w:r>
    </w:p>
    <w:p w:rsidR="00111EF3" w:rsidRDefault="00111EF3" w:rsidP="00111EF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в силу локального акта большей юридической силы, нормы которого противоречат положениям данного  локального акта;</w:t>
      </w:r>
    </w:p>
    <w:p w:rsidR="00111EF3" w:rsidRDefault="00111EF3" w:rsidP="00111EF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судом или иным уполномоченным органом государственной власти локального  акта школы противоречащим действующему законодательству.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Локальный акт школы, утративший силу,  не подлежит исполнению.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и задачами настоящего Положение являются:</w:t>
      </w:r>
    </w:p>
    <w:p w:rsidR="00111EF3" w:rsidRDefault="00111EF3" w:rsidP="00111EF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единой и согласованной системы локальных актов школы;</w:t>
      </w:r>
    </w:p>
    <w:p w:rsidR="00111EF3" w:rsidRDefault="00111EF3" w:rsidP="00111EF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принципа законности в нормотворческой деятельности школы;</w:t>
      </w:r>
    </w:p>
    <w:p w:rsidR="00111EF3" w:rsidRDefault="00111EF3" w:rsidP="00111EF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процесса подготовки, оформления, принятия  и реализации локальных актов;</w:t>
      </w:r>
    </w:p>
    <w:p w:rsidR="00111EF3" w:rsidRDefault="00111EF3" w:rsidP="00111EF3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дублирования регулирования общественных и образовательных отношений в школе.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Виды локальных актов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соответствии с Уставом деятельность школы регламентируется следующими видами локальных актов: положения, приказы, распоряжения, инструкции, должностные инструкции, правила. Представленный перечень видов локальных актов не является исчерпывающим.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3.2.Локальные  акты  школы могут быть классифицированы: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группы в соответствии с  компетенцией: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Локальные нормативные акты, регламентирующие управление образовательной организацией.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Локальные нормативные акты, регламентирующие организационные аспекты деятельности образовательной организации.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Локальные нормативные акты, регламентирующие особенности организации образовательного процесса.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Локальные нормативные акты, регламентирующие оценку и учет образовательных достижений обучающихся.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Локальные нормативные акты, регламентирующие условия реализации образовательных программ.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Локальные нормативные акты, регламентирующие права, обязанности, меры социальной поддержки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образовательной организации.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Локальные нормативные акты, регламентирующие права, обязанности и ответственность работников образовательной организации.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Локальные нормативные акты, регламентирующие образовательные отношения.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Локальные нормативные акты, регламентирующие открытость и доступность информации о деятельности образовательной организации.</w:t>
      </w:r>
    </w:p>
    <w:p w:rsidR="00111EF3" w:rsidRDefault="00111EF3" w:rsidP="00111E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акты, регламентирующие административную и финансово-хозяйственную деятельность.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критериям:</w:t>
      </w:r>
    </w:p>
    <w:p w:rsidR="00111EF3" w:rsidRDefault="00111EF3" w:rsidP="00111EF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значимости: обязательные и  необязательные;</w:t>
      </w:r>
    </w:p>
    <w:p w:rsidR="00111EF3" w:rsidRDefault="00111EF3" w:rsidP="00111EF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сфере действия: общего характера и специального характера;</w:t>
      </w:r>
    </w:p>
    <w:p w:rsidR="00111EF3" w:rsidRDefault="00111EF3" w:rsidP="00111EF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 лиц: распространяющиеся на всех работников школы  и не распространяющиеся на всех работников организации;</w:t>
      </w:r>
    </w:p>
    <w:p w:rsidR="00111EF3" w:rsidRDefault="00111EF3" w:rsidP="00111EF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способу принятия: принимаемые руководителем школы единолично и принимаемые с учетом мнения представительного органа участников образовательных отношений;</w:t>
      </w:r>
    </w:p>
    <w:p w:rsidR="00111EF3" w:rsidRDefault="00111EF3" w:rsidP="00111EF3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сроку действия: постоянного действия и бессрочные с определенным сроком действия;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подготовки  локальных актов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бюджетном </w:t>
      </w:r>
      <w:r w:rsidR="00C5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общеобразовательном учреждении </w:t>
      </w:r>
      <w:r w:rsidR="00C51B8D">
        <w:rPr>
          <w:rFonts w:ascii="Times New Roman" w:eastAsia="Calibri" w:hAnsi="Times New Roman" w:cs="Times New Roman"/>
          <w:sz w:val="28"/>
          <w:szCs w:val="28"/>
        </w:rPr>
        <w:t>Верхне-Серебряковской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</w:t>
      </w:r>
      <w:r w:rsidR="00C51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общеобразовательной школе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1B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устанавливается следующий порядок подготовки  локальных актов: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Инициатором подготовки локальных актов могут быть:</w:t>
      </w:r>
    </w:p>
    <w:p w:rsidR="00111EF3" w:rsidRDefault="00111EF3" w:rsidP="00111EF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учредитель;</w:t>
      </w:r>
    </w:p>
    <w:p w:rsidR="00111EF3" w:rsidRDefault="00111EF3" w:rsidP="00111EF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 образованием;</w:t>
      </w:r>
    </w:p>
    <w:p w:rsidR="00111EF3" w:rsidRDefault="00111EF3" w:rsidP="00111EF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школы в лице её руководителя, заместителей руководителя;</w:t>
      </w:r>
    </w:p>
    <w:p w:rsidR="00111EF3" w:rsidRDefault="00111EF3" w:rsidP="00111EF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государственно-общественного управления школы;</w:t>
      </w:r>
    </w:p>
    <w:p w:rsidR="00111EF3" w:rsidRDefault="00111EF3" w:rsidP="00111EF3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образовательных отношений.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подготовки локального акта могут также являться изменения в законодательстве РФ (внесение изменений, издание новых нормативных правовых актов).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Проект локального акта готовится отдельным работником или группой работников по поручению руководителя школы, а также органом управления школы, который выступил с соответствующей инициативой.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Подготовка локального акта включает в себя изучение законодательных и иных нормативных актов, локальных актов школы, регламентирующих те вопросы, которые предполагается отразить в проекте нового акта, и на этой основе  выбор его вида, содержания и представление его в письменной форме.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Подготовка наиболее важных локальных актов (проектов решений собраний, педсоветов, органов управления, приказов, положений, правил) должна основываться на результатах анализа основных сторон деятельности школы, тенденций её развития и сложившейся ситуации.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вопросам приема на работу, переводов, увольнений, предоставления 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Проект локального  акта  подлежит обязательной правовой экспертизе и проверке на литературную грамотность,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школой самостоятельно либо с участием привлеченных специалистов. Локальный  акт, не прошедший правовую экспертизу,  не подлежит рассмотрению и принятию.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Проект локального акта может быть представлен на  обсуждение. Формы представления для обсуждения могут быть различными, например, размещение проекта локального акта на информационном стенде в месте, доступном для всеобщего обозрения, на школьном сайте, направление проекта заинтересованным лицам, проведение соответствующего собрания с коллективным обсуждением проекта локального акта и т.д.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При необходимости локальный акт проходит процедуру согласования.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принятия и утверждения локального акта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Локальный акт, прошедший правовую и литературную экспертизу, а также  процедуру согласования, подлежит принятию и утверждению руководителем школы в  соответствии с  Уставом.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Локальные акты школы  могут приниматься руководителем, </w:t>
      </w:r>
      <w:r>
        <w:rPr>
          <w:rFonts w:ascii="Times New Roman" w:hAnsi="Times New Roman" w:cs="Times New Roman"/>
          <w:sz w:val="28"/>
          <w:szCs w:val="28"/>
        </w:rPr>
        <w:t>общим  собрание (конференцией) работников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педагогическим советом, органом государственно-общественного управления либо иным органом управления школы, наделенным полномочиями по принятию локальных актов в соответствии с уставом школы – по предметам их ведения и компетенции.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принятии локальных актов, затрагивающих права обучающихся, учитывается мнение советов обучающихся, советов родителей, представительных органов обучающихся.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Не подлежат применению локальные акты, ухудшающие положение работников по сравнению с трудовым законодательством, коллективным договором, соглашениями, а также локальные акты, принятые с нарушением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учета мнения представительного органа работников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Прошедший процедуру принятия локальный акт утверждается руководителем школы. Процедура утверждения оформляется либо подписью, либо приказом руководителя школы.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 Локальный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 вст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упает в силу с момента, указанного в нем, либо, в случае отсутствия такого указания, по истечении 7 календарных дней с даты утверждения  данного локального акта.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После утверждения локального акта проводится процедура ознакомления с ним участников образовательных отношений, на которых распространяются положения  данного локального акта. Ознакомление  с локальным актом  оформляется в виде росписи   ознакомляемых лиц с указанием даты ознакомления либо на самом локальном акте, либо на отдельном листе ознакомления, прилагаемым к нему, либо в отдельном журнале.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Оформление локального акта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локального акта выполняется в соответствии  с требованиями «Государственной системы документационного обеспечения управления. Основные положения. Общие требования к документам и службам документационного обеспечения», а также нормами «Унифицированной системы документации. Унифицированная система организационно-распорядительной документации. Требования к оформлению документов. 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6.30-2003″ (утв. Постановлением Госстандарта России от 03.03.2003 N 65-ст «О принятии и введении в действие государственного стандарта Российской Федерации»). При этом: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Структура локального акта должна обеспечивать логическое развитие темы правового регулирования. Если требуется разъяснение целей и мотивов принятия локального акта, то в проекте дается вступительная часть – преамбула. Положения нормативного характера в преамбулу не включаются.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Значительные по объему локальные акты могут делиться на главы, которые нумеруются римскими цифрами и имеют заголовки.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Если в локальном акте приводятся таблицы, графики, карты, схемы, то они, как правило, должны оформляться в виде приложений, а соответствующие пункты акта должны иметь ссылки на эти приложения.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Локальный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иложениями должен иметь сквозную нумерацию страниц.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 Локальный акт излагается на государственном языке  РФ и должен соответствовать литературным нормам.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6.7.Структура локального акта должна быть логически обоснованной, отвечающей целям и задачам правового регулирования, а также обеспечивающей логическое развитие и правильное понимание данного локального акта.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6.8. В локальных актах даются  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Российской Федерации и региональном законодательстве.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Основные  требования к локальным актам          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школы должны соответствовать следующим требованиям: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содержать следующие обязательные реквизиты: обозначение вида локального акта; его   наименование, грифы: принято, утверждено,  согласовано; регистрационный номер, текст, соответствующий его наименованию; отметку о наличии приложения и  согласования.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содержать следующие обязательные реквизиты: обозначение вида локального акта; его наименование, грифы принятия и утверждения; текст,  соответствующий его наименованию; отметку о наличии приложения, регистрационный номер.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Инструкции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содержать следующие обязательные реквизиты: обозначение вида локального акта; его наименование;  грифы  принятия и утверждения; текст, соответствующий его наименованию; отметку о наличии приложения; регистрационный номер.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Приказы и 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должны содержать следующие обязательные реквизиты: обозначение вида локального акта и его наименование; место и дату принятия, регистрационный номер,    текст, должность, фамилию, инициалы и подпись руководителя. 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Должностная инструкция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содержать следующие разделы: общие положения;  основные задачи,  права,  предоставляемые работнику и его обязанности; взаимодействия; ответственность за некачественное и несвоевременное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(неисполнение) обязанностей, предусмотренных должностной инструкцией;  требования к работнику.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При подготовке локальных актов, регулирующих социально-трудовые отношения (например, коллективный договор, правила внутреннего распорядка и др.) следует руководствоваться рекомендациями о них.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Среди локальных  актов школы  высшую юридическую силу имеет Устав школы. Поэтому  принимаемые в школе локальные акты не должны противоречить  его Уставу.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Документация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Локальные акты проходят процедуру регистрации.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8.2.Обязательной регистрации подлежат приказы и распоряжения руководителя школы, положениям, правилам и инструкциям присваивается регистрационный номер.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Регистрацию приказов осуществляет секретарь-машинистка.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Регистрация положений, правил и инструкций осуществляется не позднее дня их утверждения руководителем школы, приказов и распоряжений руководителя школы — не позднее дня их издания.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Порядок внесения изменения и дополнений в локальные акты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 действующие в школе локальные акты могут быть внесены изменения и дополнения.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Порядок внесения изменений и дополнений в локальные акты школы определяется в самих локальных актах. В остальных случаях изменения и дополнения осуществляются в следующем порядке: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9.2.1. внесение изменений и дополнений осуществляется в порядке, установленном в локальном нормативном акте, на основании которого вносятся изменения;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9.2.2. изменения и дополнения в локальные акты: положения принятые без согласования с органом управления, правила, инструкции, приказы и распоряжения руководителя школы, вносятся путем издания приказа руководителя школы о внесении изменений или дополнений в локальный нормативный акт;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9.2.3. изменения и дополнения в положения, принятые после согласования с органом государственно-общественного управления,  вносятся путем  издания приказа руководителя школы  о внесении изменений или дополнений в локальный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едварительным получением от него согласия.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 Изменения и дополнения в локальный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упают в силу с даты, указанной в приказе о внесении изменений или дополнений в локальный нормативный акт, а в случае отсутствия указания в нем даты —  по истечению 7 календарных дней с даты вступления приказа о внесении изменений или дополнений в локальный акт в силу.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Изменения и дополнения в локальны акты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силу, не вносятся.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 Заключительные положения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10.1.Настоящее Положение подлежит принятию педагогическим советом.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Положение вступает в силу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утверждения руководителем школы.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10.3. Положение утрачивает силу в случае принятия нового Положения о локальных актах.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10.4. Вопросы, не урегулированные 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школы.</w:t>
      </w:r>
    </w:p>
    <w:p w:rsidR="00111EF3" w:rsidRDefault="00111EF3" w:rsidP="00111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10.5.  За неисполнение или ненадлежащее исполнение требований, установленных в локальных актах школы:</w:t>
      </w:r>
    </w:p>
    <w:p w:rsidR="00111EF3" w:rsidRDefault="00111EF3" w:rsidP="00111EF3">
      <w:pPr>
        <w:numPr>
          <w:ilvl w:val="0"/>
          <w:numId w:val="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школы несут ответственность в соответствии с Уставом, ТК РФ;</w:t>
      </w:r>
    </w:p>
    <w:p w:rsidR="00111EF3" w:rsidRDefault="00111EF3" w:rsidP="00111EF3">
      <w:pPr>
        <w:numPr>
          <w:ilvl w:val="0"/>
          <w:numId w:val="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воспитанники, их родители (законные представители), несут ответственность в порядке и формах, предусмотренных законодательством РФ, локальными нормативными актами школы,  Уставом школы.</w:t>
      </w:r>
    </w:p>
    <w:p w:rsidR="00C75401" w:rsidRDefault="00C75401"/>
    <w:sectPr w:rsidR="00C75401" w:rsidSect="00111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286"/>
    <w:multiLevelType w:val="multilevel"/>
    <w:tmpl w:val="0ABC1FF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73975"/>
    <w:multiLevelType w:val="multilevel"/>
    <w:tmpl w:val="DE666A1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F26D9"/>
    <w:multiLevelType w:val="hybridMultilevel"/>
    <w:tmpl w:val="56E86012"/>
    <w:lvl w:ilvl="0" w:tplc="6596C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A035A"/>
    <w:multiLevelType w:val="multilevel"/>
    <w:tmpl w:val="91002B8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28377D"/>
    <w:multiLevelType w:val="multilevel"/>
    <w:tmpl w:val="DC10F3C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A7216"/>
    <w:multiLevelType w:val="multilevel"/>
    <w:tmpl w:val="2D82559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1EF3"/>
    <w:rsid w:val="00083F52"/>
    <w:rsid w:val="00111EF3"/>
    <w:rsid w:val="001910CA"/>
    <w:rsid w:val="00253CB6"/>
    <w:rsid w:val="00A63804"/>
    <w:rsid w:val="00C51B8D"/>
    <w:rsid w:val="00C75401"/>
    <w:rsid w:val="00FD0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F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11E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uiPriority w:val="99"/>
    <w:rsid w:val="00FD0E7D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12</cp:lastModifiedBy>
  <cp:revision>5</cp:revision>
  <cp:lastPrinted>2015-12-21T08:26:00Z</cp:lastPrinted>
  <dcterms:created xsi:type="dcterms:W3CDTF">2015-12-18T09:23:00Z</dcterms:created>
  <dcterms:modified xsi:type="dcterms:W3CDTF">2019-12-09T12:32:00Z</dcterms:modified>
</cp:coreProperties>
</file>