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E" w:rsidRDefault="004C5DD3" w:rsidP="003021BA">
      <w:pPr>
        <w:suppressAutoHyphens w:val="0"/>
        <w:overflowPunct/>
        <w:autoSpaceDE/>
        <w:textAlignment w:val="auto"/>
        <w:rPr>
          <w:snapToGrid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838341"/>
            <wp:effectExtent l="19050" t="0" r="3175" b="0"/>
            <wp:docPr id="1" name="Рисунок 1" descr="C:\Users\12\Desktop\2019-12-09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94D" w:rsidRPr="003021BA" w:rsidRDefault="00B8294D" w:rsidP="00B8294D">
      <w:pPr>
        <w:suppressAutoHyphens w:val="0"/>
        <w:overflowPunct/>
        <w:autoSpaceDE/>
        <w:jc w:val="center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>Положение</w:t>
      </w:r>
    </w:p>
    <w:p w:rsidR="0017412D" w:rsidRPr="003021BA" w:rsidRDefault="00B8294D" w:rsidP="0017412D">
      <w:pPr>
        <w:suppressAutoHyphens w:val="0"/>
        <w:overflowPunct/>
        <w:autoSpaceDE/>
        <w:jc w:val="center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 xml:space="preserve">об организации питания в </w:t>
      </w:r>
      <w:r w:rsidR="0017412D" w:rsidRPr="003021BA">
        <w:rPr>
          <w:b/>
          <w:snapToGrid w:val="0"/>
          <w:sz w:val="28"/>
          <w:szCs w:val="28"/>
          <w:lang w:eastAsia="ru-RU"/>
        </w:rPr>
        <w:t>МБОУ Верхне-Серебряковской СОШ №12</w:t>
      </w:r>
    </w:p>
    <w:p w:rsidR="00B8294D" w:rsidRPr="003021BA" w:rsidRDefault="00B8294D" w:rsidP="003021BA">
      <w:pPr>
        <w:suppressAutoHyphens w:val="0"/>
        <w:overflowPunct/>
        <w:autoSpaceDE/>
        <w:jc w:val="center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>Зимовниковского района</w:t>
      </w:r>
    </w:p>
    <w:p w:rsidR="00B8294D" w:rsidRPr="003021BA" w:rsidRDefault="00B8294D" w:rsidP="00B8294D">
      <w:pPr>
        <w:suppressAutoHyphens w:val="0"/>
        <w:overflowPunct/>
        <w:autoSpaceDE/>
        <w:jc w:val="both"/>
        <w:textAlignment w:val="auto"/>
        <w:rPr>
          <w:b/>
          <w:snapToGrid w:val="0"/>
          <w:sz w:val="28"/>
          <w:szCs w:val="28"/>
          <w:lang w:eastAsia="ru-RU"/>
        </w:rPr>
      </w:pPr>
    </w:p>
    <w:p w:rsidR="00B8294D" w:rsidRPr="003021BA" w:rsidRDefault="00B8294D" w:rsidP="00B8294D">
      <w:pPr>
        <w:suppressAutoHyphens w:val="0"/>
        <w:overflowPunct/>
        <w:autoSpaceDE/>
        <w:jc w:val="center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>1. Общие положения</w:t>
      </w:r>
    </w:p>
    <w:p w:rsidR="00B8294D" w:rsidRPr="00AB5D58" w:rsidRDefault="00B8294D" w:rsidP="00B8294D">
      <w:pPr>
        <w:suppressAutoHyphens w:val="0"/>
        <w:overflowPunct/>
        <w:autoSpaceDE/>
        <w:textAlignment w:val="auto"/>
        <w:rPr>
          <w:snapToGrid w:val="0"/>
          <w:sz w:val="28"/>
          <w:szCs w:val="28"/>
          <w:lang w:eastAsia="ru-RU"/>
        </w:rPr>
      </w:pPr>
    </w:p>
    <w:p w:rsidR="00B8294D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1.1. </w:t>
      </w:r>
      <w:proofErr w:type="gramStart"/>
      <w:r w:rsidRPr="00AB5D58">
        <w:rPr>
          <w:snapToGrid w:val="0"/>
          <w:sz w:val="28"/>
          <w:szCs w:val="28"/>
          <w:lang w:eastAsia="ru-RU"/>
        </w:rPr>
        <w:t>Положение об организации питания в</w:t>
      </w:r>
      <w:r w:rsidR="003021BA" w:rsidRPr="003021BA">
        <w:rPr>
          <w:snapToGrid w:val="0"/>
          <w:sz w:val="28"/>
          <w:szCs w:val="28"/>
          <w:lang w:eastAsia="ru-RU"/>
        </w:rPr>
        <w:t xml:space="preserve"> </w:t>
      </w:r>
      <w:r w:rsidR="003021BA">
        <w:rPr>
          <w:snapToGrid w:val="0"/>
          <w:sz w:val="28"/>
          <w:szCs w:val="28"/>
          <w:lang w:eastAsia="ru-RU"/>
        </w:rPr>
        <w:t>МБОУ Верхне-Серебряковской СОШ №12</w:t>
      </w:r>
      <w:r w:rsidRPr="00AB5D58">
        <w:rPr>
          <w:snapToGrid w:val="0"/>
          <w:sz w:val="28"/>
          <w:szCs w:val="28"/>
          <w:lang w:eastAsia="ru-RU"/>
        </w:rPr>
        <w:t>, реализующ</w:t>
      </w:r>
      <w:r w:rsidR="003021BA">
        <w:rPr>
          <w:snapToGrid w:val="0"/>
          <w:sz w:val="28"/>
          <w:szCs w:val="28"/>
          <w:lang w:eastAsia="ru-RU"/>
        </w:rPr>
        <w:t>ей</w:t>
      </w:r>
      <w:r w:rsidRPr="00AB5D58">
        <w:rPr>
          <w:snapToGrid w:val="0"/>
          <w:sz w:val="28"/>
          <w:szCs w:val="28"/>
          <w:lang w:eastAsia="ru-RU"/>
        </w:rPr>
        <w:t xml:space="preserve"> основные программы начального общего, основного общего, среднего общего образования и дополнительные общеразвивающие программы, (далее – Положение) разработано 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AB5D58">
          <w:rPr>
            <w:snapToGrid w:val="0"/>
            <w:sz w:val="28"/>
            <w:szCs w:val="28"/>
            <w:lang w:eastAsia="ru-RU"/>
          </w:rPr>
          <w:t>2003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 </w:t>
      </w:r>
      <w:hyperlink r:id="rId5" w:history="1">
        <w:r w:rsidRPr="00AB5D58">
          <w:rPr>
            <w:snapToGrid w:val="0"/>
            <w:sz w:val="28"/>
            <w:szCs w:val="28"/>
            <w:lang w:eastAsia="ru-RU"/>
          </w:rPr>
          <w:t>№ 131-ФЗ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29 декабря </w:t>
      </w:r>
      <w:smartTag w:uri="urn:schemas-microsoft-com:office:smarttags" w:element="metricconverter">
        <w:smartTagPr>
          <w:attr w:name="ProductID" w:val="2012 г"/>
        </w:smartTagPr>
        <w:r w:rsidRPr="00AB5D58">
          <w:rPr>
            <w:snapToGrid w:val="0"/>
            <w:sz w:val="28"/>
            <w:szCs w:val="28"/>
            <w:lang w:eastAsia="ru-RU"/>
          </w:rPr>
          <w:t>2012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</w:t>
      </w:r>
      <w:hyperlink r:id="rId6" w:history="1">
        <w:r w:rsidRPr="00AB5D58">
          <w:rPr>
            <w:snapToGrid w:val="0"/>
            <w:sz w:val="28"/>
            <w:szCs w:val="28"/>
            <w:lang w:eastAsia="ru-RU"/>
          </w:rPr>
          <w:t>№ 273-ФЗ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«Об образовании в Российской Федерации», от 26 июля</w:t>
      </w:r>
      <w:proofErr w:type="gramEnd"/>
      <w:r w:rsidR="003021BA">
        <w:rPr>
          <w:snapToGrid w:val="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B5D58">
          <w:rPr>
            <w:snapToGrid w:val="0"/>
            <w:sz w:val="28"/>
            <w:szCs w:val="28"/>
            <w:lang w:eastAsia="ru-RU"/>
          </w:rPr>
          <w:t>2006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</w:t>
      </w:r>
      <w:hyperlink r:id="rId7" w:history="1">
        <w:r w:rsidRPr="00AB5D58">
          <w:rPr>
            <w:snapToGrid w:val="0"/>
            <w:sz w:val="28"/>
            <w:szCs w:val="28"/>
            <w:lang w:eastAsia="ru-RU"/>
          </w:rPr>
          <w:t>№ 135-ФЗ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«О защите конкуренции», от 05 апреля </w:t>
      </w:r>
      <w:smartTag w:uri="urn:schemas-microsoft-com:office:smarttags" w:element="metricconverter">
        <w:smartTagPr>
          <w:attr w:name="ProductID" w:val="2013 г"/>
        </w:smartTagPr>
        <w:r w:rsidRPr="00AB5D58">
          <w:rPr>
            <w:snapToGrid w:val="0"/>
            <w:sz w:val="28"/>
            <w:szCs w:val="28"/>
            <w:lang w:eastAsia="ru-RU"/>
          </w:rPr>
          <w:t>2013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</w:t>
      </w:r>
      <w:hyperlink r:id="rId8" w:history="1">
        <w:r w:rsidRPr="00AB5D58">
          <w:rPr>
            <w:snapToGrid w:val="0"/>
            <w:sz w:val="28"/>
            <w:szCs w:val="28"/>
            <w:lang w:eastAsia="ru-RU"/>
          </w:rPr>
          <w:t>№ 44-ФЗ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от 30 марта </w:t>
      </w:r>
      <w:smartTag w:uri="urn:schemas-microsoft-com:office:smarttags" w:element="metricconverter">
        <w:smartTagPr>
          <w:attr w:name="ProductID" w:val="1999 г"/>
        </w:smartTagPr>
        <w:r w:rsidRPr="00AB5D58">
          <w:rPr>
            <w:snapToGrid w:val="0"/>
            <w:sz w:val="28"/>
            <w:szCs w:val="28"/>
            <w:lang w:eastAsia="ru-RU"/>
          </w:rPr>
          <w:t>1999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</w:t>
      </w:r>
      <w:hyperlink r:id="rId9" w:history="1">
        <w:r w:rsidRPr="00AB5D58">
          <w:rPr>
            <w:snapToGrid w:val="0"/>
            <w:sz w:val="28"/>
            <w:szCs w:val="28"/>
            <w:lang w:eastAsia="ru-RU"/>
          </w:rPr>
          <w:t>№ 52-ФЗ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«О санитарно-эпидемиологическом благополучии населения», </w:t>
      </w:r>
      <w:hyperlink r:id="rId10" w:history="1">
        <w:r w:rsidRPr="00AB5D58">
          <w:rPr>
            <w:snapToGrid w:val="0"/>
            <w:sz w:val="28"/>
            <w:szCs w:val="28"/>
            <w:lang w:eastAsia="ru-RU"/>
          </w:rPr>
          <w:t>СанПиН 2.4.5.2409-08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«Санитарно-эпидемиологические требования к организации </w:t>
      </w:r>
      <w:proofErr w:type="gramStart"/>
      <w:r w:rsidRPr="00AB5D58">
        <w:rPr>
          <w:snapToGrid w:val="0"/>
          <w:sz w:val="28"/>
          <w:szCs w:val="28"/>
          <w:lang w:eastAsia="ru-RU"/>
        </w:rPr>
        <w:t>питания обучающихся в общеобразовательных учреждениях, учреждениях начального и среднего профессионального образования», утвержденными</w:t>
      </w:r>
      <w:r>
        <w:rPr>
          <w:snapToGrid w:val="0"/>
          <w:sz w:val="28"/>
          <w:szCs w:val="28"/>
          <w:lang w:eastAsia="ru-RU"/>
        </w:rPr>
        <w:t xml:space="preserve"> </w:t>
      </w:r>
      <w:r w:rsidRPr="00AB5D58">
        <w:rPr>
          <w:snapToGrid w:val="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23 июля </w:t>
      </w:r>
      <w:smartTag w:uri="urn:schemas-microsoft-com:office:smarttags" w:element="metricconverter">
        <w:smartTagPr>
          <w:attr w:name="ProductID" w:val="2008 г"/>
        </w:smartTagPr>
        <w:r w:rsidRPr="00AB5D58">
          <w:rPr>
            <w:snapToGrid w:val="0"/>
            <w:sz w:val="28"/>
            <w:szCs w:val="28"/>
            <w:lang w:eastAsia="ru-RU"/>
          </w:rPr>
          <w:t>2008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№ 45, </w:t>
      </w:r>
      <w:r w:rsidRPr="00AB5D58">
        <w:rPr>
          <w:sz w:val="28"/>
          <w:szCs w:val="28"/>
          <w:lang w:eastAsia="ru-RU"/>
        </w:rPr>
        <w:t>(далее –</w:t>
      </w:r>
      <w:hyperlink r:id="rId11" w:history="1">
        <w:r w:rsidRPr="00AB5D58">
          <w:rPr>
            <w:snapToGrid w:val="0"/>
            <w:sz w:val="28"/>
            <w:szCs w:val="28"/>
            <w:lang w:eastAsia="ru-RU"/>
          </w:rPr>
          <w:t>СанПиН 2.4.5.2409-08</w:t>
        </w:r>
      </w:hyperlink>
      <w:r w:rsidRPr="00AB5D58">
        <w:rPr>
          <w:sz w:val="28"/>
          <w:szCs w:val="28"/>
          <w:lang w:eastAsia="ru-RU"/>
        </w:rPr>
        <w:t xml:space="preserve">), </w:t>
      </w:r>
      <w:hyperlink r:id="rId12" w:history="1">
        <w:r w:rsidRPr="00AB5D58">
          <w:rPr>
            <w:snapToGrid w:val="0"/>
            <w:sz w:val="28"/>
            <w:szCs w:val="28"/>
            <w:lang w:eastAsia="ru-RU"/>
          </w:rPr>
          <w:t>СанПиН 2.4.4.2599-10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</w:t>
      </w:r>
      <w:proofErr w:type="gramStart"/>
      <w:r w:rsidRPr="00AB5D58">
        <w:rPr>
          <w:snapToGrid w:val="0"/>
          <w:sz w:val="28"/>
          <w:szCs w:val="28"/>
          <w:lang w:eastAsia="ru-RU"/>
        </w:rPr>
        <w:t xml:space="preserve">апреля </w:t>
      </w:r>
      <w:smartTag w:uri="urn:schemas-microsoft-com:office:smarttags" w:element="metricconverter">
        <w:smartTagPr>
          <w:attr w:name="ProductID" w:val="2010 г"/>
        </w:smartTagPr>
        <w:r w:rsidRPr="00AB5D58">
          <w:rPr>
            <w:snapToGrid w:val="0"/>
            <w:sz w:val="28"/>
            <w:szCs w:val="28"/>
            <w:lang w:eastAsia="ru-RU"/>
          </w:rPr>
          <w:t>2010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№ 25, </w:t>
      </w:r>
      <w:r w:rsidRPr="00AB5D58">
        <w:rPr>
          <w:sz w:val="28"/>
          <w:szCs w:val="28"/>
          <w:lang w:eastAsia="ru-RU"/>
        </w:rPr>
        <w:t xml:space="preserve">(далее – </w:t>
      </w:r>
      <w:hyperlink r:id="rId13" w:history="1">
        <w:r w:rsidRPr="00AB5D58">
          <w:rPr>
            <w:snapToGrid w:val="0"/>
            <w:sz w:val="28"/>
            <w:szCs w:val="28"/>
            <w:lang w:eastAsia="ru-RU"/>
          </w:rPr>
          <w:t>СанПиН 2.4.4.2599-10</w:t>
        </w:r>
      </w:hyperlink>
      <w:r w:rsidRPr="00AB5D58">
        <w:rPr>
          <w:sz w:val="28"/>
          <w:szCs w:val="28"/>
          <w:lang w:eastAsia="ru-RU"/>
        </w:rPr>
        <w:t xml:space="preserve">), </w:t>
      </w:r>
      <w:hyperlink r:id="rId14" w:history="1">
        <w:r w:rsidRPr="00AB5D58">
          <w:rPr>
            <w:snapToGrid w:val="0"/>
            <w:sz w:val="28"/>
            <w:szCs w:val="28"/>
            <w:lang w:eastAsia="ru-RU"/>
          </w:rPr>
          <w:t>СанПиН 2.4.2.2821-10</w:t>
        </w:r>
      </w:hyperlink>
      <w:r w:rsidRPr="00AB5D58">
        <w:rPr>
          <w:snapToGrid w:val="0"/>
          <w:sz w:val="28"/>
          <w:szCs w:val="28"/>
          <w:lang w:eastAsia="ru-RU"/>
        </w:rPr>
        <w:t xml:space="preserve"> «Санитарно-эпидемиологические</w:t>
      </w:r>
      <w:r>
        <w:rPr>
          <w:snapToGrid w:val="0"/>
          <w:sz w:val="28"/>
          <w:szCs w:val="28"/>
          <w:lang w:eastAsia="ru-RU"/>
        </w:rPr>
        <w:t xml:space="preserve"> </w:t>
      </w:r>
      <w:r w:rsidRPr="00AB5D58">
        <w:rPr>
          <w:snapToGrid w:val="0"/>
          <w:sz w:val="28"/>
          <w:szCs w:val="28"/>
          <w:lang w:eastAsia="ru-RU"/>
        </w:rPr>
        <w:t xml:space="preserve">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AB5D58">
          <w:rPr>
            <w:snapToGrid w:val="0"/>
            <w:sz w:val="28"/>
            <w:szCs w:val="28"/>
            <w:lang w:eastAsia="ru-RU"/>
          </w:rPr>
          <w:t>2010 г</w:t>
        </w:r>
      </w:smartTag>
      <w:r w:rsidRPr="00AB5D58">
        <w:rPr>
          <w:snapToGrid w:val="0"/>
          <w:sz w:val="28"/>
          <w:szCs w:val="28"/>
          <w:lang w:eastAsia="ru-RU"/>
        </w:rPr>
        <w:t>. № 189,</w:t>
      </w:r>
      <w:r w:rsidRPr="00AB5D58">
        <w:rPr>
          <w:sz w:val="28"/>
          <w:szCs w:val="28"/>
          <w:lang w:eastAsia="ru-RU"/>
        </w:rPr>
        <w:t xml:space="preserve"> (далее – </w:t>
      </w:r>
      <w:hyperlink r:id="rId15" w:history="1">
        <w:r w:rsidRPr="00AB5D58">
          <w:rPr>
            <w:snapToGrid w:val="0"/>
            <w:sz w:val="28"/>
            <w:szCs w:val="28"/>
            <w:lang w:eastAsia="ru-RU"/>
          </w:rPr>
          <w:t>СанПиН 2.4.2.2821-10</w:t>
        </w:r>
      </w:hyperlink>
      <w:r w:rsidRPr="00AB5D58">
        <w:rPr>
          <w:snapToGrid w:val="0"/>
          <w:sz w:val="28"/>
          <w:szCs w:val="28"/>
          <w:lang w:eastAsia="ru-RU"/>
        </w:rPr>
        <w:t xml:space="preserve">), методическими </w:t>
      </w:r>
      <w:hyperlink r:id="rId16" w:history="1">
        <w:r w:rsidRPr="00AB5D58">
          <w:rPr>
            <w:snapToGrid w:val="0"/>
            <w:sz w:val="28"/>
            <w:szCs w:val="28"/>
            <w:lang w:eastAsia="ru-RU"/>
          </w:rPr>
          <w:t>рекомендациями</w:t>
        </w:r>
      </w:hyperlink>
      <w:r w:rsidRPr="00AB5D58">
        <w:rPr>
          <w:snapToGrid w:val="0"/>
          <w:sz w:val="28"/>
          <w:szCs w:val="28"/>
          <w:lang w:eastAsia="ru-RU"/>
        </w:rPr>
        <w:t xml:space="preserve"> по организации питания обучающихся и </w:t>
      </w:r>
      <w:r w:rsidRPr="00AB5D58">
        <w:rPr>
          <w:snapToGrid w:val="0"/>
          <w:sz w:val="28"/>
          <w:szCs w:val="28"/>
          <w:lang w:eastAsia="ru-RU"/>
        </w:rPr>
        <w:lastRenderedPageBreak/>
        <w:t>воспитанников образовательных учреждений, утвержденными приказом Министерства здравоохранения и социального развития Российской Федерации и Министерства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</w:t>
      </w:r>
      <w:proofErr w:type="gramStart"/>
      <w:r w:rsidRPr="00AB5D58">
        <w:rPr>
          <w:snapToGrid w:val="0"/>
          <w:sz w:val="28"/>
          <w:szCs w:val="28"/>
          <w:lang w:eastAsia="ru-RU"/>
        </w:rPr>
        <w:t xml:space="preserve">образования и науки Российской Федерации от 11 марта </w:t>
      </w:r>
      <w:smartTag w:uri="urn:schemas-microsoft-com:office:smarttags" w:element="metricconverter">
        <w:smartTagPr>
          <w:attr w:name="ProductID" w:val="2012 г"/>
        </w:smartTagPr>
        <w:r w:rsidRPr="00AB5D58">
          <w:rPr>
            <w:snapToGrid w:val="0"/>
            <w:sz w:val="28"/>
            <w:szCs w:val="28"/>
            <w:lang w:eastAsia="ru-RU"/>
          </w:rPr>
          <w:t>2012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№ 213н/178 «Об утверждении методических рекомендаций по организации питания обучающихся и воспитанников образовательных учреждений», </w:t>
      </w:r>
      <w:r w:rsidRPr="001505D7">
        <w:rPr>
          <w:snapToGrid w:val="0"/>
          <w:sz w:val="28"/>
          <w:szCs w:val="28"/>
          <w:lang w:eastAsia="ru-RU"/>
        </w:rPr>
        <w:t>Областным законом</w:t>
      </w:r>
      <w:r w:rsidRPr="00AB5D58">
        <w:rPr>
          <w:snapToGrid w:val="0"/>
          <w:sz w:val="28"/>
          <w:szCs w:val="28"/>
          <w:lang w:eastAsia="ru-RU"/>
        </w:rPr>
        <w:t xml:space="preserve"> </w:t>
      </w:r>
      <w:r w:rsidRPr="001505D7">
        <w:rPr>
          <w:snapToGrid w:val="0"/>
          <w:sz w:val="28"/>
          <w:szCs w:val="28"/>
          <w:lang w:eastAsia="ru-RU"/>
        </w:rPr>
        <w:t>Ростовской</w:t>
      </w:r>
      <w:r w:rsidRPr="00AB5D58">
        <w:rPr>
          <w:snapToGrid w:val="0"/>
          <w:sz w:val="28"/>
          <w:szCs w:val="28"/>
          <w:lang w:eastAsia="ru-RU"/>
        </w:rPr>
        <w:t xml:space="preserve"> области от </w:t>
      </w:r>
      <w:r w:rsidRPr="001505D7">
        <w:rPr>
          <w:snapToGrid w:val="0"/>
          <w:sz w:val="28"/>
          <w:szCs w:val="28"/>
          <w:lang w:eastAsia="ru-RU"/>
        </w:rPr>
        <w:t>14</w:t>
      </w:r>
      <w:r w:rsidRPr="00AB5D58">
        <w:rPr>
          <w:snapToGrid w:val="0"/>
          <w:sz w:val="28"/>
          <w:szCs w:val="28"/>
          <w:lang w:eastAsia="ru-RU"/>
        </w:rPr>
        <w:t xml:space="preserve"> </w:t>
      </w:r>
      <w:r w:rsidRPr="001505D7">
        <w:rPr>
          <w:snapToGrid w:val="0"/>
          <w:sz w:val="28"/>
          <w:szCs w:val="28"/>
          <w:lang w:eastAsia="ru-RU"/>
        </w:rPr>
        <w:t>но</w:t>
      </w:r>
      <w:r w:rsidRPr="00AB5D58">
        <w:rPr>
          <w:snapToGrid w:val="0"/>
          <w:sz w:val="28"/>
          <w:szCs w:val="28"/>
          <w:lang w:eastAsia="ru-RU"/>
        </w:rPr>
        <w:t xml:space="preserve">ября </w:t>
      </w:r>
      <w:smartTag w:uri="urn:schemas-microsoft-com:office:smarttags" w:element="metricconverter">
        <w:smartTagPr>
          <w:attr w:name="ProductID" w:val="2013 г"/>
        </w:smartTagPr>
        <w:r w:rsidRPr="00AB5D58">
          <w:rPr>
            <w:snapToGrid w:val="0"/>
            <w:sz w:val="28"/>
            <w:szCs w:val="28"/>
            <w:lang w:eastAsia="ru-RU"/>
          </w:rPr>
          <w:t>2013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</w:t>
      </w:r>
      <w:hyperlink r:id="rId17" w:history="1">
        <w:r w:rsidRPr="00AB5D58">
          <w:rPr>
            <w:snapToGrid w:val="0"/>
            <w:sz w:val="28"/>
            <w:szCs w:val="28"/>
            <w:lang w:eastAsia="ru-RU"/>
          </w:rPr>
          <w:t xml:space="preserve">№ </w:t>
        </w:r>
        <w:r w:rsidRPr="001505D7">
          <w:rPr>
            <w:snapToGrid w:val="0"/>
            <w:sz w:val="28"/>
            <w:szCs w:val="28"/>
            <w:lang w:eastAsia="ru-RU"/>
          </w:rPr>
          <w:t>26-З</w:t>
        </w:r>
      </w:hyperlink>
      <w:r w:rsidRPr="001505D7">
        <w:rPr>
          <w:snapToGrid w:val="0"/>
          <w:sz w:val="28"/>
          <w:szCs w:val="28"/>
          <w:lang w:eastAsia="ru-RU"/>
        </w:rPr>
        <w:t xml:space="preserve">С </w:t>
      </w:r>
      <w:r w:rsidRPr="00AB5D58">
        <w:rPr>
          <w:snapToGrid w:val="0"/>
          <w:sz w:val="28"/>
          <w:szCs w:val="28"/>
          <w:lang w:eastAsia="ru-RU"/>
        </w:rPr>
        <w:t xml:space="preserve">«Об образовании в </w:t>
      </w:r>
      <w:r w:rsidRPr="001505D7">
        <w:rPr>
          <w:snapToGrid w:val="0"/>
          <w:sz w:val="28"/>
          <w:szCs w:val="28"/>
          <w:lang w:eastAsia="ru-RU"/>
        </w:rPr>
        <w:t>Ростовской</w:t>
      </w:r>
      <w:r w:rsidRPr="00AB5D58">
        <w:rPr>
          <w:snapToGrid w:val="0"/>
          <w:sz w:val="28"/>
          <w:szCs w:val="28"/>
          <w:lang w:eastAsia="ru-RU"/>
        </w:rPr>
        <w:t xml:space="preserve"> области», </w:t>
      </w:r>
      <w:hyperlink r:id="rId18" w:history="1">
        <w:r w:rsidRPr="00AB5D58">
          <w:rPr>
            <w:snapToGrid w:val="0"/>
            <w:sz w:val="28"/>
            <w:szCs w:val="28"/>
            <w:lang w:eastAsia="ru-RU"/>
          </w:rPr>
          <w:t>постановлением</w:t>
        </w:r>
      </w:hyperlink>
      <w:r w:rsidRPr="00AB5D58">
        <w:rPr>
          <w:snapToGrid w:val="0"/>
          <w:sz w:val="28"/>
          <w:szCs w:val="28"/>
          <w:lang w:eastAsia="ru-RU"/>
        </w:rPr>
        <w:t xml:space="preserve"> </w:t>
      </w:r>
      <w:r w:rsidRPr="001505D7">
        <w:rPr>
          <w:snapToGrid w:val="0"/>
          <w:sz w:val="28"/>
          <w:szCs w:val="28"/>
          <w:lang w:eastAsia="ru-RU"/>
        </w:rPr>
        <w:t xml:space="preserve">Региональной службы по тарифам </w:t>
      </w:r>
      <w:r w:rsidRPr="00AB5D58">
        <w:rPr>
          <w:snapToGrid w:val="0"/>
          <w:sz w:val="28"/>
          <w:szCs w:val="28"/>
          <w:lang w:eastAsia="ru-RU"/>
        </w:rPr>
        <w:t xml:space="preserve"> </w:t>
      </w:r>
      <w:r w:rsidRPr="001505D7">
        <w:rPr>
          <w:snapToGrid w:val="0"/>
          <w:sz w:val="28"/>
          <w:szCs w:val="28"/>
          <w:lang w:eastAsia="ru-RU"/>
        </w:rPr>
        <w:t>Ростовской области от</w:t>
      </w:r>
      <w:r w:rsidRPr="00AB5D58">
        <w:rPr>
          <w:snapToGrid w:val="0"/>
          <w:sz w:val="28"/>
          <w:szCs w:val="28"/>
          <w:lang w:eastAsia="ru-RU"/>
        </w:rPr>
        <w:t xml:space="preserve"> 30 июля </w:t>
      </w:r>
      <w:smartTag w:uri="urn:schemas-microsoft-com:office:smarttags" w:element="metricconverter">
        <w:smartTagPr>
          <w:attr w:name="ProductID" w:val="2012 г"/>
        </w:smartTagPr>
        <w:r w:rsidRPr="00AB5D58">
          <w:rPr>
            <w:snapToGrid w:val="0"/>
            <w:sz w:val="28"/>
            <w:szCs w:val="28"/>
            <w:lang w:eastAsia="ru-RU"/>
          </w:rPr>
          <w:t>201</w:t>
        </w:r>
        <w:r w:rsidRPr="001505D7">
          <w:rPr>
            <w:snapToGrid w:val="0"/>
            <w:sz w:val="28"/>
            <w:szCs w:val="28"/>
            <w:lang w:eastAsia="ru-RU"/>
          </w:rPr>
          <w:t>2</w:t>
        </w:r>
        <w:r w:rsidRPr="00AB5D58">
          <w:rPr>
            <w:snapToGrid w:val="0"/>
            <w:sz w:val="28"/>
            <w:szCs w:val="28"/>
            <w:lang w:eastAsia="ru-RU"/>
          </w:rPr>
          <w:t xml:space="preserve">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№ </w:t>
      </w:r>
      <w:r w:rsidRPr="001505D7">
        <w:rPr>
          <w:snapToGrid w:val="0"/>
          <w:sz w:val="28"/>
          <w:szCs w:val="28"/>
          <w:lang w:eastAsia="ru-RU"/>
        </w:rPr>
        <w:t>23/8</w:t>
      </w:r>
      <w:r w:rsidRPr="00AB5D58">
        <w:rPr>
          <w:snapToGrid w:val="0"/>
          <w:sz w:val="28"/>
          <w:szCs w:val="28"/>
          <w:lang w:eastAsia="ru-RU"/>
        </w:rPr>
        <w:t xml:space="preserve"> «Об у</w:t>
      </w:r>
      <w:r w:rsidRPr="001505D7">
        <w:rPr>
          <w:snapToGrid w:val="0"/>
          <w:sz w:val="28"/>
          <w:szCs w:val="28"/>
          <w:lang w:eastAsia="ru-RU"/>
        </w:rPr>
        <w:t>становлении</w:t>
      </w:r>
      <w:r w:rsidRPr="00AB5D58">
        <w:rPr>
          <w:snapToGrid w:val="0"/>
          <w:sz w:val="28"/>
          <w:szCs w:val="28"/>
          <w:lang w:eastAsia="ru-RU"/>
        </w:rPr>
        <w:t xml:space="preserve"> предельн</w:t>
      </w:r>
      <w:r w:rsidRPr="001505D7">
        <w:rPr>
          <w:snapToGrid w:val="0"/>
          <w:sz w:val="28"/>
          <w:szCs w:val="28"/>
          <w:lang w:eastAsia="ru-RU"/>
        </w:rPr>
        <w:t>ых</w:t>
      </w:r>
      <w:r w:rsidRPr="00AB5D58">
        <w:rPr>
          <w:snapToGrid w:val="0"/>
          <w:sz w:val="28"/>
          <w:szCs w:val="28"/>
          <w:lang w:eastAsia="ru-RU"/>
        </w:rPr>
        <w:t xml:space="preserve"> нацен</w:t>
      </w:r>
      <w:r w:rsidRPr="001505D7">
        <w:rPr>
          <w:snapToGrid w:val="0"/>
          <w:sz w:val="28"/>
          <w:szCs w:val="28"/>
          <w:lang w:eastAsia="ru-RU"/>
        </w:rPr>
        <w:t>ок</w:t>
      </w:r>
      <w:r w:rsidRPr="00AB5D58">
        <w:rPr>
          <w:snapToGrid w:val="0"/>
          <w:sz w:val="28"/>
          <w:szCs w:val="28"/>
          <w:lang w:eastAsia="ru-RU"/>
        </w:rPr>
        <w:t xml:space="preserve"> на продукцию</w:t>
      </w:r>
      <w:proofErr w:type="gramEnd"/>
      <w:r w:rsidRPr="001505D7">
        <w:rPr>
          <w:snapToGrid w:val="0"/>
          <w:sz w:val="28"/>
          <w:szCs w:val="28"/>
          <w:lang w:eastAsia="ru-RU"/>
        </w:rPr>
        <w:t xml:space="preserve"> (товары)</w:t>
      </w:r>
      <w:r w:rsidRPr="00AB5D58">
        <w:rPr>
          <w:sz w:val="28"/>
          <w:szCs w:val="28"/>
          <w:lang w:eastAsia="ru-RU"/>
        </w:rPr>
        <w:t xml:space="preserve">, </w:t>
      </w:r>
      <w:proofErr w:type="gramStart"/>
      <w:r w:rsidRPr="00AB5D58">
        <w:rPr>
          <w:sz w:val="28"/>
          <w:szCs w:val="28"/>
          <w:lang w:eastAsia="ru-RU"/>
        </w:rPr>
        <w:t>реализуемую</w:t>
      </w:r>
      <w:proofErr w:type="gramEnd"/>
      <w:r w:rsidRPr="001505D7">
        <w:rPr>
          <w:sz w:val="28"/>
          <w:szCs w:val="28"/>
          <w:lang w:eastAsia="ru-RU"/>
        </w:rPr>
        <w:t xml:space="preserve"> на предприятиях </w:t>
      </w:r>
      <w:r w:rsidRPr="00AB5D58">
        <w:rPr>
          <w:sz w:val="28"/>
          <w:szCs w:val="28"/>
          <w:lang w:eastAsia="ru-RU"/>
        </w:rPr>
        <w:t xml:space="preserve">общественного питания при общеобразовательных </w:t>
      </w:r>
      <w:r w:rsidRPr="001505D7">
        <w:rPr>
          <w:sz w:val="28"/>
          <w:szCs w:val="28"/>
          <w:lang w:eastAsia="ru-RU"/>
        </w:rPr>
        <w:t>школах</w:t>
      </w:r>
      <w:r w:rsidRPr="00AB5D58">
        <w:rPr>
          <w:sz w:val="28"/>
          <w:szCs w:val="28"/>
          <w:lang w:eastAsia="ru-RU"/>
        </w:rPr>
        <w:t xml:space="preserve">, </w:t>
      </w:r>
      <w:r w:rsidRPr="001505D7">
        <w:rPr>
          <w:sz w:val="28"/>
          <w:szCs w:val="28"/>
          <w:lang w:eastAsia="ru-RU"/>
        </w:rPr>
        <w:t>профтехучилищах</w:t>
      </w:r>
      <w:r w:rsidRPr="00AB5D58">
        <w:rPr>
          <w:sz w:val="28"/>
          <w:szCs w:val="28"/>
          <w:lang w:eastAsia="ru-RU"/>
        </w:rPr>
        <w:t xml:space="preserve">, </w:t>
      </w:r>
      <w:r w:rsidRPr="001505D7">
        <w:rPr>
          <w:sz w:val="28"/>
          <w:szCs w:val="28"/>
          <w:lang w:eastAsia="ru-RU"/>
        </w:rPr>
        <w:t>средних специальных и высших учебных заведениях</w:t>
      </w:r>
      <w:r w:rsidRPr="00AB5D58">
        <w:rPr>
          <w:snapToGrid w:val="0"/>
          <w:sz w:val="28"/>
          <w:szCs w:val="28"/>
          <w:lang w:eastAsia="ru-RU"/>
        </w:rPr>
        <w:t xml:space="preserve">», </w:t>
      </w:r>
      <w:r w:rsidR="00D05B00">
        <w:rPr>
          <w:snapToGrid w:val="0"/>
          <w:sz w:val="28"/>
          <w:szCs w:val="28"/>
          <w:lang w:eastAsia="ru-RU"/>
        </w:rPr>
        <w:t>Постановлением Администрации Зимовниковского района от 25.10.2018 года №1053 «О внесении изхмениений в постановление Администрации Зимовниковского района от 21.12.2017 года №1249.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z w:val="28"/>
          <w:szCs w:val="28"/>
          <w:lang w:eastAsia="ru-RU"/>
        </w:rPr>
        <w:t xml:space="preserve">1.2. </w:t>
      </w:r>
      <w:r w:rsidRPr="00AB5D58">
        <w:rPr>
          <w:snapToGrid w:val="0"/>
          <w:sz w:val="28"/>
          <w:szCs w:val="28"/>
          <w:lang w:eastAsia="ru-RU"/>
        </w:rPr>
        <w:t xml:space="preserve">Действие настоящего Положения распространяется на </w:t>
      </w:r>
      <w:r w:rsidR="003021BA">
        <w:rPr>
          <w:snapToGrid w:val="0"/>
          <w:sz w:val="28"/>
          <w:szCs w:val="28"/>
          <w:lang w:eastAsia="ru-RU"/>
        </w:rPr>
        <w:t xml:space="preserve">МБОУ Верхне-Серебряковскую СОШ №12 </w:t>
      </w:r>
      <w:r>
        <w:rPr>
          <w:snapToGrid w:val="0"/>
          <w:sz w:val="28"/>
          <w:szCs w:val="28"/>
          <w:lang w:eastAsia="ru-RU"/>
        </w:rPr>
        <w:t>Зимовниковского района</w:t>
      </w:r>
      <w:r w:rsidR="00D05B00">
        <w:rPr>
          <w:snapToGrid w:val="0"/>
          <w:sz w:val="28"/>
          <w:szCs w:val="28"/>
          <w:lang w:eastAsia="ru-RU"/>
        </w:rPr>
        <w:t xml:space="preserve"> </w:t>
      </w:r>
      <w:r w:rsidR="00D05B00" w:rsidRPr="00AB5D58">
        <w:rPr>
          <w:snapToGrid w:val="0"/>
          <w:sz w:val="28"/>
          <w:szCs w:val="28"/>
          <w:lang w:eastAsia="ru-RU"/>
        </w:rPr>
        <w:t xml:space="preserve">(далее – </w:t>
      </w:r>
      <w:r w:rsidR="00D05B00">
        <w:rPr>
          <w:snapToGrid w:val="0"/>
          <w:sz w:val="28"/>
          <w:szCs w:val="28"/>
          <w:lang w:eastAsia="ru-RU"/>
        </w:rPr>
        <w:t>ОО)</w:t>
      </w:r>
      <w:r w:rsidRPr="00AB5D58">
        <w:rPr>
          <w:snapToGrid w:val="0"/>
          <w:sz w:val="28"/>
          <w:szCs w:val="28"/>
          <w:lang w:eastAsia="ru-RU"/>
        </w:rPr>
        <w:t xml:space="preserve">, в том числе при организации смен лагерей с дневным пребыванием детей на базе </w:t>
      </w:r>
      <w:r w:rsidR="00264C10">
        <w:rPr>
          <w:snapToGrid w:val="0"/>
          <w:sz w:val="28"/>
          <w:szCs w:val="28"/>
          <w:lang w:eastAsia="ru-RU"/>
        </w:rPr>
        <w:t>ОО</w:t>
      </w:r>
      <w:r w:rsidR="003021BA">
        <w:rPr>
          <w:snapToGrid w:val="0"/>
          <w:sz w:val="28"/>
          <w:szCs w:val="28"/>
          <w:lang w:eastAsia="ru-RU"/>
        </w:rPr>
        <w:t xml:space="preserve"> </w:t>
      </w:r>
      <w:r w:rsidRPr="00AB5D58">
        <w:rPr>
          <w:snapToGrid w:val="0"/>
          <w:sz w:val="28"/>
          <w:szCs w:val="28"/>
          <w:lang w:eastAsia="ru-RU"/>
        </w:rPr>
        <w:t>(далее – лагеря</w:t>
      </w:r>
      <w:r w:rsidR="00D05B00">
        <w:rPr>
          <w:snapToGrid w:val="0"/>
          <w:sz w:val="28"/>
          <w:szCs w:val="28"/>
          <w:lang w:eastAsia="ru-RU"/>
        </w:rPr>
        <w:t xml:space="preserve"> с дневным пребыванием детей), </w:t>
      </w:r>
      <w:r w:rsidRPr="00AB5D58">
        <w:rPr>
          <w:snapToGrid w:val="0"/>
          <w:sz w:val="28"/>
          <w:szCs w:val="28"/>
          <w:lang w:eastAsia="ru-RU"/>
        </w:rPr>
        <w:t xml:space="preserve">и определяет полномочия, </w:t>
      </w:r>
      <w:proofErr w:type="gramStart"/>
      <w:r w:rsidRPr="00AB5D58">
        <w:rPr>
          <w:snapToGrid w:val="0"/>
          <w:sz w:val="28"/>
          <w:szCs w:val="28"/>
          <w:lang w:eastAsia="ru-RU"/>
        </w:rPr>
        <w:t>права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и обязанности организаци</w:t>
      </w:r>
      <w:r w:rsidR="00D05B00">
        <w:rPr>
          <w:snapToGrid w:val="0"/>
          <w:sz w:val="28"/>
          <w:szCs w:val="28"/>
          <w:lang w:eastAsia="ru-RU"/>
        </w:rPr>
        <w:t>й</w:t>
      </w:r>
      <w:r w:rsidRPr="00AB5D58">
        <w:rPr>
          <w:snapToGrid w:val="0"/>
          <w:sz w:val="28"/>
          <w:szCs w:val="28"/>
          <w:lang w:eastAsia="ru-RU"/>
        </w:rPr>
        <w:t xml:space="preserve"> общественного питания </w:t>
      </w:r>
      <w:r>
        <w:rPr>
          <w:snapToGrid w:val="0"/>
          <w:sz w:val="28"/>
          <w:szCs w:val="28"/>
          <w:lang w:eastAsia="ru-RU"/>
        </w:rPr>
        <w:t xml:space="preserve">с которыми </w:t>
      </w:r>
      <w:r w:rsidRPr="00AB5D58">
        <w:rPr>
          <w:snapToGrid w:val="0"/>
          <w:sz w:val="28"/>
          <w:szCs w:val="28"/>
          <w:lang w:eastAsia="ru-RU"/>
        </w:rPr>
        <w:t>заключен</w:t>
      </w:r>
      <w:r>
        <w:rPr>
          <w:snapToGrid w:val="0"/>
          <w:sz w:val="28"/>
          <w:szCs w:val="28"/>
          <w:lang w:eastAsia="ru-RU"/>
        </w:rPr>
        <w:t>ы</w:t>
      </w:r>
      <w:r w:rsidRPr="00AB5D58">
        <w:rPr>
          <w:snapToGrid w:val="0"/>
          <w:sz w:val="28"/>
          <w:szCs w:val="28"/>
          <w:lang w:eastAsia="ru-RU"/>
        </w:rPr>
        <w:t xml:space="preserve"> контракт</w:t>
      </w:r>
      <w:r>
        <w:rPr>
          <w:snapToGrid w:val="0"/>
          <w:sz w:val="28"/>
          <w:szCs w:val="28"/>
          <w:lang w:eastAsia="ru-RU"/>
        </w:rPr>
        <w:t>ы</w:t>
      </w:r>
      <w:r w:rsidRPr="00AB5D58">
        <w:rPr>
          <w:snapToGrid w:val="0"/>
          <w:sz w:val="28"/>
          <w:szCs w:val="28"/>
          <w:lang w:eastAsia="ru-RU"/>
        </w:rPr>
        <w:t xml:space="preserve"> в соответствии с требованиями Федерального закона № 44-ФЗ (далее – исполнители контрактов).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1.3. Основной задачей организации питания обучающихся в </w:t>
      </w:r>
      <w:r w:rsidR="00D05B00">
        <w:rPr>
          <w:snapToGrid w:val="0"/>
          <w:sz w:val="28"/>
          <w:szCs w:val="28"/>
          <w:lang w:eastAsia="ru-RU"/>
        </w:rPr>
        <w:t>ОО</w:t>
      </w:r>
      <w:r w:rsidRPr="00AB5D58">
        <w:rPr>
          <w:snapToGrid w:val="0"/>
          <w:sz w:val="28"/>
          <w:szCs w:val="28"/>
          <w:lang w:eastAsia="ru-RU"/>
        </w:rPr>
        <w:t xml:space="preserve">  является создание условий, направленных </w:t>
      </w:r>
      <w:proofErr w:type="gramStart"/>
      <w:r w:rsidRPr="00AB5D58">
        <w:rPr>
          <w:snapToGrid w:val="0"/>
          <w:sz w:val="28"/>
          <w:szCs w:val="28"/>
          <w:lang w:eastAsia="ru-RU"/>
        </w:rPr>
        <w:t>на</w:t>
      </w:r>
      <w:proofErr w:type="gramEnd"/>
      <w:r w:rsidRPr="00AB5D58">
        <w:rPr>
          <w:snapToGrid w:val="0"/>
          <w:sz w:val="28"/>
          <w:szCs w:val="28"/>
          <w:lang w:eastAsia="ru-RU"/>
        </w:rPr>
        <w:t>: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1.3.1. </w:t>
      </w:r>
      <w:proofErr w:type="gramStart"/>
      <w:r w:rsidRPr="00AB5D58">
        <w:rPr>
          <w:snapToGrid w:val="0"/>
          <w:sz w:val="28"/>
          <w:szCs w:val="28"/>
          <w:lang w:eastAsia="ru-RU"/>
        </w:rPr>
        <w:t>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энергии.</w:t>
      </w:r>
      <w:proofErr w:type="gramEnd"/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1.3.2. Качественное и безопасное питание </w:t>
      </w:r>
      <w:proofErr w:type="gramStart"/>
      <w:r w:rsidRPr="00AB5D58">
        <w:rPr>
          <w:snapToGrid w:val="0"/>
          <w:sz w:val="28"/>
          <w:szCs w:val="28"/>
          <w:lang w:eastAsia="ru-RU"/>
        </w:rPr>
        <w:t>обучающихся</w:t>
      </w:r>
      <w:proofErr w:type="gramEnd"/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tabs>
          <w:tab w:val="left" w:pos="1560"/>
        </w:tabs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1.3.3.Предупреждение (профилактику) инфекционных и неинфекционных заболеваний обучающихся, связанных с фактором питания.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1.3.4. Пропаганду принципов правильного и полноценного питания.</w:t>
      </w:r>
    </w:p>
    <w:p w:rsidR="00B8294D" w:rsidRPr="003021BA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b/>
          <w:snapToGrid w:val="0"/>
          <w:sz w:val="28"/>
          <w:szCs w:val="28"/>
          <w:lang w:eastAsia="ru-RU"/>
        </w:rPr>
      </w:pPr>
    </w:p>
    <w:p w:rsidR="00B8294D" w:rsidRPr="003021BA" w:rsidRDefault="00B8294D" w:rsidP="003021BA">
      <w:pPr>
        <w:suppressAutoHyphens w:val="0"/>
        <w:overflowPunct/>
        <w:autoSpaceDE/>
        <w:spacing w:line="276" w:lineRule="auto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 xml:space="preserve">2. Организационные основы питания </w:t>
      </w:r>
      <w:proofErr w:type="gramStart"/>
      <w:r w:rsidRPr="003021BA">
        <w:rPr>
          <w:b/>
          <w:snapToGrid w:val="0"/>
          <w:sz w:val="28"/>
          <w:szCs w:val="28"/>
          <w:lang w:eastAsia="ru-RU"/>
        </w:rPr>
        <w:t>обучающихся</w:t>
      </w:r>
      <w:proofErr w:type="gramEnd"/>
    </w:p>
    <w:p w:rsidR="00B8294D" w:rsidRDefault="00B8294D" w:rsidP="003021BA">
      <w:pPr>
        <w:suppressAutoHyphens w:val="0"/>
        <w:overflowPunct/>
        <w:autoSpaceDN w:val="0"/>
        <w:adjustRightInd w:val="0"/>
        <w:spacing w:line="276" w:lineRule="auto"/>
        <w:ind w:firstLine="709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2.1. </w:t>
      </w:r>
      <w:r w:rsidR="003021BA">
        <w:rPr>
          <w:snapToGrid w:val="0"/>
          <w:sz w:val="28"/>
          <w:szCs w:val="28"/>
          <w:lang w:eastAsia="ru-RU"/>
        </w:rPr>
        <w:t xml:space="preserve">Создать для </w:t>
      </w:r>
      <w:proofErr w:type="gramStart"/>
      <w:r w:rsidR="003021BA">
        <w:rPr>
          <w:snapToGrid w:val="0"/>
          <w:sz w:val="28"/>
          <w:szCs w:val="28"/>
          <w:lang w:eastAsia="ru-RU"/>
        </w:rPr>
        <w:t>обучающихся</w:t>
      </w:r>
      <w:proofErr w:type="gramEnd"/>
      <w:r w:rsidR="003021BA">
        <w:rPr>
          <w:snapToGrid w:val="0"/>
          <w:sz w:val="28"/>
          <w:szCs w:val="28"/>
          <w:lang w:eastAsia="ru-RU"/>
        </w:rPr>
        <w:t xml:space="preserve"> необходимые условия для организации горячего питания</w:t>
      </w:r>
      <w:r w:rsidR="00D05B00" w:rsidRPr="00D05B00">
        <w:rPr>
          <w:snapToGrid w:val="0"/>
          <w:sz w:val="28"/>
          <w:szCs w:val="28"/>
          <w:lang w:eastAsia="ru-RU"/>
        </w:rPr>
        <w:t xml:space="preserve"> </w:t>
      </w:r>
      <w:r w:rsidR="00D05B00">
        <w:rPr>
          <w:snapToGrid w:val="0"/>
          <w:sz w:val="28"/>
          <w:szCs w:val="28"/>
          <w:lang w:eastAsia="ru-RU"/>
        </w:rPr>
        <w:t>в ОО</w:t>
      </w:r>
      <w:r w:rsidR="003021BA">
        <w:rPr>
          <w:snapToGrid w:val="0"/>
          <w:sz w:val="28"/>
          <w:szCs w:val="28"/>
          <w:lang w:eastAsia="ru-RU"/>
        </w:rPr>
        <w:t>;</w:t>
      </w:r>
    </w:p>
    <w:p w:rsidR="003021BA" w:rsidRDefault="003021BA" w:rsidP="003021BA">
      <w:pPr>
        <w:suppressAutoHyphens w:val="0"/>
        <w:overflowPunct/>
        <w:autoSpaceDN w:val="0"/>
        <w:adjustRightInd w:val="0"/>
        <w:spacing w:line="276" w:lineRule="auto"/>
        <w:ind w:firstLine="709"/>
        <w:jc w:val="both"/>
        <w:textAlignment w:val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2.2. Формировать списки обучающихся, получ</w:t>
      </w:r>
      <w:r w:rsidR="00D05B00">
        <w:rPr>
          <w:snapToGrid w:val="0"/>
          <w:sz w:val="28"/>
          <w:szCs w:val="28"/>
          <w:lang w:eastAsia="ru-RU"/>
        </w:rPr>
        <w:t>ающ</w:t>
      </w:r>
      <w:r>
        <w:rPr>
          <w:snapToGrid w:val="0"/>
          <w:sz w:val="28"/>
          <w:szCs w:val="28"/>
          <w:lang w:eastAsia="ru-RU"/>
        </w:rPr>
        <w:t xml:space="preserve">их питание за счет средств местного бюджета, утверждать приказом по </w:t>
      </w:r>
      <w:r w:rsidR="00D05B00">
        <w:rPr>
          <w:snapToGrid w:val="0"/>
          <w:sz w:val="28"/>
          <w:szCs w:val="28"/>
          <w:lang w:eastAsia="ru-RU"/>
        </w:rPr>
        <w:t>ОО, корректировать не реже 1</w:t>
      </w:r>
      <w:r>
        <w:rPr>
          <w:snapToGrid w:val="0"/>
          <w:sz w:val="28"/>
          <w:szCs w:val="28"/>
          <w:lang w:eastAsia="ru-RU"/>
        </w:rPr>
        <w:t xml:space="preserve"> раза в </w:t>
      </w:r>
      <w:r w:rsidR="00D05B00">
        <w:rPr>
          <w:snapToGrid w:val="0"/>
          <w:sz w:val="28"/>
          <w:szCs w:val="28"/>
          <w:lang w:eastAsia="ru-RU"/>
        </w:rPr>
        <w:t>месяц</w:t>
      </w:r>
      <w:r>
        <w:rPr>
          <w:snapToGrid w:val="0"/>
          <w:sz w:val="28"/>
          <w:szCs w:val="28"/>
          <w:lang w:eastAsia="ru-RU"/>
        </w:rPr>
        <w:t>;</w:t>
      </w:r>
    </w:p>
    <w:p w:rsidR="003021BA" w:rsidRDefault="003021BA" w:rsidP="003021BA">
      <w:pPr>
        <w:suppressAutoHyphens w:val="0"/>
        <w:overflowPunct/>
        <w:autoSpaceDN w:val="0"/>
        <w:adjustRightInd w:val="0"/>
        <w:spacing w:line="276" w:lineRule="auto"/>
        <w:ind w:firstLine="709"/>
        <w:jc w:val="both"/>
        <w:textAlignment w:val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2.2.1. Основанием для формирования списков обучающихся, получающих питание за счет средств местного бюджета, являются следующие документы:</w:t>
      </w:r>
    </w:p>
    <w:p w:rsidR="00D05B00" w:rsidRDefault="00D05B00" w:rsidP="003021BA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списки детей из малообеспеченных семей, на которых назначено </w:t>
      </w:r>
      <w:r w:rsidRPr="005920CC">
        <w:rPr>
          <w:sz w:val="28"/>
          <w:szCs w:val="28"/>
        </w:rPr>
        <w:t>государственно</w:t>
      </w:r>
      <w:r>
        <w:rPr>
          <w:sz w:val="28"/>
          <w:szCs w:val="28"/>
        </w:rPr>
        <w:t xml:space="preserve">е </w:t>
      </w:r>
      <w:r w:rsidRPr="005920CC">
        <w:rPr>
          <w:sz w:val="28"/>
          <w:szCs w:val="28"/>
        </w:rPr>
        <w:t xml:space="preserve"> ежемесячно</w:t>
      </w:r>
      <w:r>
        <w:rPr>
          <w:sz w:val="28"/>
          <w:szCs w:val="28"/>
        </w:rPr>
        <w:t>е</w:t>
      </w:r>
      <w:r w:rsidRPr="005920CC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е</w:t>
      </w:r>
      <w:r w:rsidRPr="005920CC">
        <w:rPr>
          <w:sz w:val="28"/>
          <w:szCs w:val="28"/>
        </w:rPr>
        <w:t xml:space="preserve"> на ребенка,</w:t>
      </w:r>
      <w:r>
        <w:rPr>
          <w:sz w:val="28"/>
          <w:szCs w:val="28"/>
        </w:rPr>
        <w:t xml:space="preserve"> предоставляемые Департаментом</w:t>
      </w:r>
      <w:r w:rsidR="00264C10" w:rsidRPr="00264C10">
        <w:rPr>
          <w:sz w:val="28"/>
          <w:szCs w:val="28"/>
        </w:rPr>
        <w:t xml:space="preserve"> </w:t>
      </w:r>
      <w:r w:rsidR="00264C10" w:rsidRPr="005920CC">
        <w:rPr>
          <w:sz w:val="28"/>
          <w:szCs w:val="28"/>
        </w:rPr>
        <w:t>социальной защиты населения</w:t>
      </w:r>
      <w:r w:rsidR="00264C10">
        <w:rPr>
          <w:sz w:val="28"/>
          <w:szCs w:val="28"/>
        </w:rPr>
        <w:t xml:space="preserve"> Зимовниковского района</w:t>
      </w:r>
      <w:r>
        <w:rPr>
          <w:sz w:val="28"/>
          <w:szCs w:val="28"/>
        </w:rPr>
        <w:t>;</w:t>
      </w:r>
      <w:r w:rsidRPr="005920CC">
        <w:rPr>
          <w:sz w:val="28"/>
          <w:szCs w:val="28"/>
        </w:rPr>
        <w:t xml:space="preserve"> </w:t>
      </w:r>
    </w:p>
    <w:p w:rsidR="003021BA" w:rsidRPr="005920CC" w:rsidRDefault="003021BA" w:rsidP="003021BA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920CC">
        <w:rPr>
          <w:sz w:val="28"/>
          <w:szCs w:val="28"/>
        </w:rPr>
        <w:t xml:space="preserve"> справки о назначении государственного ежемесячного пособия на ребенка, выданные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  <w:proofErr w:type="gramEnd"/>
    </w:p>
    <w:p w:rsidR="003021BA" w:rsidRDefault="003021BA" w:rsidP="003021BA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20CC">
        <w:rPr>
          <w:sz w:val="28"/>
          <w:szCs w:val="28"/>
        </w:rPr>
        <w:t xml:space="preserve">заключение психолого-медико-педагогической комиссии для </w:t>
      </w:r>
      <w:proofErr w:type="gramStart"/>
      <w:r>
        <w:rPr>
          <w:sz w:val="28"/>
          <w:szCs w:val="28"/>
        </w:rPr>
        <w:t>об</w:t>
      </w:r>
      <w:r w:rsidRPr="005920C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920CC">
        <w:rPr>
          <w:sz w:val="28"/>
          <w:szCs w:val="28"/>
        </w:rPr>
        <w:t>щихся</w:t>
      </w:r>
      <w:proofErr w:type="gramEnd"/>
      <w:r w:rsidR="00D05B00">
        <w:rPr>
          <w:sz w:val="28"/>
          <w:szCs w:val="28"/>
        </w:rPr>
        <w:t>,</w:t>
      </w:r>
      <w:r w:rsidRPr="005920CC">
        <w:rPr>
          <w:sz w:val="28"/>
          <w:szCs w:val="28"/>
        </w:rPr>
        <w:t xml:space="preserve"> имеющих инвалидность и  </w:t>
      </w:r>
      <w:r>
        <w:rPr>
          <w:sz w:val="28"/>
          <w:szCs w:val="28"/>
        </w:rPr>
        <w:t>об</w:t>
      </w:r>
      <w:r w:rsidRPr="005920C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920CC">
        <w:rPr>
          <w:sz w:val="28"/>
          <w:szCs w:val="28"/>
        </w:rPr>
        <w:t>щихся с ограниченными возможностями здоровья;</w:t>
      </w:r>
    </w:p>
    <w:p w:rsidR="003021BA" w:rsidRDefault="003021BA" w:rsidP="00C676CE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2.3. </w:t>
      </w:r>
      <w:r w:rsidRPr="003021BA">
        <w:rPr>
          <w:color w:val="262626"/>
          <w:sz w:val="28"/>
          <w:szCs w:val="28"/>
        </w:rPr>
        <w:t>Руководитель образовательной организации еже</w:t>
      </w:r>
      <w:r w:rsidR="00D05B00">
        <w:rPr>
          <w:color w:val="262626"/>
          <w:sz w:val="28"/>
          <w:szCs w:val="28"/>
        </w:rPr>
        <w:t>месячно</w:t>
      </w:r>
      <w:r w:rsidRPr="003021BA">
        <w:rPr>
          <w:color w:val="262626"/>
          <w:sz w:val="28"/>
          <w:szCs w:val="28"/>
        </w:rPr>
        <w:t xml:space="preserve"> до  </w:t>
      </w:r>
      <w:r w:rsidR="00D05B00">
        <w:rPr>
          <w:color w:val="262626"/>
          <w:sz w:val="28"/>
          <w:szCs w:val="28"/>
        </w:rPr>
        <w:t>20 числа каждого</w:t>
      </w:r>
      <w:r w:rsidRPr="003021BA">
        <w:rPr>
          <w:color w:val="262626"/>
          <w:sz w:val="28"/>
          <w:szCs w:val="28"/>
        </w:rPr>
        <w:t xml:space="preserve"> </w:t>
      </w:r>
      <w:r w:rsidR="00D05B00">
        <w:rPr>
          <w:color w:val="262626"/>
          <w:sz w:val="28"/>
          <w:szCs w:val="28"/>
        </w:rPr>
        <w:t>месяца</w:t>
      </w:r>
      <w:r w:rsidRPr="003021BA">
        <w:rPr>
          <w:color w:val="262626"/>
          <w:sz w:val="28"/>
          <w:szCs w:val="28"/>
        </w:rPr>
        <w:t xml:space="preserve"> издает приказ об организации питания обучающихся</w:t>
      </w:r>
      <w:r w:rsidR="00D05B00">
        <w:rPr>
          <w:color w:val="262626"/>
          <w:sz w:val="28"/>
          <w:szCs w:val="28"/>
        </w:rPr>
        <w:t>,</w:t>
      </w:r>
      <w:r w:rsidRPr="003021BA">
        <w:rPr>
          <w:color w:val="262626"/>
          <w:sz w:val="28"/>
          <w:szCs w:val="28"/>
        </w:rPr>
        <w:t xml:space="preserve"> </w:t>
      </w:r>
      <w:r w:rsidR="00D05B00" w:rsidRPr="003021BA">
        <w:rPr>
          <w:color w:val="262626"/>
          <w:sz w:val="28"/>
          <w:szCs w:val="28"/>
        </w:rPr>
        <w:t>имеющих право на обеспечение питанием з</w:t>
      </w:r>
      <w:r w:rsidR="00D05B00">
        <w:rPr>
          <w:color w:val="262626"/>
          <w:sz w:val="28"/>
          <w:szCs w:val="28"/>
        </w:rPr>
        <w:t xml:space="preserve">а счет средств местного бюджета </w:t>
      </w:r>
      <w:r w:rsidRPr="003021BA">
        <w:rPr>
          <w:color w:val="262626"/>
          <w:sz w:val="28"/>
          <w:szCs w:val="28"/>
        </w:rPr>
        <w:t xml:space="preserve">на основании </w:t>
      </w:r>
      <w:r w:rsidR="00D05B00">
        <w:rPr>
          <w:sz w:val="28"/>
          <w:szCs w:val="28"/>
        </w:rPr>
        <w:t xml:space="preserve">списка детей из малообеспеченных семей, на которых назначено </w:t>
      </w:r>
      <w:r w:rsidR="00D05B00" w:rsidRPr="005920CC">
        <w:rPr>
          <w:sz w:val="28"/>
          <w:szCs w:val="28"/>
        </w:rPr>
        <w:t>государственно</w:t>
      </w:r>
      <w:r w:rsidR="00D05B00">
        <w:rPr>
          <w:sz w:val="28"/>
          <w:szCs w:val="28"/>
        </w:rPr>
        <w:t xml:space="preserve">е </w:t>
      </w:r>
      <w:r w:rsidR="00D05B00" w:rsidRPr="005920CC">
        <w:rPr>
          <w:sz w:val="28"/>
          <w:szCs w:val="28"/>
        </w:rPr>
        <w:t xml:space="preserve"> ежемесячно</w:t>
      </w:r>
      <w:r w:rsidR="00D05B00">
        <w:rPr>
          <w:sz w:val="28"/>
          <w:szCs w:val="28"/>
        </w:rPr>
        <w:t>е</w:t>
      </w:r>
      <w:r w:rsidR="00D05B00" w:rsidRPr="005920CC">
        <w:rPr>
          <w:sz w:val="28"/>
          <w:szCs w:val="28"/>
        </w:rPr>
        <w:t xml:space="preserve"> пособи</w:t>
      </w:r>
      <w:r w:rsidR="00D05B00">
        <w:rPr>
          <w:sz w:val="28"/>
          <w:szCs w:val="28"/>
        </w:rPr>
        <w:t>е</w:t>
      </w:r>
      <w:r w:rsidR="00D05B00" w:rsidRPr="005920CC">
        <w:rPr>
          <w:sz w:val="28"/>
          <w:szCs w:val="28"/>
        </w:rPr>
        <w:t xml:space="preserve"> на ребенка,</w:t>
      </w:r>
      <w:r w:rsidR="00D05B00">
        <w:rPr>
          <w:sz w:val="28"/>
          <w:szCs w:val="28"/>
        </w:rPr>
        <w:t xml:space="preserve"> предоставляемые Департаментом</w:t>
      </w:r>
      <w:r w:rsidR="00D05B00" w:rsidRPr="00D05B00">
        <w:rPr>
          <w:sz w:val="28"/>
          <w:szCs w:val="28"/>
        </w:rPr>
        <w:t xml:space="preserve"> </w:t>
      </w:r>
      <w:r w:rsidR="00D05B00" w:rsidRPr="005920CC">
        <w:rPr>
          <w:sz w:val="28"/>
          <w:szCs w:val="28"/>
        </w:rPr>
        <w:t>социальной защиты населения</w:t>
      </w:r>
      <w:r w:rsidR="00D05B00">
        <w:rPr>
          <w:sz w:val="28"/>
          <w:szCs w:val="28"/>
        </w:rPr>
        <w:t xml:space="preserve"> Зимовниковского района; </w:t>
      </w:r>
      <w:proofErr w:type="gramStart"/>
      <w:r w:rsidR="00D05B00" w:rsidRPr="005920CC">
        <w:rPr>
          <w:sz w:val="28"/>
          <w:szCs w:val="28"/>
        </w:rPr>
        <w:t>справ</w:t>
      </w:r>
      <w:r w:rsidR="00D05B00">
        <w:rPr>
          <w:sz w:val="28"/>
          <w:szCs w:val="28"/>
        </w:rPr>
        <w:t>ок</w:t>
      </w:r>
      <w:r w:rsidR="00D05B00" w:rsidRPr="005920CC">
        <w:rPr>
          <w:sz w:val="28"/>
          <w:szCs w:val="28"/>
        </w:rPr>
        <w:t xml:space="preserve"> о назначении государственного ежемесячного пособия на ребенка, выданные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  <w:r w:rsidR="00D05B00">
        <w:rPr>
          <w:sz w:val="28"/>
          <w:szCs w:val="28"/>
        </w:rPr>
        <w:t xml:space="preserve"> </w:t>
      </w:r>
      <w:r w:rsidR="00D05B00" w:rsidRPr="005920CC">
        <w:rPr>
          <w:sz w:val="28"/>
          <w:szCs w:val="28"/>
        </w:rPr>
        <w:t>заключени</w:t>
      </w:r>
      <w:r w:rsidR="00D05B00">
        <w:rPr>
          <w:sz w:val="28"/>
          <w:szCs w:val="28"/>
        </w:rPr>
        <w:t>я</w:t>
      </w:r>
      <w:r w:rsidR="00D05B00" w:rsidRPr="005920CC">
        <w:rPr>
          <w:sz w:val="28"/>
          <w:szCs w:val="28"/>
        </w:rPr>
        <w:t xml:space="preserve"> психолого-медико-педагогической комиссии для </w:t>
      </w:r>
      <w:r w:rsidR="00D05B00">
        <w:rPr>
          <w:sz w:val="28"/>
          <w:szCs w:val="28"/>
        </w:rPr>
        <w:t>об</w:t>
      </w:r>
      <w:r w:rsidR="00D05B00" w:rsidRPr="005920CC">
        <w:rPr>
          <w:sz w:val="28"/>
          <w:szCs w:val="28"/>
        </w:rPr>
        <w:t>уча</w:t>
      </w:r>
      <w:r w:rsidR="00D05B00">
        <w:rPr>
          <w:sz w:val="28"/>
          <w:szCs w:val="28"/>
        </w:rPr>
        <w:t>ю</w:t>
      </w:r>
      <w:r w:rsidR="00D05B00" w:rsidRPr="005920CC">
        <w:rPr>
          <w:sz w:val="28"/>
          <w:szCs w:val="28"/>
        </w:rPr>
        <w:t>щихся</w:t>
      </w:r>
      <w:r w:rsidR="00D05B00">
        <w:rPr>
          <w:sz w:val="28"/>
          <w:szCs w:val="28"/>
        </w:rPr>
        <w:t>,</w:t>
      </w:r>
      <w:r w:rsidR="00D05B00" w:rsidRPr="005920CC">
        <w:rPr>
          <w:sz w:val="28"/>
          <w:szCs w:val="28"/>
        </w:rPr>
        <w:t xml:space="preserve"> имеющих инвалидность и  </w:t>
      </w:r>
      <w:r w:rsidR="00D05B00">
        <w:rPr>
          <w:sz w:val="28"/>
          <w:szCs w:val="28"/>
        </w:rPr>
        <w:t>об</w:t>
      </w:r>
      <w:r w:rsidR="00D05B00" w:rsidRPr="005920CC">
        <w:rPr>
          <w:sz w:val="28"/>
          <w:szCs w:val="28"/>
        </w:rPr>
        <w:t>уча</w:t>
      </w:r>
      <w:r w:rsidR="00D05B00">
        <w:rPr>
          <w:sz w:val="28"/>
          <w:szCs w:val="28"/>
        </w:rPr>
        <w:t>ю</w:t>
      </w:r>
      <w:r w:rsidR="00D05B00" w:rsidRPr="005920CC">
        <w:rPr>
          <w:sz w:val="28"/>
          <w:szCs w:val="28"/>
        </w:rPr>
        <w:t>щихся с огран</w:t>
      </w:r>
      <w:r w:rsidR="00D05B00">
        <w:rPr>
          <w:sz w:val="28"/>
          <w:szCs w:val="28"/>
        </w:rPr>
        <w:t xml:space="preserve">иченными возможностями здоровья. </w:t>
      </w:r>
      <w:proofErr w:type="gramEnd"/>
    </w:p>
    <w:p w:rsidR="00C676CE" w:rsidRPr="005920CC" w:rsidRDefault="00C676CE" w:rsidP="00C67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О</w:t>
      </w:r>
      <w:r w:rsidRPr="005920CC">
        <w:rPr>
          <w:sz w:val="28"/>
          <w:szCs w:val="28"/>
        </w:rPr>
        <w:t xml:space="preserve">беспечить бесплатным горячим </w:t>
      </w:r>
      <w:r>
        <w:rPr>
          <w:sz w:val="28"/>
          <w:szCs w:val="28"/>
        </w:rPr>
        <w:t>обедом</w:t>
      </w:r>
      <w:r w:rsidRPr="005920CC">
        <w:rPr>
          <w:sz w:val="28"/>
          <w:szCs w:val="28"/>
        </w:rPr>
        <w:t xml:space="preserve"> на основании списков обучающихся, получающих питание за счет средств местного бюджета:</w:t>
      </w:r>
    </w:p>
    <w:p w:rsidR="00C676CE" w:rsidRPr="005920CC" w:rsidRDefault="00C676CE" w:rsidP="00C676CE">
      <w:pPr>
        <w:tabs>
          <w:tab w:val="left" w:pos="1134"/>
        </w:tabs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2</w:t>
      </w:r>
      <w:r>
        <w:rPr>
          <w:sz w:val="28"/>
          <w:szCs w:val="28"/>
        </w:rPr>
        <w:t xml:space="preserve">.4.1 </w:t>
      </w:r>
      <w:r w:rsidRPr="005920CC">
        <w:rPr>
          <w:sz w:val="28"/>
          <w:szCs w:val="28"/>
        </w:rPr>
        <w:t xml:space="preserve"> </w:t>
      </w:r>
      <w:r w:rsidRPr="00C86179">
        <w:rPr>
          <w:sz w:val="28"/>
          <w:szCs w:val="28"/>
        </w:rPr>
        <w:t>обучающихся</w:t>
      </w:r>
      <w:r w:rsidRPr="005920CC">
        <w:rPr>
          <w:sz w:val="28"/>
          <w:szCs w:val="28"/>
        </w:rPr>
        <w:t xml:space="preserve"> из малообеспеченных семей;</w:t>
      </w:r>
      <w:proofErr w:type="gramEnd"/>
    </w:p>
    <w:p w:rsidR="00C676CE" w:rsidRPr="00C676CE" w:rsidRDefault="00C676CE" w:rsidP="00C67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 </w:t>
      </w:r>
      <w:proofErr w:type="gramStart"/>
      <w:r w:rsidRPr="00C86179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</w:t>
      </w:r>
      <w:r w:rsidRPr="005920CC">
        <w:rPr>
          <w:sz w:val="28"/>
          <w:szCs w:val="28"/>
        </w:rPr>
        <w:t xml:space="preserve">имеющих инвалидность и </w:t>
      </w:r>
      <w:r w:rsidRPr="00C86179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ограниченными возможностями.</w:t>
      </w:r>
    </w:p>
    <w:p w:rsidR="003021BA" w:rsidRPr="003021BA" w:rsidRDefault="00C676CE" w:rsidP="00C676C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2.5</w:t>
      </w:r>
      <w:r w:rsidR="003021BA">
        <w:rPr>
          <w:color w:val="262626"/>
          <w:sz w:val="28"/>
          <w:szCs w:val="28"/>
        </w:rPr>
        <w:t>.</w:t>
      </w:r>
      <w:r w:rsidR="00D05B00">
        <w:rPr>
          <w:color w:val="262626"/>
          <w:sz w:val="28"/>
          <w:szCs w:val="28"/>
        </w:rPr>
        <w:t xml:space="preserve"> </w:t>
      </w:r>
      <w:r w:rsidR="003021BA">
        <w:rPr>
          <w:color w:val="262626"/>
          <w:sz w:val="28"/>
          <w:szCs w:val="28"/>
        </w:rPr>
        <w:t xml:space="preserve"> </w:t>
      </w:r>
      <w:r w:rsidR="003021BA" w:rsidRPr="003021BA">
        <w:rPr>
          <w:color w:val="262626"/>
          <w:sz w:val="28"/>
          <w:szCs w:val="28"/>
        </w:rPr>
        <w:t>В случае возникновения причин досрочного прекращения права на обеспечение питанием обучающегося за счет средств местного бюджета руководитель образовательной организации издает соответствующий приказ.</w:t>
      </w:r>
    </w:p>
    <w:p w:rsidR="003021BA" w:rsidRPr="003021BA" w:rsidRDefault="00C676CE" w:rsidP="00C676C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2.6</w:t>
      </w:r>
      <w:r w:rsidR="003021BA">
        <w:rPr>
          <w:color w:val="262626"/>
          <w:sz w:val="28"/>
          <w:szCs w:val="28"/>
        </w:rPr>
        <w:t>.</w:t>
      </w:r>
      <w:r w:rsidR="00D05B00">
        <w:rPr>
          <w:color w:val="262626"/>
          <w:sz w:val="28"/>
          <w:szCs w:val="28"/>
        </w:rPr>
        <w:t xml:space="preserve"> </w:t>
      </w:r>
      <w:r w:rsidR="003021BA" w:rsidRPr="003021BA">
        <w:rPr>
          <w:color w:val="262626"/>
          <w:sz w:val="28"/>
          <w:szCs w:val="28"/>
        </w:rPr>
        <w:t xml:space="preserve">Питание за счет средств местного бюджета предоставляется </w:t>
      </w:r>
      <w:proofErr w:type="gramStart"/>
      <w:r w:rsidR="003021BA" w:rsidRPr="003021BA">
        <w:rPr>
          <w:color w:val="262626"/>
          <w:sz w:val="28"/>
          <w:szCs w:val="28"/>
        </w:rPr>
        <w:t>обучающимся</w:t>
      </w:r>
      <w:proofErr w:type="gramEnd"/>
      <w:r w:rsidR="003021BA" w:rsidRPr="003021BA">
        <w:rPr>
          <w:color w:val="262626"/>
          <w:sz w:val="28"/>
          <w:szCs w:val="28"/>
        </w:rPr>
        <w:t xml:space="preserve"> в дни посещения образовательной организации.</w:t>
      </w:r>
    </w:p>
    <w:p w:rsidR="00B8294D" w:rsidRPr="00AB5D58" w:rsidRDefault="00C676CE" w:rsidP="00C676CE">
      <w:pPr>
        <w:suppressAutoHyphens w:val="0"/>
        <w:overflowPunct/>
        <w:autoSpaceDE/>
        <w:spacing w:line="276" w:lineRule="auto"/>
        <w:jc w:val="both"/>
        <w:textAlignment w:val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2.7</w:t>
      </w:r>
      <w:r w:rsidR="00B8294D" w:rsidRPr="00AB5D58">
        <w:rPr>
          <w:snapToGrid w:val="0"/>
          <w:sz w:val="28"/>
          <w:szCs w:val="28"/>
          <w:lang w:eastAsia="ru-RU"/>
        </w:rPr>
        <w:t>.</w:t>
      </w:r>
      <w:r w:rsidR="003021BA">
        <w:rPr>
          <w:snapToGrid w:val="0"/>
          <w:sz w:val="28"/>
          <w:szCs w:val="28"/>
          <w:lang w:eastAsia="ru-RU"/>
        </w:rPr>
        <w:t xml:space="preserve"> </w:t>
      </w:r>
      <w:r w:rsidR="00B8294D" w:rsidRPr="00AB5D58">
        <w:rPr>
          <w:snapToGrid w:val="0"/>
          <w:sz w:val="28"/>
          <w:szCs w:val="28"/>
          <w:lang w:eastAsia="ru-RU"/>
        </w:rPr>
        <w:t xml:space="preserve"> Питание </w:t>
      </w:r>
      <w:proofErr w:type="gramStart"/>
      <w:r w:rsidR="00B8294D" w:rsidRPr="00AB5D58">
        <w:rPr>
          <w:snapToGrid w:val="0"/>
          <w:sz w:val="28"/>
          <w:szCs w:val="28"/>
          <w:lang w:eastAsia="ru-RU"/>
        </w:rPr>
        <w:t>обучающихся</w:t>
      </w:r>
      <w:proofErr w:type="gramEnd"/>
      <w:r w:rsidR="00D05B00">
        <w:rPr>
          <w:snapToGrid w:val="0"/>
          <w:sz w:val="28"/>
          <w:szCs w:val="28"/>
          <w:lang w:eastAsia="ru-RU"/>
        </w:rPr>
        <w:t xml:space="preserve"> в ОО </w:t>
      </w:r>
      <w:r w:rsidR="00B8294D" w:rsidRPr="00AB5D58">
        <w:rPr>
          <w:snapToGrid w:val="0"/>
          <w:sz w:val="28"/>
          <w:szCs w:val="28"/>
          <w:lang w:eastAsia="ru-RU"/>
        </w:rPr>
        <w:t>организуется путем заключения контракта</w:t>
      </w:r>
      <w:r w:rsidR="00B8294D">
        <w:rPr>
          <w:snapToGrid w:val="0"/>
          <w:sz w:val="28"/>
          <w:szCs w:val="28"/>
          <w:lang w:eastAsia="ru-RU"/>
        </w:rPr>
        <w:t xml:space="preserve"> на организацию питания</w:t>
      </w:r>
      <w:r w:rsidR="00B8294D" w:rsidRPr="00AB5D58">
        <w:rPr>
          <w:snapToGrid w:val="0"/>
          <w:sz w:val="28"/>
          <w:szCs w:val="28"/>
          <w:lang w:eastAsia="ru-RU"/>
        </w:rPr>
        <w:t xml:space="preserve"> в соответствии с требованиями Федерального закона № 44-ФЗ</w:t>
      </w:r>
      <w:r w:rsidR="00B8294D">
        <w:rPr>
          <w:snapToGrid w:val="0"/>
          <w:sz w:val="28"/>
          <w:szCs w:val="28"/>
          <w:lang w:eastAsia="ru-RU"/>
        </w:rPr>
        <w:t xml:space="preserve">. </w:t>
      </w:r>
      <w:r w:rsidR="003021BA">
        <w:rPr>
          <w:snapToGrid w:val="0"/>
          <w:sz w:val="28"/>
          <w:szCs w:val="28"/>
          <w:lang w:eastAsia="ru-RU"/>
        </w:rPr>
        <w:t>Образовательное у</w:t>
      </w:r>
      <w:r w:rsidR="00B8294D">
        <w:rPr>
          <w:snapToGrid w:val="0"/>
          <w:sz w:val="28"/>
          <w:szCs w:val="28"/>
          <w:lang w:eastAsia="ru-RU"/>
        </w:rPr>
        <w:t>чреждени</w:t>
      </w:r>
      <w:r w:rsidR="003021BA">
        <w:rPr>
          <w:snapToGrid w:val="0"/>
          <w:sz w:val="28"/>
          <w:szCs w:val="28"/>
          <w:lang w:eastAsia="ru-RU"/>
        </w:rPr>
        <w:t>е</w:t>
      </w:r>
      <w:r w:rsidR="00B8294D">
        <w:rPr>
          <w:snapToGrid w:val="0"/>
          <w:sz w:val="28"/>
          <w:szCs w:val="28"/>
          <w:lang w:eastAsia="ru-RU"/>
        </w:rPr>
        <w:t xml:space="preserve"> организу</w:t>
      </w:r>
      <w:r w:rsidR="003021BA">
        <w:rPr>
          <w:snapToGrid w:val="0"/>
          <w:sz w:val="28"/>
          <w:szCs w:val="28"/>
          <w:lang w:eastAsia="ru-RU"/>
        </w:rPr>
        <w:t>е</w:t>
      </w:r>
      <w:r w:rsidR="00B8294D">
        <w:rPr>
          <w:snapToGrid w:val="0"/>
          <w:sz w:val="28"/>
          <w:szCs w:val="28"/>
          <w:lang w:eastAsia="ru-RU"/>
        </w:rPr>
        <w:t>т планирование, размещение заказов и заключение контрактов с учетом необходимости непрерывного и своевременного и качественного предоставления услуги по питанию.</w:t>
      </w:r>
    </w:p>
    <w:p w:rsidR="00B8294D" w:rsidRDefault="00C676CE" w:rsidP="00C676CE">
      <w:pPr>
        <w:suppressAutoHyphens w:val="0"/>
        <w:overflowPunct/>
        <w:autoSpaceDE/>
        <w:spacing w:line="276" w:lineRule="auto"/>
        <w:jc w:val="both"/>
        <w:textAlignment w:val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lastRenderedPageBreak/>
        <w:t>2.8</w:t>
      </w:r>
      <w:r w:rsidR="00B8294D" w:rsidRPr="00AB5D58">
        <w:rPr>
          <w:snapToGrid w:val="0"/>
          <w:sz w:val="28"/>
          <w:szCs w:val="28"/>
          <w:lang w:eastAsia="ru-RU"/>
        </w:rPr>
        <w:t xml:space="preserve">. </w:t>
      </w:r>
      <w:proofErr w:type="gramStart"/>
      <w:r w:rsidR="00B8294D" w:rsidRPr="00AB5D58">
        <w:rPr>
          <w:snapToGrid w:val="0"/>
          <w:sz w:val="28"/>
          <w:szCs w:val="28"/>
          <w:lang w:eastAsia="ru-RU"/>
        </w:rPr>
        <w:t>Обучающиеся</w:t>
      </w:r>
      <w:proofErr w:type="gramEnd"/>
      <w:r w:rsidR="00B8294D" w:rsidRPr="00AB5D58">
        <w:rPr>
          <w:snapToGrid w:val="0"/>
          <w:sz w:val="28"/>
          <w:szCs w:val="28"/>
          <w:lang w:eastAsia="ru-RU"/>
        </w:rPr>
        <w:t xml:space="preserve"> получают питание в помещениях </w:t>
      </w:r>
      <w:r w:rsidR="00264C10">
        <w:rPr>
          <w:snapToGrid w:val="0"/>
          <w:sz w:val="28"/>
          <w:szCs w:val="28"/>
          <w:lang w:eastAsia="ru-RU"/>
        </w:rPr>
        <w:t>ОО</w:t>
      </w:r>
      <w:r w:rsidR="00B8294D" w:rsidRPr="00AB5D58">
        <w:rPr>
          <w:snapToGrid w:val="0"/>
          <w:sz w:val="28"/>
          <w:szCs w:val="28"/>
          <w:lang w:eastAsia="ru-RU"/>
        </w:rPr>
        <w:t xml:space="preserve">, предназначенных для приема пищи и оборудованных в соответствии с требованиями </w:t>
      </w:r>
      <w:hyperlink r:id="rId19" w:history="1">
        <w:r w:rsidR="00B8294D" w:rsidRPr="00AB5D58">
          <w:rPr>
            <w:snapToGrid w:val="0"/>
            <w:sz w:val="28"/>
            <w:szCs w:val="28"/>
            <w:lang w:eastAsia="ru-RU"/>
          </w:rPr>
          <w:t>СанПиН 2.4.5.2409-08</w:t>
        </w:r>
      </w:hyperlink>
      <w:r w:rsidR="00B8294D" w:rsidRPr="00AB5D58">
        <w:rPr>
          <w:sz w:val="28"/>
          <w:szCs w:val="28"/>
          <w:lang w:eastAsia="ru-RU"/>
        </w:rPr>
        <w:t>,</w:t>
      </w:r>
      <w:r w:rsidR="00B8294D">
        <w:rPr>
          <w:sz w:val="28"/>
          <w:szCs w:val="28"/>
          <w:lang w:eastAsia="ru-RU"/>
        </w:rPr>
        <w:t xml:space="preserve"> </w:t>
      </w:r>
      <w:hyperlink r:id="rId20" w:history="1">
        <w:r w:rsidR="00B8294D" w:rsidRPr="00AB5D58">
          <w:rPr>
            <w:snapToGrid w:val="0"/>
            <w:sz w:val="28"/>
            <w:szCs w:val="28"/>
            <w:lang w:eastAsia="ru-RU"/>
          </w:rPr>
          <w:t>СанПиН 2.4.4.2599-10</w:t>
        </w:r>
      </w:hyperlink>
      <w:r w:rsidR="00B8294D" w:rsidRPr="00AB5D58">
        <w:rPr>
          <w:sz w:val="28"/>
          <w:szCs w:val="28"/>
          <w:lang w:eastAsia="ru-RU"/>
        </w:rPr>
        <w:t xml:space="preserve">, </w:t>
      </w:r>
      <w:hyperlink r:id="rId21" w:history="1">
        <w:r w:rsidR="00B8294D" w:rsidRPr="00AB5D58">
          <w:rPr>
            <w:snapToGrid w:val="0"/>
            <w:sz w:val="28"/>
            <w:szCs w:val="28"/>
            <w:lang w:eastAsia="ru-RU"/>
          </w:rPr>
          <w:t>СанПиН 2.4.2.2821-10</w:t>
        </w:r>
      </w:hyperlink>
      <w:r w:rsidR="00B8294D" w:rsidRPr="00AB5D58">
        <w:rPr>
          <w:snapToGrid w:val="0"/>
          <w:sz w:val="28"/>
          <w:szCs w:val="28"/>
          <w:lang w:eastAsia="ru-RU"/>
        </w:rPr>
        <w:t>.</w:t>
      </w:r>
    </w:p>
    <w:p w:rsidR="00AD2554" w:rsidRDefault="00AD2554" w:rsidP="003021BA">
      <w:pPr>
        <w:suppressAutoHyphens w:val="0"/>
        <w:overflowPunct/>
        <w:autoSpaceDE/>
        <w:spacing w:line="276" w:lineRule="auto"/>
        <w:jc w:val="both"/>
        <w:textAlignment w:val="auto"/>
        <w:rPr>
          <w:b/>
          <w:snapToGrid w:val="0"/>
          <w:sz w:val="28"/>
          <w:szCs w:val="28"/>
          <w:lang w:eastAsia="ru-RU"/>
        </w:rPr>
      </w:pPr>
    </w:p>
    <w:p w:rsidR="00B8294D" w:rsidRPr="003021BA" w:rsidRDefault="00B8294D" w:rsidP="003021BA">
      <w:pPr>
        <w:suppressAutoHyphens w:val="0"/>
        <w:overflowPunct/>
        <w:autoSpaceDE/>
        <w:spacing w:line="276" w:lineRule="auto"/>
        <w:jc w:val="both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 xml:space="preserve">3. Основные требования к организации питания </w:t>
      </w:r>
      <w:proofErr w:type="gramStart"/>
      <w:r w:rsidRPr="003021BA">
        <w:rPr>
          <w:b/>
          <w:snapToGrid w:val="0"/>
          <w:sz w:val="28"/>
          <w:szCs w:val="28"/>
          <w:lang w:eastAsia="ru-RU"/>
        </w:rPr>
        <w:t>обучающихся</w:t>
      </w:r>
      <w:proofErr w:type="gramEnd"/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3.1. В течение учебного года </w:t>
      </w:r>
      <w:proofErr w:type="gramStart"/>
      <w:r w:rsidRPr="00AB5D58">
        <w:rPr>
          <w:snapToGrid w:val="0"/>
          <w:sz w:val="28"/>
          <w:szCs w:val="28"/>
          <w:lang w:eastAsia="ru-RU"/>
        </w:rPr>
        <w:t>обучающиеся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имеют возможность ежедневно получать двухразовое </w:t>
      </w:r>
      <w:r w:rsidR="003021BA">
        <w:rPr>
          <w:snapToGrid w:val="0"/>
          <w:sz w:val="28"/>
          <w:szCs w:val="28"/>
          <w:lang w:eastAsia="ru-RU"/>
        </w:rPr>
        <w:t>горячее питание</w:t>
      </w:r>
      <w:r w:rsidRPr="00AB5D58">
        <w:rPr>
          <w:snapToGrid w:val="0"/>
          <w:sz w:val="28"/>
          <w:szCs w:val="28"/>
          <w:lang w:eastAsia="ru-RU"/>
        </w:rPr>
        <w:t xml:space="preserve">. 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Во время посещения </w:t>
      </w:r>
      <w:proofErr w:type="gramStart"/>
      <w:r w:rsidRPr="00AB5D58">
        <w:rPr>
          <w:snapToGrid w:val="0"/>
          <w:sz w:val="28"/>
          <w:szCs w:val="28"/>
          <w:lang w:eastAsia="ru-RU"/>
        </w:rPr>
        <w:t>лагерей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с дневным пребыванием детей обучающиеся получают двухразовое или трехразовое питание (в зависимости от режима пребывания, выбранного родителями (законными представителями) обучающ</w:t>
      </w:r>
      <w:r w:rsidR="00D05B00">
        <w:rPr>
          <w:snapToGrid w:val="0"/>
          <w:sz w:val="28"/>
          <w:szCs w:val="28"/>
          <w:lang w:eastAsia="ru-RU"/>
        </w:rPr>
        <w:t>их</w:t>
      </w:r>
      <w:r w:rsidRPr="00AB5D58">
        <w:rPr>
          <w:snapToGrid w:val="0"/>
          <w:sz w:val="28"/>
          <w:szCs w:val="28"/>
          <w:lang w:eastAsia="ru-RU"/>
        </w:rPr>
        <w:t>ся).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 xml:space="preserve">3.2. </w:t>
      </w:r>
      <w:proofErr w:type="gramStart"/>
      <w:r w:rsidRPr="00AB5D58">
        <w:rPr>
          <w:snapToGrid w:val="0"/>
          <w:sz w:val="28"/>
          <w:szCs w:val="28"/>
          <w:lang w:eastAsia="ru-RU"/>
        </w:rPr>
        <w:t xml:space="preserve">Питание обучающихся осуществляется на основании примерного меню в соответствии с требованиями </w:t>
      </w:r>
      <w:hyperlink r:id="rId22" w:history="1">
        <w:r w:rsidRPr="00AB5D58">
          <w:rPr>
            <w:snapToGrid w:val="0"/>
            <w:sz w:val="28"/>
            <w:szCs w:val="28"/>
            <w:lang w:eastAsia="ru-RU"/>
          </w:rPr>
          <w:t>СанПиН 2.4.5.2409-08</w:t>
        </w:r>
      </w:hyperlink>
      <w:r w:rsidRPr="00AB5D58">
        <w:rPr>
          <w:lang w:eastAsia="ru-RU"/>
        </w:rPr>
        <w:t xml:space="preserve">, </w:t>
      </w:r>
      <w:hyperlink r:id="rId23" w:history="1">
        <w:r w:rsidRPr="00AB5D58">
          <w:rPr>
            <w:snapToGrid w:val="0"/>
            <w:sz w:val="28"/>
            <w:szCs w:val="28"/>
            <w:lang w:eastAsia="ru-RU"/>
          </w:rPr>
          <w:t>СанПиН 2.4.4.2599-10</w:t>
        </w:r>
      </w:hyperlink>
      <w:r w:rsidRPr="00AB5D58">
        <w:rPr>
          <w:sz w:val="28"/>
          <w:szCs w:val="28"/>
          <w:lang w:eastAsia="ru-RU"/>
        </w:rPr>
        <w:t xml:space="preserve">, </w:t>
      </w:r>
      <w:hyperlink r:id="rId24" w:history="1">
        <w:r w:rsidRPr="00AB5D58">
          <w:rPr>
            <w:snapToGrid w:val="0"/>
            <w:sz w:val="28"/>
            <w:szCs w:val="28"/>
            <w:lang w:eastAsia="ru-RU"/>
          </w:rPr>
          <w:t>СанПиН 2.4.2.2821-10</w:t>
        </w:r>
      </w:hyperlink>
      <w:r w:rsidRPr="00AB5D58">
        <w:rPr>
          <w:snapToGrid w:val="0"/>
          <w:sz w:val="28"/>
          <w:szCs w:val="28"/>
          <w:lang w:eastAsia="ru-RU"/>
        </w:rPr>
        <w:t>.</w:t>
      </w:r>
      <w:proofErr w:type="gramEnd"/>
    </w:p>
    <w:p w:rsidR="00B8294D" w:rsidRPr="00AB5D58" w:rsidRDefault="00443B66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3.3</w:t>
      </w:r>
      <w:r w:rsidR="00B8294D" w:rsidRPr="00AB5D58">
        <w:rPr>
          <w:snapToGrid w:val="0"/>
          <w:sz w:val="28"/>
          <w:szCs w:val="28"/>
          <w:lang w:eastAsia="ru-RU"/>
        </w:rPr>
        <w:t xml:space="preserve">. Отпуск горячего питания обучающимся должен быть организован по классам (группам) на переменах продолжительностью не менее 20 минут в соответствии с режимом учебных занятий. </w:t>
      </w:r>
    </w:p>
    <w:p w:rsidR="00B8294D" w:rsidRPr="003021BA" w:rsidRDefault="00443B66" w:rsidP="003021BA">
      <w:pPr>
        <w:suppressAutoHyphens w:val="0"/>
        <w:overflowPunct/>
        <w:autoSpaceDE/>
        <w:spacing w:line="276" w:lineRule="auto"/>
        <w:jc w:val="both"/>
        <w:textAlignment w:val="auto"/>
        <w:rPr>
          <w:b/>
          <w:snapToGrid w:val="0"/>
          <w:sz w:val="28"/>
          <w:szCs w:val="28"/>
          <w:lang w:eastAsia="ru-RU"/>
        </w:rPr>
      </w:pPr>
      <w:r w:rsidRPr="003021BA">
        <w:rPr>
          <w:b/>
          <w:snapToGrid w:val="0"/>
          <w:sz w:val="28"/>
          <w:szCs w:val="28"/>
          <w:lang w:eastAsia="ru-RU"/>
        </w:rPr>
        <w:t>4. Полномочия и</w:t>
      </w:r>
      <w:r w:rsidR="00B8294D" w:rsidRPr="003021BA">
        <w:rPr>
          <w:b/>
          <w:snapToGrid w:val="0"/>
          <w:sz w:val="28"/>
          <w:szCs w:val="28"/>
          <w:lang w:eastAsia="ru-RU"/>
        </w:rPr>
        <w:t xml:space="preserve"> права </w:t>
      </w:r>
      <w:r w:rsidRPr="003021BA">
        <w:rPr>
          <w:b/>
          <w:snapToGrid w:val="0"/>
          <w:sz w:val="28"/>
          <w:szCs w:val="28"/>
          <w:lang w:eastAsia="ru-RU"/>
        </w:rPr>
        <w:t xml:space="preserve">образовательной организации. 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443B66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>.</w:t>
      </w:r>
      <w:r w:rsidR="00443B66" w:rsidRPr="00443B66">
        <w:rPr>
          <w:snapToGrid w:val="0"/>
          <w:sz w:val="28"/>
          <w:szCs w:val="28"/>
          <w:lang w:eastAsia="ru-RU"/>
        </w:rPr>
        <w:t xml:space="preserve"> </w:t>
      </w:r>
      <w:r w:rsidR="003021BA">
        <w:rPr>
          <w:snapToGrid w:val="0"/>
          <w:sz w:val="28"/>
          <w:szCs w:val="28"/>
          <w:lang w:eastAsia="ru-RU"/>
        </w:rPr>
        <w:t>О</w:t>
      </w:r>
      <w:r w:rsidR="00443B66">
        <w:rPr>
          <w:snapToGrid w:val="0"/>
          <w:sz w:val="28"/>
          <w:szCs w:val="28"/>
          <w:lang w:eastAsia="ru-RU"/>
        </w:rPr>
        <w:t>бразовательная организация</w:t>
      </w:r>
      <w:r w:rsidRPr="00AB5D58">
        <w:rPr>
          <w:snapToGrid w:val="0"/>
          <w:sz w:val="28"/>
          <w:szCs w:val="28"/>
          <w:lang w:eastAsia="ru-RU"/>
        </w:rPr>
        <w:t>: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443B66">
        <w:rPr>
          <w:snapToGrid w:val="0"/>
          <w:sz w:val="28"/>
          <w:szCs w:val="28"/>
          <w:lang w:eastAsia="ru-RU"/>
        </w:rPr>
        <w:t>1.1. Создае</w:t>
      </w:r>
      <w:r w:rsidRPr="00AB5D58">
        <w:rPr>
          <w:snapToGrid w:val="0"/>
          <w:sz w:val="28"/>
          <w:szCs w:val="28"/>
          <w:lang w:eastAsia="ru-RU"/>
        </w:rPr>
        <w:t xml:space="preserve">т необходимые условия для организации питания </w:t>
      </w:r>
      <w:proofErr w:type="gramStart"/>
      <w:r w:rsidRPr="00AB5D58">
        <w:rPr>
          <w:snapToGrid w:val="0"/>
          <w:sz w:val="28"/>
          <w:szCs w:val="28"/>
          <w:lang w:eastAsia="ru-RU"/>
        </w:rPr>
        <w:t>обучающихся</w:t>
      </w:r>
      <w:proofErr w:type="gramEnd"/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443B66">
        <w:rPr>
          <w:snapToGrid w:val="0"/>
          <w:sz w:val="28"/>
          <w:szCs w:val="28"/>
          <w:lang w:eastAsia="ru-RU"/>
        </w:rPr>
        <w:t>1.2. Осуществляе</w:t>
      </w:r>
      <w:r w:rsidRPr="00AB5D58">
        <w:rPr>
          <w:snapToGrid w:val="0"/>
          <w:sz w:val="28"/>
          <w:szCs w:val="28"/>
          <w:lang w:eastAsia="ru-RU"/>
        </w:rPr>
        <w:t xml:space="preserve">т разработку необходимого пакета документов для подачи в уполномоченный орган, </w:t>
      </w:r>
      <w:r>
        <w:rPr>
          <w:snapToGrid w:val="0"/>
          <w:sz w:val="28"/>
          <w:szCs w:val="28"/>
          <w:lang w:eastAsia="ru-RU"/>
        </w:rPr>
        <w:t>организатору торгов</w:t>
      </w:r>
      <w:r w:rsidRPr="00AB5D58">
        <w:rPr>
          <w:snapToGrid w:val="0"/>
          <w:sz w:val="28"/>
          <w:szCs w:val="28"/>
          <w:lang w:eastAsia="ru-RU"/>
        </w:rPr>
        <w:t xml:space="preserve"> в целях определения поставщика (подрядчика, исполнителя) и (или) заключения контракта в рамках Федерального </w:t>
      </w:r>
      <w:hyperlink r:id="rId25" w:history="1">
        <w:r w:rsidRPr="00AB5D58">
          <w:rPr>
            <w:snapToGrid w:val="0"/>
            <w:sz w:val="28"/>
            <w:szCs w:val="28"/>
            <w:lang w:eastAsia="ru-RU"/>
          </w:rPr>
          <w:t>закона</w:t>
        </w:r>
      </w:hyperlink>
      <w:r w:rsidRPr="00AB5D58">
        <w:rPr>
          <w:snapToGrid w:val="0"/>
          <w:sz w:val="28"/>
          <w:szCs w:val="28"/>
          <w:lang w:eastAsia="ru-RU"/>
        </w:rPr>
        <w:t xml:space="preserve"> № 44-ФЗ</w:t>
      </w:r>
      <w:r>
        <w:rPr>
          <w:snapToGrid w:val="0"/>
          <w:sz w:val="28"/>
          <w:szCs w:val="28"/>
          <w:lang w:eastAsia="ru-RU"/>
        </w:rPr>
        <w:t xml:space="preserve"> при проведении совместных конкурсов и аукционов</w:t>
      </w:r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443B66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 xml:space="preserve">.3. По итогам проведения процедур определения поставщика (подрядчика, исполнителя) в соответствии с Федеральным </w:t>
      </w:r>
      <w:hyperlink r:id="rId26" w:history="1">
        <w:r w:rsidRPr="00AB5D58">
          <w:rPr>
            <w:snapToGrid w:val="0"/>
            <w:sz w:val="28"/>
            <w:szCs w:val="28"/>
            <w:lang w:eastAsia="ru-RU"/>
          </w:rPr>
          <w:t>законом</w:t>
        </w:r>
      </w:hyperlink>
      <w:r w:rsidR="00443B66">
        <w:rPr>
          <w:snapToGrid w:val="0"/>
          <w:sz w:val="28"/>
          <w:szCs w:val="28"/>
          <w:lang w:eastAsia="ru-RU"/>
        </w:rPr>
        <w:t xml:space="preserve"> № 44-ФЗ заключае</w:t>
      </w:r>
      <w:r w:rsidR="00D05B00">
        <w:rPr>
          <w:snapToGrid w:val="0"/>
          <w:sz w:val="28"/>
          <w:szCs w:val="28"/>
          <w:lang w:eastAsia="ru-RU"/>
        </w:rPr>
        <w:t xml:space="preserve">т контракты сроком действия  </w:t>
      </w:r>
      <w:r w:rsidRPr="00AB5D58">
        <w:rPr>
          <w:snapToGrid w:val="0"/>
          <w:sz w:val="28"/>
          <w:szCs w:val="28"/>
          <w:lang w:eastAsia="ru-RU"/>
        </w:rPr>
        <w:t>на учебный год или на каникулярный период</w:t>
      </w:r>
      <w:r>
        <w:rPr>
          <w:snapToGrid w:val="0"/>
          <w:sz w:val="28"/>
          <w:szCs w:val="28"/>
          <w:lang w:eastAsia="ru-RU"/>
        </w:rPr>
        <w:t xml:space="preserve"> с учетом лимита средств определенных в бюджете</w:t>
      </w:r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443B66">
        <w:rPr>
          <w:snapToGrid w:val="0"/>
          <w:sz w:val="28"/>
          <w:szCs w:val="28"/>
          <w:lang w:eastAsia="ru-RU"/>
        </w:rPr>
        <w:t xml:space="preserve">1.4. </w:t>
      </w:r>
      <w:proofErr w:type="gramStart"/>
      <w:r w:rsidR="00443B66">
        <w:rPr>
          <w:snapToGrid w:val="0"/>
          <w:sz w:val="28"/>
          <w:szCs w:val="28"/>
          <w:lang w:eastAsia="ru-RU"/>
        </w:rPr>
        <w:t>Передае</w:t>
      </w:r>
      <w:r w:rsidRPr="00AB5D58">
        <w:rPr>
          <w:snapToGrid w:val="0"/>
          <w:sz w:val="28"/>
          <w:szCs w:val="28"/>
          <w:lang w:eastAsia="ru-RU"/>
        </w:rPr>
        <w:t xml:space="preserve">т исполнителям контрактов в безвозмездное пользование объекты муниципального недвижимого и движимого имущества </w:t>
      </w:r>
      <w:r>
        <w:rPr>
          <w:snapToGrid w:val="0"/>
          <w:sz w:val="28"/>
          <w:szCs w:val="28"/>
          <w:lang w:eastAsia="ru-RU"/>
        </w:rPr>
        <w:t>Зимовниковского района</w:t>
      </w:r>
      <w:r w:rsidRPr="00AB5D58">
        <w:rPr>
          <w:snapToGrid w:val="0"/>
          <w:sz w:val="28"/>
          <w:szCs w:val="28"/>
          <w:lang w:eastAsia="ru-RU"/>
        </w:rPr>
        <w:t xml:space="preserve">, закрепленные за </w:t>
      </w:r>
      <w:r>
        <w:rPr>
          <w:snapToGrid w:val="0"/>
          <w:sz w:val="28"/>
          <w:szCs w:val="28"/>
          <w:lang w:eastAsia="ru-RU"/>
        </w:rPr>
        <w:t>учреждением</w:t>
      </w:r>
      <w:r w:rsidRPr="00AB5D58">
        <w:rPr>
          <w:snapToGrid w:val="0"/>
          <w:sz w:val="28"/>
          <w:szCs w:val="28"/>
          <w:lang w:eastAsia="ru-RU"/>
        </w:rPr>
        <w:t xml:space="preserve"> на праве оперативного управления, в целях исполнения и на срок исполнения контракта в соответствии с Федеральным </w:t>
      </w:r>
      <w:hyperlink r:id="rId27" w:history="1">
        <w:r w:rsidRPr="00AB5D58">
          <w:rPr>
            <w:snapToGrid w:val="0"/>
            <w:sz w:val="28"/>
            <w:szCs w:val="28"/>
            <w:lang w:eastAsia="ru-RU"/>
          </w:rPr>
          <w:t>законом</w:t>
        </w:r>
      </w:hyperlink>
      <w:r w:rsidRPr="00AB5D58">
        <w:rPr>
          <w:snapToGrid w:val="0"/>
          <w:sz w:val="28"/>
          <w:szCs w:val="28"/>
          <w:lang w:eastAsia="ru-RU"/>
        </w:rPr>
        <w:t xml:space="preserve">от 26 июля </w:t>
      </w:r>
      <w:smartTag w:uri="urn:schemas-microsoft-com:office:smarttags" w:element="metricconverter">
        <w:smartTagPr>
          <w:attr w:name="ProductID" w:val="2006 г"/>
        </w:smartTagPr>
        <w:r w:rsidRPr="00AB5D58">
          <w:rPr>
            <w:snapToGrid w:val="0"/>
            <w:sz w:val="28"/>
            <w:szCs w:val="28"/>
            <w:lang w:eastAsia="ru-RU"/>
          </w:rPr>
          <w:t>2006 г</w:t>
        </w:r>
      </w:smartTag>
      <w:r w:rsidRPr="00AB5D58">
        <w:rPr>
          <w:snapToGrid w:val="0"/>
          <w:sz w:val="28"/>
          <w:szCs w:val="28"/>
          <w:lang w:eastAsia="ru-RU"/>
        </w:rPr>
        <w:t xml:space="preserve">. № 135-ФЗ «О защите конкуренции», </w:t>
      </w:r>
      <w:r>
        <w:rPr>
          <w:snapToGrid w:val="0"/>
          <w:sz w:val="28"/>
          <w:szCs w:val="28"/>
          <w:lang w:eastAsia="ru-RU"/>
        </w:rPr>
        <w:t>распоряжениями Администрации Зимовниковского района о</w:t>
      </w:r>
      <w:r w:rsidRPr="00AB5D58">
        <w:rPr>
          <w:snapToGrid w:val="0"/>
          <w:sz w:val="28"/>
          <w:szCs w:val="28"/>
          <w:lang w:eastAsia="ru-RU"/>
        </w:rPr>
        <w:t xml:space="preserve"> даче согласия на передачу в безвозмездное пользование объектов муниципального недвижимого и движимого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имущества </w:t>
      </w:r>
      <w:r>
        <w:rPr>
          <w:snapToGrid w:val="0"/>
          <w:sz w:val="28"/>
          <w:szCs w:val="28"/>
          <w:lang w:eastAsia="ru-RU"/>
        </w:rPr>
        <w:t>Зимовниковского района</w:t>
      </w:r>
      <w:r w:rsidRPr="00AB5D58">
        <w:rPr>
          <w:snapToGrid w:val="0"/>
          <w:sz w:val="28"/>
          <w:szCs w:val="28"/>
          <w:lang w:eastAsia="ru-RU"/>
        </w:rPr>
        <w:t xml:space="preserve"> лицам, с которыми по результатам конкурса или аукциона</w:t>
      </w:r>
      <w:r>
        <w:rPr>
          <w:snapToGrid w:val="0"/>
          <w:sz w:val="28"/>
          <w:szCs w:val="28"/>
          <w:lang w:eastAsia="ru-RU"/>
        </w:rPr>
        <w:t xml:space="preserve"> (иных способов определения поставщика)</w:t>
      </w:r>
      <w:r w:rsidRPr="00AB5D58">
        <w:rPr>
          <w:snapToGrid w:val="0"/>
          <w:sz w:val="28"/>
          <w:szCs w:val="28"/>
          <w:lang w:eastAsia="ru-RU"/>
        </w:rPr>
        <w:t xml:space="preserve"> заключены муниципальные контракты на оказание услуг по организации питания.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lastRenderedPageBreak/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>.5. В целях исполнения ко</w:t>
      </w:r>
      <w:r w:rsidR="00FA1C0E">
        <w:rPr>
          <w:snapToGrid w:val="0"/>
          <w:sz w:val="28"/>
          <w:szCs w:val="28"/>
          <w:lang w:eastAsia="ru-RU"/>
        </w:rPr>
        <w:t>нтракта безвозмездно обеспечивае</w:t>
      </w:r>
      <w:r w:rsidRPr="00AB5D58">
        <w:rPr>
          <w:snapToGrid w:val="0"/>
          <w:sz w:val="28"/>
          <w:szCs w:val="28"/>
          <w:lang w:eastAsia="ru-RU"/>
        </w:rPr>
        <w:t xml:space="preserve">т исполнителей контрактов электроэнергией, холодным и горячим водоснабжением, водоотведением, </w:t>
      </w:r>
      <w:r w:rsidR="00FA1C0E">
        <w:rPr>
          <w:snapToGrid w:val="0"/>
          <w:sz w:val="28"/>
          <w:szCs w:val="28"/>
          <w:lang w:eastAsia="ru-RU"/>
        </w:rPr>
        <w:t>отоплением, организуе</w:t>
      </w:r>
      <w:r w:rsidRPr="00AB5D58">
        <w:rPr>
          <w:snapToGrid w:val="0"/>
          <w:sz w:val="28"/>
          <w:szCs w:val="28"/>
          <w:lang w:eastAsia="ru-RU"/>
        </w:rPr>
        <w:t xml:space="preserve">т вывоз отходов. 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1.6. Предоставляе</w:t>
      </w:r>
      <w:r w:rsidRPr="00AB5D58">
        <w:rPr>
          <w:snapToGrid w:val="0"/>
          <w:sz w:val="28"/>
          <w:szCs w:val="28"/>
          <w:lang w:eastAsia="ru-RU"/>
        </w:rPr>
        <w:t>т помещения и оборудование, позволяющие осуществлять приготовление безопасной и сохраняющей пищевую ценность кулинарной продукц</w:t>
      </w:r>
      <w:proofErr w:type="gramStart"/>
      <w:r w:rsidRPr="00AB5D58">
        <w:rPr>
          <w:snapToGrid w:val="0"/>
          <w:sz w:val="28"/>
          <w:szCs w:val="28"/>
          <w:lang w:eastAsia="ru-RU"/>
        </w:rPr>
        <w:t>ии и ее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реализацию, помещения для приема пищи, оснащенные необходимым набором и количеством мебели в соответствии с требованиями </w:t>
      </w:r>
      <w:hyperlink r:id="rId28" w:history="1">
        <w:r w:rsidRPr="00AB5D58">
          <w:rPr>
            <w:snapToGrid w:val="0"/>
            <w:sz w:val="28"/>
            <w:szCs w:val="28"/>
            <w:lang w:eastAsia="ru-RU"/>
          </w:rPr>
          <w:t>СанПиН 2.4.5.2409-08</w:t>
        </w:r>
      </w:hyperlink>
      <w:r w:rsidRPr="00AB5D58">
        <w:rPr>
          <w:sz w:val="28"/>
          <w:szCs w:val="28"/>
          <w:lang w:eastAsia="ru-RU"/>
        </w:rPr>
        <w:t>,</w:t>
      </w:r>
      <w:hyperlink r:id="rId29" w:history="1">
        <w:r w:rsidRPr="00AB5D58">
          <w:rPr>
            <w:snapToGrid w:val="0"/>
            <w:sz w:val="28"/>
            <w:szCs w:val="28"/>
            <w:lang w:eastAsia="ru-RU"/>
          </w:rPr>
          <w:t>СанПиН 2.4.2.2821-10</w:t>
        </w:r>
      </w:hyperlink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1.7. Назначае</w:t>
      </w:r>
      <w:r w:rsidRPr="00AB5D58">
        <w:rPr>
          <w:snapToGrid w:val="0"/>
          <w:sz w:val="28"/>
          <w:szCs w:val="28"/>
          <w:lang w:eastAsia="ru-RU"/>
        </w:rPr>
        <w:t>т</w:t>
      </w:r>
      <w:r w:rsidR="003021BA">
        <w:rPr>
          <w:snapToGrid w:val="0"/>
          <w:sz w:val="28"/>
          <w:szCs w:val="28"/>
          <w:lang w:eastAsia="ru-RU"/>
        </w:rPr>
        <w:t>ся работник, ответственный</w:t>
      </w:r>
      <w:r w:rsidRPr="00AB5D58">
        <w:rPr>
          <w:snapToGrid w:val="0"/>
          <w:sz w:val="28"/>
          <w:szCs w:val="28"/>
          <w:lang w:eastAsia="ru-RU"/>
        </w:rPr>
        <w:t xml:space="preserve"> </w:t>
      </w:r>
      <w:proofErr w:type="gramStart"/>
      <w:r w:rsidRPr="00AB5D58">
        <w:rPr>
          <w:snapToGrid w:val="0"/>
          <w:sz w:val="28"/>
          <w:szCs w:val="28"/>
          <w:lang w:eastAsia="ru-RU"/>
        </w:rPr>
        <w:t>за</w:t>
      </w:r>
      <w:proofErr w:type="gramEnd"/>
      <w:r w:rsidRPr="00AB5D58">
        <w:rPr>
          <w:snapToGrid w:val="0"/>
          <w:sz w:val="28"/>
          <w:szCs w:val="28"/>
          <w:lang w:eastAsia="ru-RU"/>
        </w:rPr>
        <w:t>: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 xml:space="preserve">.7.1. Осуществление контроля за организацией питания </w:t>
      </w:r>
      <w:proofErr w:type="gramStart"/>
      <w:r w:rsidRPr="00AB5D58">
        <w:rPr>
          <w:snapToGrid w:val="0"/>
          <w:sz w:val="28"/>
          <w:szCs w:val="28"/>
          <w:lang w:eastAsia="ru-RU"/>
        </w:rPr>
        <w:t>обучающихся</w:t>
      </w:r>
      <w:proofErr w:type="gramEnd"/>
      <w:r w:rsidRPr="00AB5D58">
        <w:rPr>
          <w:snapToGrid w:val="0"/>
          <w:sz w:val="28"/>
          <w:szCs w:val="28"/>
          <w:lang w:eastAsia="ru-RU"/>
        </w:rPr>
        <w:t>, в том числе за приемом пищи обучающимися.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>.7.2. Ведение ежедневного учета обучающихся, получающих питание, в том числе обучающихся льготных категорий.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 xml:space="preserve">.7.3. Формирование в соответствии с законодательством </w:t>
      </w:r>
      <w:proofErr w:type="gramStart"/>
      <w:r w:rsidRPr="00AB5D58">
        <w:rPr>
          <w:snapToGrid w:val="0"/>
          <w:sz w:val="28"/>
          <w:szCs w:val="28"/>
          <w:lang w:eastAsia="ru-RU"/>
        </w:rPr>
        <w:t>документов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на предоставление питания обучающимся льготных категорий в соответствии с нормативными правовыми актами.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 xml:space="preserve">.7.4. Информирование родителей (законных представителей) о проводимых в </w:t>
      </w:r>
      <w:r>
        <w:rPr>
          <w:snapToGrid w:val="0"/>
          <w:sz w:val="28"/>
          <w:szCs w:val="28"/>
          <w:lang w:eastAsia="ru-RU"/>
        </w:rPr>
        <w:t>учреждении</w:t>
      </w:r>
      <w:r w:rsidRPr="00AB5D58">
        <w:rPr>
          <w:snapToGrid w:val="0"/>
          <w:sz w:val="28"/>
          <w:szCs w:val="28"/>
          <w:lang w:eastAsia="ru-RU"/>
        </w:rPr>
        <w:t xml:space="preserve"> мероприятиях по профилактике витаминной и микроэлементной недостаточности.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09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>.7.5. Пред</w:t>
      </w:r>
      <w:r w:rsidR="00264C10">
        <w:rPr>
          <w:snapToGrid w:val="0"/>
          <w:sz w:val="28"/>
          <w:szCs w:val="28"/>
          <w:lang w:eastAsia="ru-RU"/>
        </w:rPr>
        <w:t>о</w:t>
      </w:r>
      <w:r w:rsidRPr="00AB5D58">
        <w:rPr>
          <w:snapToGrid w:val="0"/>
          <w:sz w:val="28"/>
          <w:szCs w:val="28"/>
          <w:lang w:eastAsia="ru-RU"/>
        </w:rPr>
        <w:t xml:space="preserve">ставление в установленном порядке в </w:t>
      </w:r>
      <w:r>
        <w:rPr>
          <w:snapToGrid w:val="0"/>
          <w:sz w:val="28"/>
          <w:szCs w:val="28"/>
          <w:lang w:eastAsia="ru-RU"/>
        </w:rPr>
        <w:t>управление образования</w:t>
      </w:r>
      <w:r w:rsidRPr="00AB5D58">
        <w:rPr>
          <w:snapToGrid w:val="0"/>
          <w:sz w:val="28"/>
          <w:szCs w:val="28"/>
          <w:lang w:eastAsia="ru-RU"/>
        </w:rPr>
        <w:t xml:space="preserve"> необходимой информации об организации питания </w:t>
      </w:r>
      <w:proofErr w:type="gramStart"/>
      <w:r w:rsidRPr="00AB5D58">
        <w:rPr>
          <w:snapToGrid w:val="0"/>
          <w:sz w:val="28"/>
          <w:szCs w:val="28"/>
          <w:lang w:eastAsia="ru-RU"/>
        </w:rPr>
        <w:t>обучающихся</w:t>
      </w:r>
      <w:proofErr w:type="gramEnd"/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</w:t>
      </w:r>
      <w:r w:rsidRPr="00AB5D58">
        <w:rPr>
          <w:snapToGrid w:val="0"/>
          <w:sz w:val="28"/>
          <w:szCs w:val="28"/>
          <w:lang w:eastAsia="ru-RU"/>
        </w:rPr>
        <w:t>.8. Утвержда</w:t>
      </w:r>
      <w:r w:rsidR="00264C10">
        <w:rPr>
          <w:snapToGrid w:val="0"/>
          <w:sz w:val="28"/>
          <w:szCs w:val="28"/>
          <w:lang w:eastAsia="ru-RU"/>
        </w:rPr>
        <w:t>ется</w:t>
      </w:r>
      <w:r w:rsidRPr="00AB5D58">
        <w:rPr>
          <w:snapToGrid w:val="0"/>
          <w:sz w:val="28"/>
          <w:szCs w:val="28"/>
          <w:lang w:eastAsia="ru-RU"/>
        </w:rPr>
        <w:t xml:space="preserve"> приказом </w:t>
      </w:r>
      <w:r w:rsidR="00264C10">
        <w:rPr>
          <w:snapToGrid w:val="0"/>
          <w:sz w:val="28"/>
          <w:szCs w:val="28"/>
          <w:lang w:eastAsia="ru-RU"/>
        </w:rPr>
        <w:t xml:space="preserve">директора ОО </w:t>
      </w:r>
      <w:r w:rsidRPr="00AB5D58">
        <w:rPr>
          <w:snapToGrid w:val="0"/>
          <w:sz w:val="28"/>
          <w:szCs w:val="28"/>
          <w:lang w:eastAsia="ru-RU"/>
        </w:rPr>
        <w:t>комисси</w:t>
      </w:r>
      <w:r w:rsidR="00264C10">
        <w:rPr>
          <w:snapToGrid w:val="0"/>
          <w:sz w:val="28"/>
          <w:szCs w:val="28"/>
          <w:lang w:eastAsia="ru-RU"/>
        </w:rPr>
        <w:t>я</w:t>
      </w:r>
      <w:r w:rsidRPr="00AB5D58">
        <w:rPr>
          <w:snapToGrid w:val="0"/>
          <w:sz w:val="28"/>
          <w:szCs w:val="28"/>
          <w:lang w:eastAsia="ru-RU"/>
        </w:rPr>
        <w:t xml:space="preserve"> по </w:t>
      </w:r>
      <w:proofErr w:type="gramStart"/>
      <w:r w:rsidRPr="00AB5D58">
        <w:rPr>
          <w:snapToGrid w:val="0"/>
          <w:sz w:val="28"/>
          <w:szCs w:val="28"/>
          <w:lang w:eastAsia="ru-RU"/>
        </w:rPr>
        <w:t>контролю за</w:t>
      </w:r>
      <w:proofErr w:type="gramEnd"/>
      <w:r w:rsidRPr="00AB5D58">
        <w:rPr>
          <w:snapToGrid w:val="0"/>
          <w:sz w:val="28"/>
          <w:szCs w:val="28"/>
          <w:lang w:eastAsia="ru-RU"/>
        </w:rPr>
        <w:t xml:space="preserve"> организацией и качеством питания обучающихся с включением в ее состав представителей администрации </w:t>
      </w:r>
      <w:r w:rsidR="00264C10">
        <w:rPr>
          <w:snapToGrid w:val="0"/>
          <w:sz w:val="28"/>
          <w:szCs w:val="28"/>
          <w:lang w:eastAsia="ru-RU"/>
        </w:rPr>
        <w:t>ОО</w:t>
      </w:r>
      <w:r w:rsidRPr="00AB5D58">
        <w:rPr>
          <w:snapToGrid w:val="0"/>
          <w:sz w:val="28"/>
          <w:szCs w:val="28"/>
          <w:lang w:eastAsia="ru-RU"/>
        </w:rPr>
        <w:t xml:space="preserve">, </w:t>
      </w:r>
      <w:r>
        <w:rPr>
          <w:snapToGrid w:val="0"/>
          <w:sz w:val="28"/>
          <w:szCs w:val="28"/>
          <w:lang w:eastAsia="ru-RU"/>
        </w:rPr>
        <w:t>родителей (законных представителей) обучающихся</w:t>
      </w:r>
      <w:r w:rsidRPr="00AB5D58">
        <w:rPr>
          <w:snapToGrid w:val="0"/>
          <w:sz w:val="28"/>
          <w:szCs w:val="28"/>
          <w:lang w:eastAsia="ru-RU"/>
        </w:rPr>
        <w:t>.</w:t>
      </w:r>
    </w:p>
    <w:p w:rsidR="00B8294D" w:rsidRPr="00AB5D58" w:rsidRDefault="00B8294D" w:rsidP="003021BA">
      <w:pPr>
        <w:suppressAutoHyphens w:val="0"/>
        <w:overflowPunct/>
        <w:autoSpaceDE/>
        <w:spacing w:line="276" w:lineRule="auto"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  <w:r w:rsidRPr="00AB5D58">
        <w:rPr>
          <w:snapToGrid w:val="0"/>
          <w:sz w:val="28"/>
          <w:szCs w:val="28"/>
          <w:lang w:eastAsia="ru-RU"/>
        </w:rPr>
        <w:t>4.</w:t>
      </w:r>
      <w:r w:rsidR="00FA1C0E">
        <w:rPr>
          <w:snapToGrid w:val="0"/>
          <w:sz w:val="28"/>
          <w:szCs w:val="28"/>
          <w:lang w:eastAsia="ru-RU"/>
        </w:rPr>
        <w:t>1.9. О</w:t>
      </w:r>
      <w:r w:rsidR="00264C10">
        <w:rPr>
          <w:snapToGrid w:val="0"/>
          <w:sz w:val="28"/>
          <w:szCs w:val="28"/>
          <w:lang w:eastAsia="ru-RU"/>
        </w:rPr>
        <w:t xml:space="preserve">О </w:t>
      </w:r>
      <w:r w:rsidRPr="00AB5D58">
        <w:rPr>
          <w:snapToGrid w:val="0"/>
          <w:sz w:val="28"/>
          <w:szCs w:val="28"/>
          <w:lang w:eastAsia="ru-RU"/>
        </w:rPr>
        <w:t>совместно с родитель</w:t>
      </w:r>
      <w:r w:rsidR="00264C10">
        <w:rPr>
          <w:snapToGrid w:val="0"/>
          <w:sz w:val="28"/>
          <w:szCs w:val="28"/>
          <w:lang w:eastAsia="ru-RU"/>
        </w:rPr>
        <w:t>ской общественностью организует мероприятия</w:t>
      </w:r>
      <w:r w:rsidRPr="00AB5D58">
        <w:rPr>
          <w:snapToGrid w:val="0"/>
          <w:sz w:val="28"/>
          <w:szCs w:val="28"/>
          <w:lang w:eastAsia="ru-RU"/>
        </w:rPr>
        <w:t>, направленны</w:t>
      </w:r>
      <w:r w:rsidR="00264C10">
        <w:rPr>
          <w:snapToGrid w:val="0"/>
          <w:sz w:val="28"/>
          <w:szCs w:val="28"/>
          <w:lang w:eastAsia="ru-RU"/>
        </w:rPr>
        <w:t>х</w:t>
      </w:r>
      <w:r w:rsidRPr="00AB5D58">
        <w:rPr>
          <w:snapToGrid w:val="0"/>
          <w:sz w:val="28"/>
          <w:szCs w:val="28"/>
          <w:lang w:eastAsia="ru-RU"/>
        </w:rPr>
        <w:t xml:space="preserve"> на пропаганду здорового питания, для обучающихся и их родителей (законных представителей).</w:t>
      </w:r>
    </w:p>
    <w:p w:rsidR="00B8294D" w:rsidRPr="00AB5D58" w:rsidRDefault="0049704B" w:rsidP="003021BA">
      <w:pPr>
        <w:suppressAutoHyphens w:val="0"/>
        <w:overflowPunct/>
        <w:autoSpaceDE/>
        <w:spacing w:line="276" w:lineRule="auto"/>
        <w:jc w:val="both"/>
        <w:textAlignment w:val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  </w:t>
      </w:r>
      <w:r w:rsidR="00B8294D" w:rsidRPr="00AB5D58">
        <w:rPr>
          <w:snapToGrid w:val="0"/>
          <w:sz w:val="28"/>
          <w:szCs w:val="28"/>
          <w:lang w:eastAsia="ru-RU"/>
        </w:rPr>
        <w:t xml:space="preserve">5. </w:t>
      </w:r>
      <w:proofErr w:type="gramStart"/>
      <w:r w:rsidR="00B8294D" w:rsidRPr="00AB5D58">
        <w:rPr>
          <w:snapToGrid w:val="0"/>
          <w:sz w:val="28"/>
          <w:szCs w:val="28"/>
          <w:lang w:eastAsia="ru-RU"/>
        </w:rPr>
        <w:t>Кон</w:t>
      </w:r>
      <w:r>
        <w:rPr>
          <w:snapToGrid w:val="0"/>
          <w:sz w:val="28"/>
          <w:szCs w:val="28"/>
          <w:lang w:eastAsia="ru-RU"/>
        </w:rPr>
        <w:t>троль за</w:t>
      </w:r>
      <w:proofErr w:type="gramEnd"/>
      <w:r>
        <w:rPr>
          <w:snapToGrid w:val="0"/>
          <w:sz w:val="28"/>
          <w:szCs w:val="28"/>
          <w:lang w:eastAsia="ru-RU"/>
        </w:rPr>
        <w:t xml:space="preserve"> организацией питания</w:t>
      </w:r>
      <w:r w:rsidRPr="0049704B">
        <w:rPr>
          <w:snapToGrid w:val="0"/>
          <w:sz w:val="28"/>
          <w:szCs w:val="28"/>
          <w:lang w:eastAsia="ru-RU"/>
        </w:rPr>
        <w:t xml:space="preserve"> </w:t>
      </w:r>
      <w:r w:rsidRPr="00AB5D58">
        <w:rPr>
          <w:snapToGrid w:val="0"/>
          <w:sz w:val="28"/>
          <w:szCs w:val="28"/>
          <w:lang w:eastAsia="ru-RU"/>
        </w:rPr>
        <w:t>осуществляется</w:t>
      </w:r>
      <w:r>
        <w:rPr>
          <w:snapToGrid w:val="0"/>
          <w:sz w:val="28"/>
          <w:szCs w:val="28"/>
          <w:lang w:eastAsia="ru-RU"/>
        </w:rPr>
        <w:t xml:space="preserve">  образовательной организацией.</w:t>
      </w:r>
    </w:p>
    <w:p w:rsidR="00B8294D" w:rsidRPr="00AB5D58" w:rsidRDefault="00B8294D" w:rsidP="00B8294D">
      <w:pPr>
        <w:suppressAutoHyphens w:val="0"/>
        <w:overflowPunct/>
        <w:autoSpaceDE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</w:p>
    <w:p w:rsidR="00B8294D" w:rsidRPr="00AB5D58" w:rsidRDefault="00B8294D" w:rsidP="00B8294D">
      <w:pPr>
        <w:suppressAutoHyphens w:val="0"/>
        <w:overflowPunct/>
        <w:autoSpaceDE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suppressAutoHyphens w:val="0"/>
        <w:overflowPunct/>
        <w:autoSpaceDE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suppressAutoHyphens w:val="0"/>
        <w:overflowPunct/>
        <w:autoSpaceDE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suppressAutoHyphens w:val="0"/>
        <w:overflowPunct/>
        <w:autoSpaceDE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</w:p>
    <w:p w:rsidR="00B8294D" w:rsidRPr="00AB5D58" w:rsidRDefault="00B8294D" w:rsidP="00B8294D">
      <w:pPr>
        <w:suppressAutoHyphens w:val="0"/>
        <w:overflowPunct/>
        <w:autoSpaceDE/>
        <w:ind w:firstLine="720"/>
        <w:jc w:val="both"/>
        <w:textAlignment w:val="auto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p w:rsidR="00B8294D" w:rsidRDefault="00B8294D" w:rsidP="00B8294D">
      <w:pPr>
        <w:jc w:val="both"/>
        <w:rPr>
          <w:snapToGrid w:val="0"/>
          <w:sz w:val="28"/>
          <w:szCs w:val="28"/>
          <w:lang w:eastAsia="ru-RU"/>
        </w:rPr>
      </w:pPr>
    </w:p>
    <w:sectPr w:rsidR="00B8294D" w:rsidSect="00B829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8294D"/>
    <w:rsid w:val="00022994"/>
    <w:rsid w:val="00085A1A"/>
    <w:rsid w:val="00136168"/>
    <w:rsid w:val="0017412D"/>
    <w:rsid w:val="00264C10"/>
    <w:rsid w:val="003021BA"/>
    <w:rsid w:val="00373641"/>
    <w:rsid w:val="00443B66"/>
    <w:rsid w:val="0049704B"/>
    <w:rsid w:val="004C5DD3"/>
    <w:rsid w:val="004F1D76"/>
    <w:rsid w:val="005B360E"/>
    <w:rsid w:val="006103A5"/>
    <w:rsid w:val="006A7180"/>
    <w:rsid w:val="006F49A1"/>
    <w:rsid w:val="00767E3F"/>
    <w:rsid w:val="007C51CE"/>
    <w:rsid w:val="008A3D1C"/>
    <w:rsid w:val="00971B72"/>
    <w:rsid w:val="00A30929"/>
    <w:rsid w:val="00A9360D"/>
    <w:rsid w:val="00AD2554"/>
    <w:rsid w:val="00B8294D"/>
    <w:rsid w:val="00C676CE"/>
    <w:rsid w:val="00D05B00"/>
    <w:rsid w:val="00D32822"/>
    <w:rsid w:val="00E859B4"/>
    <w:rsid w:val="00F3315A"/>
    <w:rsid w:val="00FA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4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17412D"/>
    <w:pPr>
      <w:suppressAutoHyphens w:val="0"/>
      <w:overflowPunct/>
      <w:autoSpaceDN w:val="0"/>
      <w:adjustRightInd w:val="0"/>
      <w:spacing w:before="100" w:after="100"/>
      <w:textAlignment w:val="auto"/>
    </w:pPr>
    <w:rPr>
      <w:rFonts w:ascii="Tahoma" w:hAnsi="Tahoma" w:cs="Tahoma"/>
      <w:lang w:eastAsia="ru-RU"/>
    </w:rPr>
  </w:style>
  <w:style w:type="paragraph" w:styleId="a3">
    <w:name w:val="List Paragraph"/>
    <w:basedOn w:val="a"/>
    <w:uiPriority w:val="34"/>
    <w:qFormat/>
    <w:rsid w:val="00F3315A"/>
    <w:pPr>
      <w:ind w:left="720"/>
      <w:contextualSpacing/>
    </w:pPr>
  </w:style>
  <w:style w:type="paragraph" w:customStyle="1" w:styleId="1">
    <w:name w:val="Абзац списка1"/>
    <w:basedOn w:val="a"/>
    <w:rsid w:val="003021BA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021B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D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DD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F7B71DC8039C0C82B955F8914FC7C830A26E6FF98BEED0D293327D82g5z9K" TargetMode="External"/><Relationship Id="rId13" Type="http://schemas.openxmlformats.org/officeDocument/2006/relationships/hyperlink" Target="consultantplus://offline/ref=58F7B71DC8039C0C82B955F8914FC7C830AB696CF88FEED0D293327D8259D4222FA6542ACE7F8252g2z6K" TargetMode="External"/><Relationship Id="rId18" Type="http://schemas.openxmlformats.org/officeDocument/2006/relationships/hyperlink" Target="consultantplus://offline/ref=58F7B71DC8039C0C82B94BF5872398CD31A03661FC8EE1818DC1342ADD09D2776FgEz6K" TargetMode="External"/><Relationship Id="rId26" Type="http://schemas.openxmlformats.org/officeDocument/2006/relationships/hyperlink" Target="consultantplus://offline/ref=58F7B71DC8039C0C82B955F8914FC7C830A26E6FF98BEED0D293327D82g5z9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F7B71DC8039C0C82B955F8914FC7C830A2696CFF89EED0D293327D8259D4222FA6542ACE7F8252g2z1K" TargetMode="External"/><Relationship Id="rId7" Type="http://schemas.openxmlformats.org/officeDocument/2006/relationships/hyperlink" Target="consultantplus://offline/ref=58F7B71DC8039C0C82B955F8914FC7C830A36B6DF98BEED0D293327D82g5z9K" TargetMode="External"/><Relationship Id="rId12" Type="http://schemas.openxmlformats.org/officeDocument/2006/relationships/hyperlink" Target="consultantplus://offline/ref=58F7B71DC8039C0C82B955F8914FC7C830AB696CF88FEED0D293327D8259D4222FA6542ACE7F8252g2z6K" TargetMode="External"/><Relationship Id="rId17" Type="http://schemas.openxmlformats.org/officeDocument/2006/relationships/hyperlink" Target="consultantplus://offline/ref=58F7B71DC8039C0C82B94BF5872398CD31A03661FC8CE18388C0342ADD09D2776FgEz6K" TargetMode="External"/><Relationship Id="rId25" Type="http://schemas.openxmlformats.org/officeDocument/2006/relationships/hyperlink" Target="consultantplus://offline/ref=58F7B71DC8039C0C82B955F8914FC7C830A26E6FF98BEED0D293327D82g5z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F7B71DC8039C0C82B955F8914FC7C830A9606BFB86EED0D293327D8259D4222FA6542ACE7F8252g2z6K" TargetMode="External"/><Relationship Id="rId20" Type="http://schemas.openxmlformats.org/officeDocument/2006/relationships/hyperlink" Target="consultantplus://offline/ref=58F7B71DC8039C0C82B955F8914FC7C830AB696CF88FEED0D293327D8259D4222FA6542ACE7F8252g2z6K" TargetMode="External"/><Relationship Id="rId29" Type="http://schemas.openxmlformats.org/officeDocument/2006/relationships/hyperlink" Target="consultantplus://offline/ref=58F7B71DC8039C0C82B955F8914FC7C830A2696CFF89EED0D293327D8259D4222FA6542ACE7F8252g2z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F7B71DC8039C0C82B955F8914FC7C830A26C6BFA8DEED0D293327D8259D4222FA6542ACE7F8756g2z4K" TargetMode="External"/><Relationship Id="rId11" Type="http://schemas.openxmlformats.org/officeDocument/2006/relationships/hyperlink" Target="consultantplus://offline/ref=58F7B71DC8039C0C82B955F8914FC7C836A26A69F885B3DADACA3E7F85568B3528EF582BCE7F83g5z5K" TargetMode="External"/><Relationship Id="rId24" Type="http://schemas.openxmlformats.org/officeDocument/2006/relationships/hyperlink" Target="consultantplus://offline/ref=58F7B71DC8039C0C82B955F8914FC7C830A2696CFF89EED0D293327D8259D4222FA6542ACE7F8252g2z1K" TargetMode="External"/><Relationship Id="rId5" Type="http://schemas.openxmlformats.org/officeDocument/2006/relationships/hyperlink" Target="consultantplus://offline/ref=58F7B71DC8039C0C82B955F8914FC7C830A26C6CFE87EED0D293327D82g5z9K" TargetMode="External"/><Relationship Id="rId15" Type="http://schemas.openxmlformats.org/officeDocument/2006/relationships/hyperlink" Target="consultantplus://offline/ref=58F7B71DC8039C0C82B955F8914FC7C830A2696CFF89EED0D293327D8259D4222FA6542ACE7F8252g2z1K" TargetMode="External"/><Relationship Id="rId23" Type="http://schemas.openxmlformats.org/officeDocument/2006/relationships/hyperlink" Target="consultantplus://offline/ref=58F7B71DC8039C0C82B955F8914FC7C830AB696CF88FEED0D293327D8259D4222FA6542ACE7F8252g2z6K" TargetMode="External"/><Relationship Id="rId28" Type="http://schemas.openxmlformats.org/officeDocument/2006/relationships/hyperlink" Target="consultantplus://offline/ref=58F7B71DC8039C0C82B955F8914FC7C836A26A69F885B3DADACA3E7F85568B3528EF582BCE7F83g5z5K" TargetMode="External"/><Relationship Id="rId10" Type="http://schemas.openxmlformats.org/officeDocument/2006/relationships/hyperlink" Target="consultantplus://offline/ref=58F7B71DC8039C0C82B955F8914FC7C836A26A69F885B3DADACA3E7F85568B3528EF582BCE7F83g5z5K" TargetMode="External"/><Relationship Id="rId19" Type="http://schemas.openxmlformats.org/officeDocument/2006/relationships/hyperlink" Target="consultantplus://offline/ref=58F7B71DC8039C0C82B955F8914FC7C836A26A69F885B3DADACA3E7F85568B3528EF582BCE7F83g5z5K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8F7B71DC8039C0C82B955F8914FC7C830A3616AFF8CEED0D293327D82g5z9K" TargetMode="External"/><Relationship Id="rId14" Type="http://schemas.openxmlformats.org/officeDocument/2006/relationships/hyperlink" Target="consultantplus://offline/ref=58F7B71DC8039C0C82B955F8914FC7C830A2696CFF89EED0D293327D8259D4222FA6542ACE7F8252g2z1K" TargetMode="External"/><Relationship Id="rId22" Type="http://schemas.openxmlformats.org/officeDocument/2006/relationships/hyperlink" Target="consultantplus://offline/ref=58F7B71DC8039C0C82B955F8914FC7C836A26A69F885B3DADACA3E7F85568B3528EF582BCE7F83g5z5K" TargetMode="External"/><Relationship Id="rId27" Type="http://schemas.openxmlformats.org/officeDocument/2006/relationships/hyperlink" Target="consultantplus://offline/ref=58F7B71DC8039C0C82B955F8914FC7C830A36B6DF98BEED0D293327D82g5z9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10</cp:revision>
  <cp:lastPrinted>2018-12-24T12:25:00Z</cp:lastPrinted>
  <dcterms:created xsi:type="dcterms:W3CDTF">2017-04-24T11:28:00Z</dcterms:created>
  <dcterms:modified xsi:type="dcterms:W3CDTF">2019-12-09T12:27:00Z</dcterms:modified>
</cp:coreProperties>
</file>