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2D" w:rsidRPr="006F66A4" w:rsidRDefault="00380DAC" w:rsidP="006F66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6A4">
        <w:rPr>
          <w:rFonts w:ascii="Times New Roman" w:hAnsi="Times New Roman" w:cs="Times New Roman"/>
          <w:b/>
          <w:sz w:val="24"/>
          <w:szCs w:val="24"/>
        </w:rPr>
        <w:t>Аннотация рабочей программы дисциплины ОДП.14 «Математика»</w:t>
      </w:r>
    </w:p>
    <w:p w:rsidR="00284028" w:rsidRDefault="00284028" w:rsidP="00284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«Техническая эксплуатация и обслуживание электрического и электромеханического оборудования (по отраслям)»</w:t>
      </w:r>
    </w:p>
    <w:p w:rsidR="00284028" w:rsidRDefault="00284028" w:rsidP="00435C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DAC" w:rsidRPr="006F66A4" w:rsidRDefault="00380DAC" w:rsidP="00435C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66A4">
        <w:rPr>
          <w:rFonts w:ascii="Times New Roman" w:hAnsi="Times New Roman" w:cs="Times New Roman"/>
          <w:b/>
          <w:sz w:val="24"/>
          <w:szCs w:val="24"/>
        </w:rPr>
        <w:t>1. Цели освоения дисциплины:</w:t>
      </w:r>
    </w:p>
    <w:p w:rsidR="00380DAC" w:rsidRPr="006F66A4" w:rsidRDefault="00380DAC" w:rsidP="006F66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6A4">
        <w:rPr>
          <w:rFonts w:ascii="Times New Roman" w:hAnsi="Times New Roman" w:cs="Times New Roman"/>
          <w:sz w:val="24"/>
          <w:szCs w:val="24"/>
        </w:rPr>
        <w:t>- 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380DAC" w:rsidRPr="006F66A4" w:rsidRDefault="00380DAC" w:rsidP="006F66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6A4">
        <w:rPr>
          <w:rFonts w:ascii="Times New Roman" w:hAnsi="Times New Roman" w:cs="Times New Roman"/>
          <w:sz w:val="24"/>
          <w:szCs w:val="24"/>
        </w:rPr>
        <w:t>- овладение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</w:r>
    </w:p>
    <w:p w:rsidR="00380DAC" w:rsidRPr="006F66A4" w:rsidRDefault="00380DAC" w:rsidP="006F66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6A4">
        <w:rPr>
          <w:rFonts w:ascii="Times New Roman" w:hAnsi="Times New Roman" w:cs="Times New Roman"/>
          <w:sz w:val="24"/>
          <w:szCs w:val="24"/>
        </w:rPr>
        <w:t>- 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380DAC" w:rsidRDefault="00380DAC" w:rsidP="006F66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6A4">
        <w:rPr>
          <w:rFonts w:ascii="Times New Roman" w:hAnsi="Times New Roman" w:cs="Times New Roman"/>
          <w:sz w:val="24"/>
          <w:szCs w:val="24"/>
        </w:rPr>
        <w:t>- воспитание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</w:r>
    </w:p>
    <w:p w:rsidR="006F66A4" w:rsidRPr="006F66A4" w:rsidRDefault="006F66A4" w:rsidP="006F66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0DAC" w:rsidRPr="006F66A4" w:rsidRDefault="00380DAC" w:rsidP="006F66A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6A4">
        <w:rPr>
          <w:rFonts w:ascii="Times New Roman" w:hAnsi="Times New Roman" w:cs="Times New Roman"/>
          <w:b/>
          <w:sz w:val="24"/>
          <w:szCs w:val="24"/>
        </w:rPr>
        <w:t>2. Краткое содержание дисциплины</w:t>
      </w:r>
    </w:p>
    <w:p w:rsidR="00380DAC" w:rsidRPr="006F66A4" w:rsidRDefault="00380DAC" w:rsidP="006F66A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Числовые и буквенные выражения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Делимость целых чисел. Д</w:t>
      </w:r>
      <w:r w:rsidRPr="006F66A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еление с остатком. СРАВНЕНИЯ</w:t>
      </w: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задач с целочисленными неизвестными.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числа. Геометрическая интерпретация комплексных чисел. Действительная и мнимая часть, модуль и аргумент комплексного числа. Алгебраическая и тригонометрическая формы записи комплексных чисел. Арифметические действия над комплексными числами в разных формах записи. Комплексно сопряженные числа. ВОЗВЕДЕНИЕ В НАТУРАЛЬНУЮ СТЕПЕНЬ (ФОРМУЛА МУАВРА). ОСНОВНАЯ ТЕОРЕМА АЛГЕБРЫ.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Многочлены от одной переменной. Делимость многочленов. Деление многочленов с остатком. Рациональные корни многочленов с целыми коэффициентами. СХЕМА ГОРНЕРА. Теорема Безу. Число корней многочлена. Многочлены от двух переменных. Формулы сокращенного умножения для старших степеней. Бином Ньютона. МНОГОЧЛЕНЫ ОТ НЕСКОЛЬКИХ ПЕРЕМЕННЫХ, СИММЕТРИЧЕСКИЕ МНОГОЧЛЕНЫ.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степени n 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 выражений, включающих арифметические операции, а также операции возведения в степень и логарифмирования.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Тригонометрия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тригонометрических выражений.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Арксинус, арккосинус, арктангенс, арккотангенс числа.</w:t>
      </w:r>
    </w:p>
    <w:p w:rsidR="006F66A4" w:rsidRDefault="006F66A4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A4" w:rsidRDefault="006F66A4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A4" w:rsidRPr="00380DAC" w:rsidRDefault="006F66A4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ВЫПУКЛОСТЬ ФУНКЦИИ. Графическая интерпретация. Примеры функциональных зависимостей в реальных процессах и явлениях.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Сложная функция (композиция функций). Взаимно обратные функции. Область определения и область значений обратной функции. График обратной функции. Нахождение функции, обратной данной.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Степенная функция с натуральным показателем, ее свойства и график. ВЕРТИКАЛЬНЫЕ И ГОРИЗОНТАЛЬНЫЕ АСИМПТОТЫ ГРАФИКОВ. ГРАФИКИ ДРОБНО-ЛИНЕЙНЫХ ФУНКЦИЙ.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Тригонометрические функции, их свойства и графики, периодичность, основной период. ОБРАТНЫЕ ТРИГОНОМЕТРИЧЕСКИЕ ФУНКЦИИ, ИХ СВОЙСТВА И ГРАФИКИ.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Показательная функция (экспонента), ее свойства и график.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Логарифмическая функция, ее свойства и график.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 И СЖАТИЕ ВДОЛЬ ОСЕЙ КООРДИНАТ.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математического анализа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 ТЕОРЕМЫ О ПРЕДЕЛАХ ПОСЛЕДОВАТЕЛЬНОСТЕЙ. ПЕРЕХОД К ПРЕДЕЛАМ В НЕРАВЕНСТВАХ.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непрерывности функции. ОСНОВНЫЕ ТЕОРЕМЫ О НЕПРЕРЫВНЫХ ФУНКЦИЯХ.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ПРЕДЕЛЕ ФУНКЦИИ В ТОЧКЕ. ПОВЕДЕНИЕ ФУНКЦИЙ НА БЕСКОНЕЧНОСТИ. АСИМПТОТЫ.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 и частного. Производные основных элементарных функций. ПРОИЗВОДНЫЕ СЛОЖНОЙ И ОБРАТНОЙ ФУНКЦИЙ. Вторая производная. Применение производной к исследованию функций и построению графиков. Использование производных при решении уравнений и неравенств, текстовых, физических и геометрических задач, нахождении наибольших и наименьших значений.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криволинейной трапеции. Понятие об определенном интеграле. Первообразная. Первообразные элементарных функций. Правила вычисления первообразных. Формула Ньютона - Лейбница.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использования производной для нахождения наилучшего решения в прикладных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 и неравенства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рациональных, показательных, логарифмических и тригонометрических уравнений и неравенств. Решение иррациональных уравнений И НЕРАВЕНСТВ.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систем уравнений с двумя неизвестными (простейшие типы). Решение систем неравенств с одной переменной.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Доказательства неравенств. Неравенство о среднем арифметическом и среднем геометрическом двух чисел.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комбинаторики, статистики и теории вероятностей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Табличное и графическое представление данных. ЧИСЛОВЫЕ ХАРАКТЕРИСТИКИ РЯДОВ ДАННЫХ.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 на плоскости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 биссектрисы угла треугольника. Решение треугольников. Вычисление биссектрис, медиан, высот, радиусов вписанной и описанной окружностей. Формулы площади треугольника: формула Герона, выражение площади треугольника через радиус вписанной и описанной окружностей.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углов с вершиной внутри и вне круга, угла между хордой и касательной.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о произведении отрезков хорд. Теорема о касательной и секущей. Теорема о сумме квадратов сторон и диагоналей параллелограмма.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Вписанные и описанные многоугольники. Свойства и признаки вписанных и описанных четырехугольников.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места точек.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помощью геометрических преобразований и геометрических мест.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ЧЕВЫ И ТЕОРЕМА МЕНЕЛАЯ.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ЭЛЛИПС, ГИПЕРБОЛА, ПАРАБОЛА КАК ГЕОМЕТРИЧЕСКИЕ МЕСТА ТОЧЕК.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НЕРАЗРЕШИМОСТЬ КЛАССИЧЕСКИХ ЗАДАЧ НА ПОСТРОЕНИЕ.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и плоскости в пространстве. Основные понятия стереометрии (точка, прямая, плоскость, пространство). ПОНЯТИЕ ОБ АКСИОМАТИЧЕСКОМ СПОСОБЕ ПОСТРОЕНИЯ ГЕОМЕТРИИ.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 к плоскости. Угол между прямой и плоскостью.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Параллельное проектирование. Ортогональное проектирование. ПЛОЩАДЬ ОРТОГОНАЛЬНОЙ ПРОЕКЦИИ МНОГОУГОЛЬНИКА. Изображение пространственных фигур. ЦЕНТРАЛЬНОЕ ПРОЕКТИРОВАНИЕ.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Симметрии в кубе, в параллелепипеде, в призме и пирамиде.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СИММЕТРИИ В ПРОСТРАНСТВЕ (ЦЕНТРАЛЬНАЯ, ОСЕВАЯ, ЗЕРКАЛЬНАЯ).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Сечения многогранников. Построение сечений.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правильных многогранниках (тетраэдр, куб, октаэдр, додекаэдр и икосаэдр).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 и сфера, их сечения. ЭЛЛИПС, ГИПЕРБОЛА, ПАРАБОЛА КАК СЕЧЕНИЯ КОНУСА. Касательная плоскость к сфере. СФЕРА, ВПИСАННАЯ В МНОГОГРАННИК, СФЕРА, ОПИСАННАЯ ОКОЛО МНОГОГРАННИКА.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ЦИЛИНДРИЧЕСКИЕ И КОНИЧЕСКИЕ ПОВЕРХНОСТИ.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тел и площади их поверхностей. ПОНЯТИЕ ОБ ОБЪЕМЕ ТЕЛА. ОТНОШЕНИЕ ОБЪЕМОВ ПОДОБНЫХ ТЕЛ.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объема куба,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380DAC" w:rsidRP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380DAC" w:rsidRDefault="00380DAC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6F66A4" w:rsidRPr="00380DAC" w:rsidRDefault="006F66A4" w:rsidP="006F66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AC" w:rsidRPr="006F66A4" w:rsidRDefault="006F66A4" w:rsidP="006F66A4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F66A4">
        <w:rPr>
          <w:rFonts w:ascii="Times New Roman" w:hAnsi="Times New Roman" w:cs="Times New Roman"/>
          <w:b/>
          <w:sz w:val="24"/>
          <w:szCs w:val="24"/>
        </w:rPr>
        <w:t>3. Учебная литература</w:t>
      </w:r>
    </w:p>
    <w:p w:rsidR="006F66A4" w:rsidRPr="006F66A4" w:rsidRDefault="006F66A4" w:rsidP="006F66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6A4">
        <w:rPr>
          <w:rFonts w:ascii="Times New Roman" w:eastAsia="Times New Roman" w:hAnsi="Times New Roman" w:cs="Times New Roman"/>
          <w:sz w:val="24"/>
          <w:szCs w:val="24"/>
          <w:lang w:eastAsia="ar-SA"/>
        </w:rPr>
        <w:t>Атанасян Л.С. и др. Геометрия. 10 -11 класс. Базовый и профильный уровни.</w:t>
      </w:r>
      <w:r w:rsidR="00F113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6A4">
        <w:rPr>
          <w:rFonts w:ascii="Times New Roman" w:eastAsia="Times New Roman" w:hAnsi="Times New Roman" w:cs="Times New Roman"/>
          <w:sz w:val="24"/>
          <w:szCs w:val="24"/>
          <w:lang w:eastAsia="ar-SA"/>
        </w:rPr>
        <w:t>ФГОС – М., 2016.</w:t>
      </w:r>
    </w:p>
    <w:p w:rsidR="006F66A4" w:rsidRPr="006F66A4" w:rsidRDefault="006F66A4" w:rsidP="006F66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6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 М.И. Математика. Учебник для 10 класса. Базовый уровень.– М., 2013.</w:t>
      </w:r>
    </w:p>
    <w:p w:rsidR="006F66A4" w:rsidRPr="006F66A4" w:rsidRDefault="006F66A4" w:rsidP="006F66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6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 М.И. Математика. Учебник для 11 класса. Базовый уровень. – М., 2012.</w:t>
      </w:r>
    </w:p>
    <w:p w:rsidR="006F66A4" w:rsidRDefault="006F66A4" w:rsidP="006F66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6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 Н.В. Сборник задач по математике: учеб.пособие для ссузов / - М.:Дрофа, 2011.</w:t>
      </w:r>
    </w:p>
    <w:p w:rsidR="00F113FA" w:rsidRDefault="00F113FA" w:rsidP="006F66A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Мордкович А.Г. Алгебра и начала математического анализа. 10-11 классы. В 2ч. Ч. 1. Учебник для учащихся общеобразовательных учреждений (базовый уровень). – М. : Мнемозина, 2013.</w:t>
      </w:r>
    </w:p>
    <w:p w:rsidR="00F113FA" w:rsidRPr="00F113FA" w:rsidRDefault="00F113FA" w:rsidP="00F113FA">
      <w:pPr>
        <w:pStyle w:val="a3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Мордкович А.Г. Алгебра и начала математического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нализа. 10-11 классы. В 2ч. Ч. 2. Задачник </w:t>
      </w:r>
      <w:r w:rsidRPr="00F11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общеобразовательных учреждений (базовый уровень). – М. : Мнемозина, 2013.</w:t>
      </w:r>
    </w:p>
    <w:p w:rsidR="00F113FA" w:rsidRPr="006F66A4" w:rsidRDefault="00F113FA" w:rsidP="00F113F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A4" w:rsidRPr="006F66A4" w:rsidRDefault="006F66A4" w:rsidP="006F66A4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6F66A4" w:rsidRPr="006F66A4" w:rsidSect="00380DAC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B1581"/>
    <w:multiLevelType w:val="hybridMultilevel"/>
    <w:tmpl w:val="5908E4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4D"/>
    <w:rsid w:val="001E762D"/>
    <w:rsid w:val="00284028"/>
    <w:rsid w:val="0031514E"/>
    <w:rsid w:val="00380DAC"/>
    <w:rsid w:val="00435C2C"/>
    <w:rsid w:val="0062484D"/>
    <w:rsid w:val="006F66A4"/>
    <w:rsid w:val="00981967"/>
    <w:rsid w:val="00A93201"/>
    <w:rsid w:val="00F1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D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11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D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11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8</cp:revision>
  <dcterms:created xsi:type="dcterms:W3CDTF">2017-01-11T16:53:00Z</dcterms:created>
  <dcterms:modified xsi:type="dcterms:W3CDTF">2017-05-05T12:59:00Z</dcterms:modified>
</cp:coreProperties>
</file>