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AEA" w:rsidRPr="005336FF" w:rsidRDefault="00433AEA"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sz w:val="24"/>
          <w:szCs w:val="28"/>
          <w:lang w:eastAsia="ar-SA"/>
        </w:rPr>
      </w:pPr>
      <w:r w:rsidRPr="005336FF">
        <w:rPr>
          <w:rFonts w:ascii="Times New Roman" w:hAnsi="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433AEA" w:rsidRPr="005336FF" w:rsidRDefault="00433AEA"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33AEA" w:rsidRPr="005336FF" w:rsidRDefault="00433AEA"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33AEA" w:rsidRPr="005336FF" w:rsidRDefault="00433AEA"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33AEA" w:rsidRPr="005336FF" w:rsidRDefault="00433AEA"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33AEA" w:rsidRPr="005336FF" w:rsidRDefault="00433AEA"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33AEA" w:rsidRDefault="00433AEA"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33AEA" w:rsidRDefault="00433AEA"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33AEA" w:rsidRPr="005336FF" w:rsidRDefault="00433AEA"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33AEA" w:rsidRPr="005336FF" w:rsidRDefault="00433AEA"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33AEA" w:rsidRPr="005336FF" w:rsidRDefault="00433AEA"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433AEA" w:rsidRPr="005336FF" w:rsidRDefault="00433AEA" w:rsidP="00050AA5">
      <w:pPr>
        <w:spacing w:after="0" w:line="240" w:lineRule="auto"/>
        <w:jc w:val="center"/>
        <w:rPr>
          <w:rFonts w:ascii="Times New Roman" w:hAnsi="Times New Roman"/>
          <w:b/>
          <w:sz w:val="28"/>
          <w:szCs w:val="28"/>
        </w:rPr>
      </w:pPr>
      <w:r w:rsidRPr="005336FF">
        <w:rPr>
          <w:rFonts w:ascii="Times New Roman" w:hAnsi="Times New Roman"/>
          <w:b/>
          <w:sz w:val="28"/>
          <w:szCs w:val="28"/>
        </w:rPr>
        <w:t>Методические рекомендации для студентов</w:t>
      </w:r>
    </w:p>
    <w:p w:rsidR="00433AEA" w:rsidRPr="005336FF" w:rsidRDefault="00433AEA" w:rsidP="00050AA5">
      <w:pPr>
        <w:spacing w:after="0" w:line="240" w:lineRule="auto"/>
        <w:jc w:val="center"/>
        <w:rPr>
          <w:rFonts w:ascii="Times New Roman" w:hAnsi="Times New Roman"/>
          <w:b/>
          <w:sz w:val="28"/>
          <w:szCs w:val="28"/>
        </w:rPr>
      </w:pPr>
      <w:r w:rsidRPr="005336FF">
        <w:rPr>
          <w:rFonts w:ascii="Times New Roman" w:hAnsi="Times New Roman"/>
          <w:b/>
          <w:sz w:val="28"/>
          <w:szCs w:val="28"/>
        </w:rPr>
        <w:t xml:space="preserve"> по</w:t>
      </w:r>
      <w:r>
        <w:rPr>
          <w:rFonts w:ascii="Times New Roman" w:hAnsi="Times New Roman"/>
          <w:b/>
          <w:sz w:val="28"/>
          <w:szCs w:val="28"/>
        </w:rPr>
        <w:t xml:space="preserve"> выполнению практических  и лабораторных работ</w:t>
      </w:r>
    </w:p>
    <w:p w:rsidR="00433AEA" w:rsidRDefault="00433AEA"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32"/>
          <w:szCs w:val="32"/>
          <w:lang w:eastAsia="ar-SA"/>
        </w:rPr>
      </w:pPr>
      <w:r w:rsidRPr="00CA4014">
        <w:rPr>
          <w:rFonts w:ascii="Times New Roman" w:hAnsi="Times New Roman"/>
          <w:b/>
          <w:sz w:val="32"/>
          <w:szCs w:val="32"/>
          <w:lang w:eastAsia="ar-SA"/>
        </w:rPr>
        <w:t>ОУП.08 Биология</w:t>
      </w:r>
    </w:p>
    <w:p w:rsidR="00433AEA" w:rsidRDefault="00433AEA"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32"/>
          <w:szCs w:val="32"/>
          <w:lang w:eastAsia="ar-SA"/>
        </w:rPr>
      </w:pPr>
    </w:p>
    <w:p w:rsidR="00433AEA" w:rsidRPr="00050AA5" w:rsidRDefault="00433AEA" w:rsidP="00050AA5">
      <w:pPr>
        <w:spacing w:line="240" w:lineRule="auto"/>
        <w:jc w:val="center"/>
        <w:rPr>
          <w:rFonts w:ascii="Times New Roman" w:hAnsi="Times New Roman"/>
          <w:sz w:val="28"/>
          <w:szCs w:val="28"/>
        </w:rPr>
      </w:pPr>
      <w:r w:rsidRPr="00050AA5">
        <w:rPr>
          <w:rFonts w:ascii="Times New Roman" w:hAnsi="Times New Roman"/>
          <w:sz w:val="28"/>
          <w:szCs w:val="28"/>
        </w:rPr>
        <w:t>(70 часов)</w:t>
      </w:r>
    </w:p>
    <w:p w:rsidR="00433AEA" w:rsidRPr="00831267" w:rsidRDefault="00433AEA"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lang w:eastAsia="ar-SA"/>
        </w:rPr>
      </w:pPr>
    </w:p>
    <w:p w:rsidR="00433AEA" w:rsidRPr="007A4F52" w:rsidRDefault="00433AEA" w:rsidP="00A82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053373">
        <w:rPr>
          <w:rFonts w:ascii="Times New Roman" w:hAnsi="Times New Roman"/>
          <w:b/>
          <w:sz w:val="28"/>
          <w:szCs w:val="28"/>
        </w:rPr>
        <w:t xml:space="preserve"> </w:t>
      </w:r>
      <w:r w:rsidRPr="00933A71">
        <w:rPr>
          <w:rFonts w:ascii="Times New Roman" w:hAnsi="Times New Roman"/>
          <w:b/>
          <w:sz w:val="28"/>
          <w:szCs w:val="28"/>
        </w:rPr>
        <w:t xml:space="preserve">по специальности: </w:t>
      </w:r>
      <w:r w:rsidRPr="007A4F52">
        <w:rPr>
          <w:rFonts w:ascii="Times New Roman" w:hAnsi="Times New Roman"/>
          <w:b/>
          <w:sz w:val="28"/>
          <w:szCs w:val="28"/>
          <w:lang w:eastAsia="ar-SA"/>
        </w:rPr>
        <w:t>38.02.01.Экономика и бухгалтерский учет</w:t>
      </w:r>
    </w:p>
    <w:p w:rsidR="00433AEA" w:rsidRPr="007A4F52" w:rsidRDefault="00433AEA" w:rsidP="00A82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 xml:space="preserve">                                               </w:t>
      </w:r>
      <w:r w:rsidRPr="007A4F52">
        <w:rPr>
          <w:rFonts w:ascii="Times New Roman" w:hAnsi="Times New Roman"/>
          <w:b/>
          <w:sz w:val="28"/>
          <w:szCs w:val="28"/>
          <w:lang w:eastAsia="ar-SA"/>
        </w:rPr>
        <w:t>(по отраслям)</w:t>
      </w:r>
    </w:p>
    <w:p w:rsidR="00433AEA" w:rsidRPr="002666F0" w:rsidRDefault="00433AEA" w:rsidP="00050AA5">
      <w:pPr>
        <w:spacing w:after="0" w:line="240" w:lineRule="auto"/>
        <w:jc w:val="center"/>
        <w:rPr>
          <w:rFonts w:ascii="Times New Roman" w:hAnsi="Times New Roman"/>
          <w:sz w:val="28"/>
          <w:szCs w:val="28"/>
        </w:rPr>
      </w:pPr>
    </w:p>
    <w:p w:rsidR="00433AEA" w:rsidRDefault="00433AEA" w:rsidP="00050AA5">
      <w:pPr>
        <w:jc w:val="center"/>
        <w:rPr>
          <w:rFonts w:ascii="Times New Roman" w:hAnsi="Times New Roman"/>
          <w:color w:val="FF0000"/>
          <w:sz w:val="28"/>
          <w:szCs w:val="28"/>
        </w:rPr>
      </w:pPr>
    </w:p>
    <w:p w:rsidR="00433AEA" w:rsidRPr="005336FF" w:rsidRDefault="00433AEA" w:rsidP="00050AA5">
      <w:pPr>
        <w:jc w:val="center"/>
        <w:rPr>
          <w:rFonts w:ascii="Times New Roman" w:hAnsi="Times New Roman"/>
          <w:sz w:val="28"/>
          <w:szCs w:val="28"/>
        </w:rPr>
      </w:pPr>
    </w:p>
    <w:p w:rsidR="00433AEA" w:rsidRPr="005336FF" w:rsidRDefault="00433AEA" w:rsidP="00050AA5">
      <w:pPr>
        <w:rPr>
          <w:rFonts w:ascii="Times New Roman" w:hAnsi="Times New Roman"/>
          <w:sz w:val="28"/>
          <w:szCs w:val="28"/>
        </w:rPr>
      </w:pPr>
    </w:p>
    <w:p w:rsidR="00433AEA" w:rsidRDefault="00433AEA" w:rsidP="00050AA5">
      <w:pPr>
        <w:rPr>
          <w:rFonts w:ascii="Times New Roman" w:hAnsi="Times New Roman"/>
          <w:sz w:val="28"/>
          <w:szCs w:val="28"/>
        </w:rPr>
      </w:pPr>
      <w:r w:rsidRPr="005336FF">
        <w:rPr>
          <w:rFonts w:ascii="Times New Roman" w:hAnsi="Times New Roman"/>
          <w:sz w:val="28"/>
          <w:szCs w:val="28"/>
        </w:rPr>
        <w:t xml:space="preserve">                                                  </w:t>
      </w:r>
    </w:p>
    <w:p w:rsidR="00433AEA" w:rsidRDefault="00433AEA" w:rsidP="00050AA5">
      <w:pPr>
        <w:rPr>
          <w:rFonts w:ascii="Times New Roman" w:hAnsi="Times New Roman"/>
          <w:sz w:val="28"/>
          <w:szCs w:val="28"/>
        </w:rPr>
      </w:pPr>
    </w:p>
    <w:p w:rsidR="00433AEA" w:rsidRDefault="00433AEA" w:rsidP="00050AA5">
      <w:pPr>
        <w:rPr>
          <w:rFonts w:ascii="Times New Roman" w:hAnsi="Times New Roman"/>
          <w:sz w:val="28"/>
          <w:szCs w:val="28"/>
        </w:rPr>
      </w:pPr>
    </w:p>
    <w:p w:rsidR="00433AEA" w:rsidRPr="005336FF" w:rsidRDefault="00433AEA" w:rsidP="00050AA5">
      <w:pPr>
        <w:rPr>
          <w:rFonts w:ascii="Times New Roman" w:hAnsi="Times New Roman"/>
          <w:sz w:val="28"/>
          <w:szCs w:val="28"/>
        </w:rPr>
      </w:pPr>
    </w:p>
    <w:p w:rsidR="00433AEA" w:rsidRPr="005336FF" w:rsidRDefault="00433AEA" w:rsidP="00050AA5">
      <w:pPr>
        <w:spacing w:after="0" w:line="240" w:lineRule="auto"/>
        <w:rPr>
          <w:rFonts w:ascii="Times New Roman" w:hAnsi="Times New Roman"/>
          <w:sz w:val="28"/>
          <w:szCs w:val="28"/>
          <w:u w:val="single"/>
        </w:rPr>
      </w:pPr>
      <w:r>
        <w:rPr>
          <w:rFonts w:ascii="Times New Roman" w:hAnsi="Times New Roman"/>
          <w:sz w:val="28"/>
          <w:szCs w:val="28"/>
        </w:rPr>
        <w:t xml:space="preserve">                                                         </w:t>
      </w:r>
      <w:r w:rsidRPr="005336FF">
        <w:rPr>
          <w:rFonts w:ascii="Times New Roman" w:hAnsi="Times New Roman"/>
          <w:sz w:val="28"/>
          <w:szCs w:val="28"/>
        </w:rPr>
        <w:t xml:space="preserve">Форма обучения: </w:t>
      </w:r>
      <w:r w:rsidRPr="005336FF">
        <w:rPr>
          <w:rFonts w:ascii="Times New Roman" w:hAnsi="Times New Roman"/>
          <w:sz w:val="28"/>
          <w:szCs w:val="28"/>
          <w:u w:val="single"/>
        </w:rPr>
        <w:t>очная</w:t>
      </w:r>
    </w:p>
    <w:p w:rsidR="00433AEA" w:rsidRPr="00050AA5" w:rsidRDefault="00433AEA" w:rsidP="00050AA5">
      <w:pPr>
        <w:spacing w:after="0" w:line="240" w:lineRule="auto"/>
        <w:rPr>
          <w:rFonts w:ascii="Times New Roman" w:hAnsi="Times New Roman"/>
          <w:sz w:val="28"/>
          <w:szCs w:val="28"/>
        </w:rPr>
      </w:pPr>
      <w:r>
        <w:rPr>
          <w:rFonts w:ascii="Times New Roman" w:hAnsi="Times New Roman"/>
          <w:sz w:val="28"/>
          <w:szCs w:val="28"/>
        </w:rPr>
        <w:t xml:space="preserve">                                                         </w:t>
      </w:r>
      <w:r w:rsidRPr="005336FF">
        <w:rPr>
          <w:rFonts w:ascii="Times New Roman" w:hAnsi="Times New Roman"/>
          <w:sz w:val="28"/>
          <w:szCs w:val="28"/>
        </w:rPr>
        <w:t xml:space="preserve">Нормативный срок освоения: </w:t>
      </w:r>
      <w:r>
        <w:rPr>
          <w:rFonts w:ascii="Times New Roman" w:hAnsi="Times New Roman"/>
          <w:sz w:val="28"/>
          <w:szCs w:val="28"/>
        </w:rPr>
        <w:t>3</w:t>
      </w:r>
      <w:r w:rsidRPr="00050AA5">
        <w:rPr>
          <w:rFonts w:ascii="Times New Roman" w:hAnsi="Times New Roman"/>
          <w:sz w:val="28"/>
          <w:szCs w:val="28"/>
        </w:rPr>
        <w:t xml:space="preserve"> г.10мес.</w:t>
      </w:r>
    </w:p>
    <w:p w:rsidR="00433AEA" w:rsidRPr="005336FF" w:rsidRDefault="00433AEA" w:rsidP="00050AA5">
      <w:pPr>
        <w:spacing w:after="0" w:line="240" w:lineRule="auto"/>
        <w:rPr>
          <w:rFonts w:ascii="Times New Roman" w:hAnsi="Times New Roman"/>
          <w:sz w:val="28"/>
          <w:szCs w:val="28"/>
        </w:rPr>
      </w:pPr>
      <w:r>
        <w:rPr>
          <w:rFonts w:ascii="Times New Roman" w:hAnsi="Times New Roman"/>
          <w:sz w:val="28"/>
          <w:szCs w:val="28"/>
        </w:rPr>
        <w:t xml:space="preserve">                                                         </w:t>
      </w:r>
      <w:r w:rsidRPr="005336FF">
        <w:rPr>
          <w:rFonts w:ascii="Times New Roman" w:hAnsi="Times New Roman"/>
          <w:sz w:val="28"/>
          <w:szCs w:val="28"/>
        </w:rPr>
        <w:t xml:space="preserve">База обучения: </w:t>
      </w:r>
      <w:r w:rsidRPr="005336FF">
        <w:rPr>
          <w:rFonts w:ascii="Times New Roman" w:hAnsi="Times New Roman"/>
          <w:sz w:val="28"/>
          <w:szCs w:val="28"/>
          <w:u w:val="single"/>
        </w:rPr>
        <w:t>основное общее образование</w:t>
      </w:r>
    </w:p>
    <w:p w:rsidR="00433AEA" w:rsidRDefault="00433AEA" w:rsidP="00050AA5">
      <w:pPr>
        <w:jc w:val="right"/>
        <w:rPr>
          <w:rFonts w:ascii="Times New Roman" w:hAnsi="Times New Roman"/>
          <w:sz w:val="28"/>
          <w:szCs w:val="28"/>
        </w:rPr>
      </w:pPr>
    </w:p>
    <w:p w:rsidR="00433AEA" w:rsidRDefault="00433AEA" w:rsidP="00050AA5">
      <w:pPr>
        <w:jc w:val="right"/>
        <w:rPr>
          <w:rFonts w:ascii="Times New Roman" w:hAnsi="Times New Roman"/>
          <w:sz w:val="28"/>
          <w:szCs w:val="28"/>
        </w:rPr>
      </w:pPr>
    </w:p>
    <w:p w:rsidR="00433AEA" w:rsidRDefault="00433AEA" w:rsidP="00050AA5">
      <w:pPr>
        <w:jc w:val="right"/>
        <w:rPr>
          <w:rFonts w:ascii="Times New Roman" w:hAnsi="Times New Roman"/>
          <w:sz w:val="28"/>
          <w:szCs w:val="28"/>
        </w:rPr>
      </w:pPr>
    </w:p>
    <w:p w:rsidR="00433AEA" w:rsidRPr="005336FF" w:rsidRDefault="00433AEA" w:rsidP="00050AA5">
      <w:pPr>
        <w:jc w:val="right"/>
        <w:rPr>
          <w:rFonts w:ascii="Times New Roman" w:hAnsi="Times New Roman"/>
          <w:sz w:val="28"/>
          <w:szCs w:val="28"/>
        </w:rPr>
      </w:pPr>
    </w:p>
    <w:p w:rsidR="00433AEA" w:rsidRPr="005336FF" w:rsidRDefault="00433AEA" w:rsidP="00050AA5">
      <w:pPr>
        <w:jc w:val="center"/>
        <w:rPr>
          <w:rFonts w:ascii="Times New Roman" w:hAnsi="Times New Roman"/>
          <w:sz w:val="28"/>
          <w:szCs w:val="28"/>
        </w:rPr>
      </w:pPr>
      <w:r>
        <w:rPr>
          <w:rFonts w:ascii="Times New Roman" w:hAnsi="Times New Roman"/>
          <w:sz w:val="28"/>
          <w:szCs w:val="28"/>
        </w:rPr>
        <w:t xml:space="preserve">Акбулак </w:t>
      </w:r>
      <w:r w:rsidRPr="005336FF">
        <w:rPr>
          <w:rFonts w:ascii="Times New Roman" w:hAnsi="Times New Roman"/>
          <w:sz w:val="28"/>
          <w:szCs w:val="28"/>
        </w:rPr>
        <w:t>202</w:t>
      </w:r>
      <w:r>
        <w:rPr>
          <w:rFonts w:ascii="Times New Roman" w:hAnsi="Times New Roman"/>
          <w:sz w:val="28"/>
          <w:szCs w:val="28"/>
        </w:rPr>
        <w:t>3</w:t>
      </w:r>
      <w:r w:rsidRPr="005336FF">
        <w:rPr>
          <w:rFonts w:ascii="Times New Roman" w:hAnsi="Times New Roman"/>
          <w:sz w:val="28"/>
          <w:szCs w:val="28"/>
        </w:rPr>
        <w:t>г.</w:t>
      </w:r>
    </w:p>
    <w:p w:rsidR="00433AEA" w:rsidRPr="005336FF" w:rsidRDefault="00433AEA" w:rsidP="00050AA5">
      <w:pPr>
        <w:autoSpaceDE w:val="0"/>
        <w:autoSpaceDN w:val="0"/>
        <w:adjustRightInd w:val="0"/>
        <w:spacing w:after="0" w:line="240" w:lineRule="auto"/>
        <w:ind w:firstLine="709"/>
        <w:jc w:val="both"/>
        <w:rPr>
          <w:rFonts w:ascii="Times New Roman" w:hAnsi="Times New Roman"/>
          <w:sz w:val="28"/>
          <w:szCs w:val="28"/>
        </w:rPr>
      </w:pPr>
      <w:r w:rsidRPr="005336FF">
        <w:rPr>
          <w:rFonts w:ascii="Times New Roman" w:hAnsi="Times New Roman"/>
          <w:sz w:val="28"/>
          <w:szCs w:val="28"/>
        </w:rPr>
        <w:t xml:space="preserve">Методические рекомендации по дисциплине </w:t>
      </w:r>
      <w:r w:rsidRPr="00050AA5">
        <w:rPr>
          <w:rFonts w:ascii="Times New Roman" w:hAnsi="Times New Roman"/>
          <w:sz w:val="28"/>
          <w:szCs w:val="28"/>
        </w:rPr>
        <w:t>«Биология»</w:t>
      </w:r>
      <w:r w:rsidRPr="005336FF">
        <w:rPr>
          <w:rFonts w:ascii="Times New Roman" w:hAnsi="Times New Roman"/>
          <w:color w:val="FF0000"/>
          <w:sz w:val="28"/>
          <w:szCs w:val="28"/>
        </w:rPr>
        <w:t xml:space="preserve">  </w:t>
      </w:r>
      <w:r w:rsidRPr="005336FF">
        <w:rPr>
          <w:rFonts w:ascii="Times New Roman" w:hAnsi="Times New Roman"/>
          <w:sz w:val="28"/>
          <w:szCs w:val="28"/>
        </w:rPr>
        <w:t>разработана на основе:</w:t>
      </w:r>
    </w:p>
    <w:p w:rsidR="00433AEA" w:rsidRPr="005336FF" w:rsidRDefault="00433AEA" w:rsidP="00050AA5">
      <w:pPr>
        <w:tabs>
          <w:tab w:val="left" w:pos="4838"/>
        </w:tabs>
        <w:spacing w:after="0" w:line="240" w:lineRule="auto"/>
        <w:ind w:firstLine="708"/>
        <w:jc w:val="both"/>
        <w:rPr>
          <w:rFonts w:ascii="Times New Roman" w:hAnsi="Times New Roman"/>
          <w:sz w:val="28"/>
          <w:szCs w:val="28"/>
        </w:rPr>
      </w:pPr>
      <w:r w:rsidRPr="005336FF">
        <w:rPr>
          <w:rFonts w:ascii="Times New Roman" w:hAnsi="Times New Roman"/>
          <w:sz w:val="28"/>
          <w:szCs w:val="28"/>
        </w:rPr>
        <w:t xml:space="preserve">- Федерального государственного образовательного стандарта среднего общего образования (утвержденный  </w:t>
      </w:r>
      <w:hyperlink w:anchor="sub_0" w:history="1">
        <w:r w:rsidRPr="005336FF">
          <w:rPr>
            <w:rFonts w:ascii="Times New Roman" w:hAnsi="Times New Roman"/>
            <w:iCs/>
            <w:sz w:val="28"/>
            <w:szCs w:val="28"/>
          </w:rPr>
          <w:t>приказом</w:t>
        </w:r>
      </w:hyperlink>
      <w:r w:rsidRPr="005336FF">
        <w:rPr>
          <w:rFonts w:ascii="Times New Roman" w:hAnsi="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5336FF">
          <w:rPr>
            <w:rFonts w:ascii="Times New Roman" w:hAnsi="Times New Roman"/>
            <w:sz w:val="28"/>
            <w:szCs w:val="28"/>
          </w:rPr>
          <w:t>2012 г</w:t>
        </w:r>
      </w:smartTag>
      <w:r w:rsidRPr="005336FF">
        <w:rPr>
          <w:rFonts w:ascii="Times New Roman" w:hAnsi="Times New Roman"/>
          <w:sz w:val="28"/>
          <w:szCs w:val="28"/>
        </w:rPr>
        <w:t>. N 413, с изменениями и дополнениями от: 29.12.2014г., 31.12.2015г., 29.06.2017г.);</w:t>
      </w:r>
    </w:p>
    <w:p w:rsidR="00433AEA" w:rsidRPr="005336FF" w:rsidRDefault="00433AEA" w:rsidP="00050AA5">
      <w:pPr>
        <w:tabs>
          <w:tab w:val="left" w:pos="4838"/>
        </w:tabs>
        <w:spacing w:after="0" w:line="240" w:lineRule="auto"/>
        <w:ind w:firstLine="708"/>
        <w:jc w:val="both"/>
        <w:rPr>
          <w:rFonts w:ascii="Times New Roman" w:hAnsi="Times New Roman"/>
          <w:sz w:val="28"/>
          <w:szCs w:val="28"/>
        </w:rPr>
      </w:pPr>
      <w:r w:rsidRPr="005336FF">
        <w:rPr>
          <w:rFonts w:ascii="Times New Roman" w:hAnsi="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5336FF">
          <w:rPr>
            <w:rFonts w:ascii="Times New Roman" w:hAnsi="Times New Roman"/>
            <w:sz w:val="28"/>
            <w:szCs w:val="28"/>
          </w:rPr>
          <w:t>2016 г</w:t>
        </w:r>
      </w:smartTag>
      <w:r w:rsidRPr="005336FF">
        <w:rPr>
          <w:rFonts w:ascii="Times New Roman" w:hAnsi="Times New Roman"/>
          <w:sz w:val="28"/>
          <w:szCs w:val="28"/>
        </w:rPr>
        <w:t>. № 2/16-з).</w:t>
      </w:r>
    </w:p>
    <w:p w:rsidR="00433AEA" w:rsidRPr="005336FF" w:rsidRDefault="00433AEA" w:rsidP="00050AA5">
      <w:pPr>
        <w:autoSpaceDE w:val="0"/>
        <w:autoSpaceDN w:val="0"/>
        <w:adjustRightInd w:val="0"/>
        <w:spacing w:after="0" w:line="240" w:lineRule="auto"/>
        <w:ind w:firstLine="709"/>
        <w:jc w:val="both"/>
        <w:rPr>
          <w:rFonts w:ascii="Times New Roman" w:hAnsi="Times New Roman"/>
          <w:sz w:val="28"/>
          <w:szCs w:val="28"/>
          <w:u w:val="single"/>
        </w:rPr>
      </w:pPr>
      <w:r w:rsidRPr="005336FF">
        <w:rPr>
          <w:rFonts w:ascii="Times New Roman" w:hAnsi="Times New Roman"/>
          <w:sz w:val="28"/>
          <w:szCs w:val="28"/>
        </w:rPr>
        <w:t xml:space="preserve">-  Рабочей программы учебной  </w:t>
      </w:r>
      <w:r w:rsidRPr="00050AA5">
        <w:rPr>
          <w:rFonts w:ascii="Times New Roman" w:hAnsi="Times New Roman"/>
          <w:sz w:val="28"/>
          <w:szCs w:val="28"/>
        </w:rPr>
        <w:t>дисциплины  «Биология»</w:t>
      </w:r>
      <w:r w:rsidRPr="005336FF">
        <w:rPr>
          <w:rFonts w:ascii="Times New Roman" w:hAnsi="Times New Roman"/>
          <w:color w:val="FF0000"/>
          <w:sz w:val="28"/>
          <w:szCs w:val="28"/>
          <w:u w:val="single"/>
        </w:rPr>
        <w:t xml:space="preserve"> </w:t>
      </w:r>
      <w:r w:rsidRPr="005336FF">
        <w:rPr>
          <w:rFonts w:ascii="Times New Roman" w:hAnsi="Times New Roman"/>
          <w:sz w:val="28"/>
          <w:szCs w:val="28"/>
        </w:rPr>
        <w:t>утвержденной директором ГАПОУ «АПТ» Симаковой Е.В.</w:t>
      </w:r>
    </w:p>
    <w:p w:rsidR="00433AEA" w:rsidRDefault="00433AEA" w:rsidP="00050AA5">
      <w:pPr>
        <w:autoSpaceDE w:val="0"/>
        <w:autoSpaceDN w:val="0"/>
        <w:adjustRightInd w:val="0"/>
        <w:spacing w:after="0" w:line="240" w:lineRule="auto"/>
        <w:jc w:val="both"/>
        <w:rPr>
          <w:rFonts w:ascii="Times New Roman" w:hAnsi="Times New Roman"/>
          <w:color w:val="000000"/>
          <w:sz w:val="28"/>
          <w:szCs w:val="28"/>
          <w:u w:val="single"/>
        </w:rPr>
      </w:pPr>
    </w:p>
    <w:p w:rsidR="00433AEA" w:rsidRPr="005336FF" w:rsidRDefault="00433AEA" w:rsidP="00050AA5">
      <w:pPr>
        <w:autoSpaceDE w:val="0"/>
        <w:autoSpaceDN w:val="0"/>
        <w:adjustRightInd w:val="0"/>
        <w:spacing w:after="0" w:line="240" w:lineRule="auto"/>
        <w:jc w:val="both"/>
        <w:rPr>
          <w:rFonts w:ascii="Times New Roman" w:hAnsi="Times New Roman"/>
          <w:color w:val="000000"/>
          <w:sz w:val="28"/>
          <w:szCs w:val="28"/>
          <w:u w:val="single"/>
        </w:rPr>
      </w:pPr>
    </w:p>
    <w:p w:rsidR="00433AEA" w:rsidRPr="007A4F52" w:rsidRDefault="00433AEA" w:rsidP="00A82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Pr>
          <w:rFonts w:ascii="Times New Roman" w:hAnsi="Times New Roman"/>
          <w:sz w:val="28"/>
          <w:szCs w:val="28"/>
        </w:rPr>
        <w:t>для специальности</w:t>
      </w:r>
      <w:r w:rsidRPr="005336FF">
        <w:rPr>
          <w:rFonts w:ascii="Times New Roman" w:hAnsi="Times New Roman"/>
          <w:color w:val="FF0000"/>
          <w:sz w:val="28"/>
          <w:szCs w:val="28"/>
        </w:rPr>
        <w:t>:</w:t>
      </w:r>
      <w:r w:rsidRPr="005336FF">
        <w:rPr>
          <w:color w:val="FF0000"/>
          <w:sz w:val="32"/>
          <w:szCs w:val="32"/>
        </w:rPr>
        <w:t xml:space="preserve"> </w:t>
      </w:r>
      <w:r w:rsidRPr="007A4F52">
        <w:rPr>
          <w:rFonts w:ascii="Times New Roman" w:hAnsi="Times New Roman"/>
          <w:b/>
          <w:sz w:val="28"/>
          <w:szCs w:val="28"/>
          <w:lang w:eastAsia="ar-SA"/>
        </w:rPr>
        <w:t>38.02.01.Экономика и бухгалтерский учет</w:t>
      </w:r>
    </w:p>
    <w:p w:rsidR="00433AEA" w:rsidRPr="007A4F52" w:rsidRDefault="00433AEA" w:rsidP="00A82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 xml:space="preserve">                                               </w:t>
      </w:r>
      <w:r w:rsidRPr="007A4F52">
        <w:rPr>
          <w:rFonts w:ascii="Times New Roman" w:hAnsi="Times New Roman"/>
          <w:b/>
          <w:sz w:val="28"/>
          <w:szCs w:val="28"/>
          <w:lang w:eastAsia="ar-SA"/>
        </w:rPr>
        <w:t>(по отраслям)</w:t>
      </w:r>
    </w:p>
    <w:p w:rsidR="00433AEA" w:rsidRPr="00933A71" w:rsidRDefault="00433AEA" w:rsidP="00050A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olor w:val="FF0000"/>
          <w:sz w:val="28"/>
          <w:szCs w:val="28"/>
        </w:rPr>
      </w:pPr>
    </w:p>
    <w:p w:rsidR="00433AEA" w:rsidRPr="005336FF" w:rsidRDefault="00433AEA" w:rsidP="00050AA5">
      <w:pPr>
        <w:jc w:val="center"/>
        <w:rPr>
          <w:rFonts w:ascii="Times New Roman" w:hAnsi="Times New Roman"/>
          <w:color w:val="FF0000"/>
          <w:sz w:val="28"/>
          <w:szCs w:val="32"/>
        </w:rPr>
      </w:pPr>
    </w:p>
    <w:p w:rsidR="00433AEA" w:rsidRPr="005336FF" w:rsidRDefault="00433AEA" w:rsidP="00050AA5">
      <w:pPr>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3</w:t>
      </w:r>
    </w:p>
    <w:p w:rsidR="00433AEA" w:rsidRPr="005336FF" w:rsidRDefault="00433AEA"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Организация-разработчик: ГАПОУ «АПТ» </w:t>
      </w:r>
    </w:p>
    <w:p w:rsidR="00433AEA" w:rsidRPr="00050AA5" w:rsidRDefault="00433AEA"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Разработчик: </w:t>
      </w:r>
      <w:r w:rsidRPr="00050AA5">
        <w:rPr>
          <w:rFonts w:ascii="Times New Roman" w:hAnsi="Times New Roman"/>
          <w:sz w:val="28"/>
          <w:szCs w:val="28"/>
          <w:lang w:eastAsia="ar-SA"/>
        </w:rPr>
        <w:t>Рожина Татьяна Николаевна , высшая категория</w:t>
      </w:r>
    </w:p>
    <w:p w:rsidR="00433AEA" w:rsidRPr="005336FF" w:rsidRDefault="00433AEA" w:rsidP="00050AA5">
      <w:pPr>
        <w:spacing w:after="0" w:line="240" w:lineRule="auto"/>
        <w:jc w:val="both"/>
        <w:rPr>
          <w:rFonts w:ascii="Times New Roman" w:hAnsi="Times New Roman"/>
          <w:sz w:val="28"/>
          <w:szCs w:val="28"/>
          <w:lang w:eastAsia="ar-SA"/>
        </w:rPr>
      </w:pPr>
    </w:p>
    <w:p w:rsidR="00433AEA" w:rsidRPr="005336FF" w:rsidRDefault="00433AEA"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Рецензенты: Медетова Яна Александровна, заместитель директора по общеобразовательным дисциплинам</w:t>
      </w:r>
    </w:p>
    <w:p w:rsidR="00433AEA" w:rsidRPr="005336FF" w:rsidRDefault="00433AEA" w:rsidP="00050AA5">
      <w:pPr>
        <w:spacing w:after="0" w:line="240" w:lineRule="auto"/>
        <w:jc w:val="both"/>
        <w:rPr>
          <w:rFonts w:ascii="Times New Roman" w:hAnsi="Times New Roman"/>
          <w:sz w:val="28"/>
          <w:szCs w:val="28"/>
          <w:lang w:eastAsia="ar-SA"/>
        </w:rPr>
      </w:pPr>
    </w:p>
    <w:p w:rsidR="00433AEA" w:rsidRPr="005336FF" w:rsidRDefault="00433AEA"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Рекомендована методическим Советом ГАПОУ «АПТ», протокол № </w:t>
      </w:r>
      <w:r w:rsidRPr="005336FF">
        <w:rPr>
          <w:rFonts w:ascii="Times New Roman" w:hAnsi="Times New Roman"/>
          <w:sz w:val="28"/>
          <w:szCs w:val="28"/>
          <w:u w:val="single"/>
          <w:lang w:eastAsia="ar-SA"/>
        </w:rPr>
        <w:t>1</w:t>
      </w:r>
      <w:r w:rsidRPr="005336FF">
        <w:rPr>
          <w:rFonts w:ascii="Times New Roman" w:hAnsi="Times New Roman"/>
          <w:sz w:val="28"/>
          <w:szCs w:val="28"/>
          <w:lang w:eastAsia="ar-SA"/>
        </w:rPr>
        <w:t xml:space="preserve"> от</w:t>
      </w:r>
    </w:p>
    <w:p w:rsidR="00433AEA" w:rsidRPr="005336FF" w:rsidRDefault="00433AEA"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w:t>
      </w:r>
      <w:r w:rsidRPr="005336FF">
        <w:rPr>
          <w:rFonts w:ascii="Times New Roman" w:hAnsi="Times New Roman"/>
          <w:sz w:val="28"/>
          <w:szCs w:val="28"/>
          <w:u w:val="single"/>
          <w:lang w:eastAsia="ar-SA"/>
        </w:rPr>
        <w:t>29»  08</w:t>
      </w:r>
      <w:r w:rsidRPr="005336FF">
        <w:rPr>
          <w:rFonts w:ascii="Times New Roman" w:hAnsi="Times New Roman"/>
          <w:sz w:val="28"/>
          <w:szCs w:val="28"/>
          <w:lang w:eastAsia="ar-SA"/>
        </w:rPr>
        <w:t xml:space="preserve"> 2023г.                                                        ______________/Медетова Я.А/          </w:t>
      </w:r>
    </w:p>
    <w:p w:rsidR="00433AEA" w:rsidRPr="005336FF" w:rsidRDefault="00433AEA" w:rsidP="00050AA5">
      <w:pPr>
        <w:spacing w:after="0" w:line="240" w:lineRule="auto"/>
        <w:jc w:val="both"/>
        <w:rPr>
          <w:rFonts w:ascii="Times New Roman" w:hAnsi="Times New Roman"/>
          <w:sz w:val="28"/>
          <w:szCs w:val="28"/>
          <w:lang w:eastAsia="ar-SA"/>
        </w:rPr>
      </w:pPr>
    </w:p>
    <w:p w:rsidR="00433AEA" w:rsidRPr="005336FF" w:rsidRDefault="00433AEA"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Рассмотрена методической комиссией преподавателей, протокол № </w:t>
      </w:r>
      <w:r w:rsidRPr="005336FF">
        <w:rPr>
          <w:rFonts w:ascii="Times New Roman" w:hAnsi="Times New Roman"/>
          <w:sz w:val="28"/>
          <w:szCs w:val="28"/>
          <w:u w:val="single"/>
          <w:lang w:eastAsia="ar-SA"/>
        </w:rPr>
        <w:t>1</w:t>
      </w:r>
      <w:r w:rsidRPr="005336FF">
        <w:rPr>
          <w:rFonts w:ascii="Times New Roman" w:hAnsi="Times New Roman"/>
          <w:sz w:val="28"/>
          <w:szCs w:val="28"/>
          <w:lang w:eastAsia="ar-SA"/>
        </w:rPr>
        <w:t xml:space="preserve"> от</w:t>
      </w:r>
    </w:p>
    <w:p w:rsidR="00433AEA" w:rsidRPr="005336FF" w:rsidRDefault="00433AEA"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w:t>
      </w:r>
      <w:r w:rsidRPr="005336FF">
        <w:rPr>
          <w:rFonts w:ascii="Times New Roman" w:hAnsi="Times New Roman"/>
          <w:sz w:val="28"/>
          <w:szCs w:val="28"/>
          <w:u w:val="single"/>
          <w:lang w:eastAsia="ar-SA"/>
        </w:rPr>
        <w:t xml:space="preserve">30»  08 </w:t>
      </w:r>
      <w:r w:rsidRPr="005336FF">
        <w:rPr>
          <w:rFonts w:ascii="Times New Roman" w:hAnsi="Times New Roman"/>
          <w:sz w:val="28"/>
          <w:szCs w:val="28"/>
          <w:lang w:eastAsia="ar-SA"/>
        </w:rPr>
        <w:t xml:space="preserve"> 2023г.                                                       ____________/Кривошеева Г.А/          </w:t>
      </w:r>
    </w:p>
    <w:p w:rsidR="00433AEA" w:rsidRPr="005336FF" w:rsidRDefault="00433AEA" w:rsidP="00050AA5">
      <w:pPr>
        <w:spacing w:after="0" w:line="240" w:lineRule="auto"/>
        <w:jc w:val="both"/>
        <w:rPr>
          <w:rFonts w:ascii="Times New Roman" w:hAnsi="Times New Roman"/>
          <w:sz w:val="28"/>
          <w:szCs w:val="28"/>
          <w:lang w:eastAsia="ar-SA"/>
        </w:rPr>
      </w:pPr>
    </w:p>
    <w:p w:rsidR="00433AEA" w:rsidRPr="005336FF" w:rsidRDefault="00433AEA" w:rsidP="00050AA5">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Утверждены заместителем директора по УР</w:t>
      </w:r>
      <w:r w:rsidRPr="005336FF">
        <w:rPr>
          <w:rFonts w:ascii="Times New Roman" w:hAnsi="Times New Roman"/>
          <w:sz w:val="28"/>
          <w:szCs w:val="28"/>
          <w:lang w:eastAsia="ar-SA"/>
        </w:rPr>
        <w:t xml:space="preserve"> ГАПОУ «АПТ» </w:t>
      </w:r>
    </w:p>
    <w:p w:rsidR="00433AEA" w:rsidRPr="005336FF" w:rsidRDefault="00433AEA"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w:t>
      </w:r>
      <w:r w:rsidRPr="005336FF">
        <w:rPr>
          <w:rFonts w:ascii="Times New Roman" w:hAnsi="Times New Roman"/>
          <w:sz w:val="28"/>
          <w:szCs w:val="28"/>
          <w:u w:val="single"/>
          <w:lang w:eastAsia="ar-SA"/>
        </w:rPr>
        <w:t>31</w:t>
      </w:r>
      <w:r w:rsidRPr="005336FF">
        <w:rPr>
          <w:rFonts w:ascii="Times New Roman" w:hAnsi="Times New Roman"/>
          <w:sz w:val="28"/>
          <w:szCs w:val="28"/>
          <w:lang w:eastAsia="ar-SA"/>
        </w:rPr>
        <w:t>» ___</w:t>
      </w:r>
      <w:r w:rsidRPr="005336FF">
        <w:rPr>
          <w:rFonts w:ascii="Times New Roman" w:hAnsi="Times New Roman"/>
          <w:sz w:val="28"/>
          <w:szCs w:val="28"/>
          <w:u w:val="single"/>
          <w:lang w:eastAsia="ar-SA"/>
        </w:rPr>
        <w:t>08</w:t>
      </w:r>
      <w:r w:rsidRPr="005336FF">
        <w:rPr>
          <w:rFonts w:ascii="Times New Roman" w:hAnsi="Times New Roman"/>
          <w:sz w:val="28"/>
          <w:szCs w:val="28"/>
          <w:lang w:eastAsia="ar-SA"/>
        </w:rPr>
        <w:t>__2023г.                                                ______________/</w:t>
      </w:r>
      <w:r>
        <w:rPr>
          <w:rFonts w:ascii="Times New Roman" w:hAnsi="Times New Roman"/>
          <w:sz w:val="28"/>
          <w:szCs w:val="28"/>
          <w:lang w:eastAsia="ar-SA"/>
        </w:rPr>
        <w:t>Попова Л.Б.</w:t>
      </w:r>
      <w:r w:rsidRPr="005336FF">
        <w:rPr>
          <w:rFonts w:ascii="Times New Roman" w:hAnsi="Times New Roman"/>
          <w:sz w:val="28"/>
          <w:szCs w:val="28"/>
          <w:lang w:eastAsia="ar-SA"/>
        </w:rPr>
        <w:t>/</w:t>
      </w:r>
    </w:p>
    <w:p w:rsidR="00433AEA" w:rsidRDefault="00433AEA" w:rsidP="00655424">
      <w:pPr>
        <w:pStyle w:val="PlainText"/>
        <w:rPr>
          <w:rFonts w:ascii="Times New Roman" w:hAnsi="Times New Roman" w:cs="Times New Roman"/>
          <w:sz w:val="24"/>
          <w:szCs w:val="24"/>
        </w:rPr>
      </w:pPr>
      <w:r w:rsidRPr="005336FF">
        <w:rPr>
          <w:rFonts w:ascii="Times New Roman" w:hAnsi="Times New Roman"/>
          <w:b/>
          <w:sz w:val="28"/>
          <w:szCs w:val="28"/>
          <w:lang w:eastAsia="ar-SA"/>
        </w:rPr>
        <w:br w:type="page"/>
      </w:r>
      <w:r>
        <w:rPr>
          <w:rFonts w:ascii="Times New Roman" w:hAnsi="Times New Roman" w:cs="Times New Roman"/>
          <w:sz w:val="24"/>
          <w:szCs w:val="24"/>
        </w:rPr>
        <w:t xml:space="preserve">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Содержание</w:t>
      </w:r>
    </w:p>
    <w:p w:rsidR="00433AEA" w:rsidRPr="00136639" w:rsidRDefault="00433AEA" w:rsidP="00655424">
      <w:pPr>
        <w:pStyle w:val="PlainText"/>
        <w:rPr>
          <w:rFonts w:ascii="Times New Roman" w:hAnsi="Times New Roman" w:cs="Times New Roman"/>
          <w:sz w:val="24"/>
          <w:szCs w:val="24"/>
        </w:rPr>
      </w:pP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1.Паспорт учебной дисциплины</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2.Структура и содержание   учебной дисциплины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3.Объём учебной дисциплины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4.Перечень  лабораторно-практических  работ.</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5.Методические рекомендации по выполнению  практических и лабораторных  работ.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6.Литература.</w:t>
      </w:r>
    </w:p>
    <w:p w:rsidR="00433AEA" w:rsidRPr="00136639"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rPr>
          <w:rFonts w:ascii="Times New Roman" w:hAnsi="Times New Roman" w:cs="Times New Roman"/>
          <w:sz w:val="24"/>
          <w:szCs w:val="24"/>
        </w:rPr>
      </w:pPr>
    </w:p>
    <w:p w:rsidR="00433AEA" w:rsidRDefault="00433AEA" w:rsidP="00655424">
      <w:pPr>
        <w:pStyle w:val="PlainText"/>
        <w:jc w:val="center"/>
        <w:rPr>
          <w:rFonts w:ascii="Times New Roman" w:hAnsi="Times New Roman" w:cs="Times New Roman"/>
          <w:b/>
          <w:bCs/>
          <w:sz w:val="24"/>
          <w:szCs w:val="24"/>
        </w:rPr>
      </w:pPr>
    </w:p>
    <w:p w:rsidR="00433AEA" w:rsidRPr="00136639" w:rsidRDefault="00433AEA" w:rsidP="00655424">
      <w:pPr>
        <w:pStyle w:val="PlainText"/>
        <w:jc w:val="center"/>
        <w:rPr>
          <w:rFonts w:ascii="Times New Roman" w:hAnsi="Times New Roman" w:cs="Times New Roman"/>
          <w:b/>
          <w:bCs/>
          <w:sz w:val="24"/>
          <w:szCs w:val="24"/>
        </w:rPr>
      </w:pPr>
      <w:r>
        <w:rPr>
          <w:rFonts w:ascii="Times New Roman" w:hAnsi="Times New Roman" w:cs="Times New Roman"/>
          <w:b/>
          <w:bCs/>
          <w:sz w:val="24"/>
          <w:szCs w:val="24"/>
        </w:rPr>
        <w:t>1.</w:t>
      </w:r>
      <w:r w:rsidRPr="00136639">
        <w:rPr>
          <w:rFonts w:ascii="Times New Roman" w:hAnsi="Times New Roman" w:cs="Times New Roman"/>
          <w:b/>
          <w:bCs/>
          <w:sz w:val="24"/>
          <w:szCs w:val="24"/>
        </w:rPr>
        <w:t>Пояснительная записка.</w:t>
      </w:r>
    </w:p>
    <w:p w:rsidR="00433AEA"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Рекомендации по выполнению лабораторно-практических работ для   специальности: </w:t>
      </w:r>
    </w:p>
    <w:p w:rsidR="00433AEA" w:rsidRPr="00A826D6" w:rsidRDefault="00433AEA" w:rsidP="00A82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4"/>
          <w:szCs w:val="24"/>
          <w:lang w:eastAsia="ar-SA"/>
        </w:rPr>
      </w:pPr>
      <w:r w:rsidRPr="00A826D6">
        <w:rPr>
          <w:rFonts w:ascii="Times New Roman" w:hAnsi="Times New Roman"/>
          <w:bCs/>
          <w:sz w:val="24"/>
          <w:szCs w:val="24"/>
          <w:lang w:eastAsia="ar-SA"/>
        </w:rPr>
        <w:t>38.02.01.Экономика и бухгалтерский учет</w:t>
      </w:r>
    </w:p>
    <w:p w:rsidR="00433AEA" w:rsidRPr="00A826D6" w:rsidRDefault="00433AEA" w:rsidP="00A82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4"/>
          <w:szCs w:val="24"/>
          <w:lang w:eastAsia="ar-SA"/>
        </w:rPr>
      </w:pPr>
      <w:r w:rsidRPr="00A826D6">
        <w:rPr>
          <w:rFonts w:ascii="Times New Roman" w:hAnsi="Times New Roman"/>
          <w:bCs/>
          <w:sz w:val="24"/>
          <w:szCs w:val="24"/>
          <w:lang w:eastAsia="ar-SA"/>
        </w:rPr>
        <w:t xml:space="preserve">                                               (по отраслям)</w:t>
      </w:r>
    </w:p>
    <w:p w:rsidR="00433AEA" w:rsidRPr="00A826D6" w:rsidRDefault="00433AEA" w:rsidP="00655424">
      <w:pPr>
        <w:pStyle w:val="PlainText"/>
        <w:rPr>
          <w:rFonts w:ascii="Times New Roman" w:hAnsi="Times New Roman" w:cs="Times New Roman"/>
          <w:bCs/>
          <w:sz w:val="24"/>
          <w:szCs w:val="24"/>
        </w:rPr>
      </w:pP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разработаны в соответствии с содержанием рабочей программы  учебной дисциплины «Биология». Рекомендации предназначены для оказания помощи обучающимся при выполнении лабораторно-практических занятий .Одним из наиболее действенных путей, который позволит достичь определенных образовательных целей, является практико-ориентированная деятельность обучающихся на занятиях, которая способствует обучению, воспитанию, развитию.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Практикум по биологии соответствует программе дисциплины «Биология» и представляет собой практическое руководство по методике проведения лабораторных и практических работ в среднем профессиональном учебном заведении.</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Лабораторные и практические  работы, входящие в практикум составлены таким образом, что имеют теоретическую часть, изучение которой позволит обучающимся вспомнить учебный материал по теме лабораторной или практической работы, а также непосредственно практическую часть</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В результате изучения учебного предмета «Биологии» на уровне среднего общего образования:</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Обучающийся научится:</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раскрывать на примерах роль биологии в формировании современной научной картины мира и в практической деятельности людей (Т.1);</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понимать и описывать взаимосвязь между естественными науками: биологией, физикой, химией; устанавливать взаимосвязь природных явлений (Т.2);</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понимать смысл, различать и описывать системную связь между основополагающими биологическими понятиями: клетка, организм, вид, экосистема, биосфера(Т.3);</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выводы(Т.4);</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формулировать гипотезы на основании предложенной биологической информации и предлагать варианты проверки гипотез(Т.5);</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сравнивать биологические объекты между собой по заданным критериям, делать выводы и умозаключения на основе сравнения(Т.6);</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обосновывать единство живой и неживой природы, родство живых организмов, взаимосвязи организмов и окружающей среды на основе биологических теорий(Т.7);</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приводить примеры веществ основных групп органических соединений клетки (белков, жиров, углеводов, нуклеиновых кислот)(Т.8);</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распознавать клетки (прокариот и эукариот, растений и животных) по описанию, на схематических изображениях(Т.9); устанавливать связь строения и функций компонентов клетки, обосновывать многообразие клеток(Т.10);</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распознавать популяцию и биологический вид по основным признакам(Т.11);</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описывать фенотип многоклеточных растений и животных по морфологическому критерию(Т.12);</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объяснять многообразие организмов, применяя эволюционную теорию(Т.13);</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развития)(Т.14);</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объяснять причины наследственных заболеваний(Т.15);</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изменчивость(Т.16);</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выявлять морфологические, физиологические, поведенческие адаптации организмов к среде обитания и действию экологических факторов(Т.17);</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составлять схемы переноса веществ и энергии в экосистеме (цепи питания)(Т.18);</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приводить доказательства необходимости сохранения биоразнообразия для устойчивого развития и охраны окружающей среды(Т.19);</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задач(Т.20);</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представлять биологическую информацию в виде текста, таблицы, графика, диаграммы и делать выводы на основании представленных данных(Т.21);</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оценивать роль достижений генетики, селекции, биотехнологии в практической деятельности человека и в собственной жизни(Т.22);</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объяснять негативное влияние веществ (алкоголя, никотина, наркотических веществ) на зародышевое развитие человека(Т.23);</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объяснять последствия влияния мутагенов(Т.24);</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объяснять возможные причины наследственных заболеваний(Т.25).</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Обучающийся получит возможность научиться:</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характеризовать современные направления в развитии биологии; описывать их возможное использование в практической деятельности;</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сравнивать способы деления клетки (митоз и мейоз);</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решать задачи на построение фрагмента второй цепи ДНК по предложенному фрагменту первой, иРНК (мРНК) по участку ДНК;</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устанавливать тип наследования и характер проявления признака по заданной схеме родословной, применяя законы наследственности;</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Методические рекомендации для  лабораторно-практических  работ.</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Необходимыми структурными элементами практического и лабораторного занятия, помимо самостоятельной деятельности студентов, являются инструктаж, проводимый преподавателем, а также анализ и оценка выполненных работ и степени овладения студентами, запланированными умениями.</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Выполнению лабораторных работ и практических занятий, предшествует проверка знаний студентов - их теоретической готовности к выполнению задания.</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Целью практических занятий является приобретение начальных практических навыков, при которых студент:</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получает способность владеть культурой речи, это приобретается при попытках выполнить практическое задание и при обсуждении с преподавателем отчёта о выполнении практического задания;</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учится использовать базовые положения при решении профессиональных задач, это приобретается при поиске и привлечении необходимого  теоретического материала при решении поставленных в практическом задании задач;</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получает способность использовать профессионально-ориентированную риторику, это приобретается при формировании в письменной форме всех высказываний, необходимых для пояснения своих действий;</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учится владеть навыками самостоятельной работы, это приобретается непосредственно в процессе подбора на основе анализа поставленной в практической работе задачи необходимого теоретического материала для решения этой задачи;</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учится владеть основными методами, средствами и способами получения, хранения, переработки информации, иметь навыки работы с компьютером, это приобретается при выполнении отчёта о решении поставленной задачи.</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Практические и лабораторные работы выполняются студентами по выданному  преподавателем заданию.</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Задания первого уровня трудоёмкости (сложности) содержат практические вопросы, решение которых возможно только при усвоении теоретического материала.</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Задания второго уровня трудоёмкости (сложности), для решения которых необходимо обладать теоретическими знаниями пройденных тем.</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Результатом выполнения задания является отчёт, представляемый студентом в специальной тетради для практических и лабораторных работ, который должен удовлетворять общепринятым требованиям.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Практические и лабораторные занятия способствуют более глубокому пониманию теоретического материала учебного курса, а также развитию, формированию и становлению различных уровней составляющих профессиональной компетентности студентов.</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Практические и лабораторные работы по биологии проводятся согласно календарно-тематическому планированию, в соответствии с требованиями учебной программы по биологии. Практические и лабораторные работы проводятся как индивидуально, так и для пары или группы студентов.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Перед проведением лабораторной и практической  работы необходимо познакомить студентов с техникой безопасности при выполнении данной работы.</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Для каждой лабораторной  и практической работы необходимым условием является составление отчета. Это имеет важное значение для формирования  у студентов обобщенных умений по описанию биологического эксперимента, проверки выполнения работ и оценки знаний и умений студентов. Форма и содержание отчета зависит от вида лабораторной и практической  работы. В большинстве случаев достаточно иметь:</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1) название лабораторной или практической  работы;</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2) цели работы;</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3) перечень основного оборудования (измерительных  и других приборов);</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4) краткое описание способа измерений и измерительной установки, сопровождаемое схематическим чертежом, рисунком, электрической или оптической схемой и расчетными формулами;</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5) запись результатов измерений, вычислений и вывод. </w:t>
      </w:r>
    </w:p>
    <w:p w:rsidR="00433AEA" w:rsidRPr="00136639" w:rsidRDefault="00433AEA" w:rsidP="00655424">
      <w:pPr>
        <w:pStyle w:val="PlainText"/>
        <w:rPr>
          <w:rFonts w:ascii="Times New Roman" w:hAnsi="Times New Roman" w:cs="Times New Roman"/>
          <w:sz w:val="24"/>
          <w:szCs w:val="24"/>
        </w:rPr>
      </w:pP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Критерии оценки .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Оценка «5» ставится в том случае, если учащийся:</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1.</w:t>
      </w:r>
      <w:r w:rsidRPr="00136639">
        <w:rPr>
          <w:rFonts w:ascii="Times New Roman" w:hAnsi="Times New Roman" w:cs="Times New Roman"/>
          <w:sz w:val="24"/>
          <w:szCs w:val="24"/>
        </w:rPr>
        <w:tab/>
        <w:t>Выполнил работу в полном объеме с соблюдением необходимой последовательности проведения опытов и измерений.</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2.</w:t>
      </w:r>
      <w:r w:rsidRPr="00136639">
        <w:rPr>
          <w:rFonts w:ascii="Times New Roman" w:hAnsi="Times New Roman" w:cs="Times New Roman"/>
          <w:sz w:val="24"/>
          <w:szCs w:val="24"/>
        </w:rPr>
        <w:tab/>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3.</w:t>
      </w:r>
      <w:r w:rsidRPr="00136639">
        <w:rPr>
          <w:rFonts w:ascii="Times New Roman" w:hAnsi="Times New Roman" w:cs="Times New Roman"/>
          <w:sz w:val="24"/>
          <w:szCs w:val="24"/>
        </w:rPr>
        <w:tab/>
        <w:t>В представленном отчете правильно и аккуратно выполнил все записи, таблицы, рисунки, чертежи, графики, вычисления и сделал выводы.</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4.</w:t>
      </w:r>
      <w:r w:rsidRPr="00136639">
        <w:rPr>
          <w:rFonts w:ascii="Times New Roman" w:hAnsi="Times New Roman" w:cs="Times New Roman"/>
          <w:sz w:val="24"/>
          <w:szCs w:val="24"/>
        </w:rPr>
        <w:tab/>
        <w:t>Правильно выполнил вычисление погрешностей, если они были предусмотрены работой.</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5.</w:t>
      </w:r>
      <w:r w:rsidRPr="00136639">
        <w:rPr>
          <w:rFonts w:ascii="Times New Roman" w:hAnsi="Times New Roman" w:cs="Times New Roman"/>
          <w:sz w:val="24"/>
          <w:szCs w:val="24"/>
        </w:rPr>
        <w:tab/>
        <w:t>Соблюдал требования безопасности труда.</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Оценка «4» ставится в том случае, если выполнены требования к оценке «5», но:</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1.</w:t>
      </w:r>
      <w:r w:rsidRPr="00136639">
        <w:rPr>
          <w:rFonts w:ascii="Times New Roman" w:hAnsi="Times New Roman" w:cs="Times New Roman"/>
          <w:sz w:val="24"/>
          <w:szCs w:val="24"/>
        </w:rPr>
        <w:tab/>
        <w:t>Опыт проводился в условиях, не обеспечивающих достаточной точности измерений.</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2.</w:t>
      </w:r>
      <w:r w:rsidRPr="00136639">
        <w:rPr>
          <w:rFonts w:ascii="Times New Roman" w:hAnsi="Times New Roman" w:cs="Times New Roman"/>
          <w:sz w:val="24"/>
          <w:szCs w:val="24"/>
        </w:rPr>
        <w:tab/>
        <w:t>Или было допущено два-три недочета, или не более одной негрубой ошибки и одного недочета.</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Оценка «3» ставится, если работа выполнена не полностью, но объем выполненной части таков, что позволяет получить правильные результаты и выводы, или если в ходе проведения опыта и измерений были допущены следующие ошибки:</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1.</w:t>
      </w:r>
      <w:r w:rsidRPr="00136639">
        <w:rPr>
          <w:rFonts w:ascii="Times New Roman" w:hAnsi="Times New Roman" w:cs="Times New Roman"/>
          <w:sz w:val="24"/>
          <w:szCs w:val="24"/>
        </w:rPr>
        <w:tab/>
        <w:t>Опыт проводился в нерациональных условиях, что привело к получению результатов с большей погрешностью.</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2.</w:t>
      </w:r>
      <w:r w:rsidRPr="00136639">
        <w:rPr>
          <w:rFonts w:ascii="Times New Roman" w:hAnsi="Times New Roman" w:cs="Times New Roman"/>
          <w:sz w:val="24"/>
          <w:szCs w:val="24"/>
        </w:rPr>
        <w:tab/>
        <w:t>Или в отчете были допущены в общей сложности не более двух ошибок (в записи единиц  измерения, в вычислениях, графиках, таблицах, схемах, анализе погрешностей и  т.д.), не принципиального для этой работы характера, но повлиявших на результат выполнения.</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3.</w:t>
      </w:r>
      <w:r w:rsidRPr="00136639">
        <w:rPr>
          <w:rFonts w:ascii="Times New Roman" w:hAnsi="Times New Roman" w:cs="Times New Roman"/>
          <w:sz w:val="24"/>
          <w:szCs w:val="24"/>
        </w:rPr>
        <w:tab/>
        <w:t>Или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Оценка «2» ставится в том случае, если:</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1.</w:t>
      </w:r>
      <w:r w:rsidRPr="00136639">
        <w:rPr>
          <w:rFonts w:ascii="Times New Roman" w:hAnsi="Times New Roman" w:cs="Times New Roman"/>
          <w:sz w:val="24"/>
          <w:szCs w:val="24"/>
        </w:rPr>
        <w:tab/>
        <w:t>Работа выполнена не полностью,  и объем выполненной части работы не позволяет сделать правильных выводов.</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2.</w:t>
      </w:r>
      <w:r w:rsidRPr="00136639">
        <w:rPr>
          <w:rFonts w:ascii="Times New Roman" w:hAnsi="Times New Roman" w:cs="Times New Roman"/>
          <w:sz w:val="24"/>
          <w:szCs w:val="24"/>
        </w:rPr>
        <w:tab/>
        <w:t>Или опыты, измерения, вычисления, наблюдения производились не правильно.</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3.</w:t>
      </w:r>
      <w:r w:rsidRPr="00136639">
        <w:rPr>
          <w:rFonts w:ascii="Times New Roman" w:hAnsi="Times New Roman" w:cs="Times New Roman"/>
          <w:sz w:val="24"/>
          <w:szCs w:val="24"/>
        </w:rPr>
        <w:tab/>
        <w:t>Или в ходе работы и в отчете обнаружились в совокупности все недостатки, отмеченные в требованиях к оценке «3».</w:t>
      </w:r>
    </w:p>
    <w:p w:rsidR="00433AEA" w:rsidRPr="00136639" w:rsidRDefault="00433AEA" w:rsidP="00655424">
      <w:pPr>
        <w:pStyle w:val="PlainText"/>
        <w:rPr>
          <w:rFonts w:ascii="Times New Roman" w:hAnsi="Times New Roman" w:cs="Times New Roman"/>
          <w:sz w:val="24"/>
          <w:szCs w:val="24"/>
        </w:rPr>
      </w:pPr>
    </w:p>
    <w:p w:rsidR="00433AEA" w:rsidRPr="00136639" w:rsidRDefault="00433AEA" w:rsidP="00655424">
      <w:pPr>
        <w:pStyle w:val="PlainText"/>
        <w:rPr>
          <w:rFonts w:ascii="Times New Roman" w:hAnsi="Times New Roman" w:cs="Times New Roman"/>
          <w:sz w:val="24"/>
          <w:szCs w:val="24"/>
        </w:rPr>
      </w:pPr>
    </w:p>
    <w:p w:rsidR="00433AEA" w:rsidRPr="00136639" w:rsidRDefault="00433AEA" w:rsidP="00655424">
      <w:pPr>
        <w:pStyle w:val="PlainText"/>
        <w:rPr>
          <w:rFonts w:ascii="Times New Roman" w:hAnsi="Times New Roman" w:cs="Times New Roman"/>
          <w:sz w:val="24"/>
          <w:szCs w:val="24"/>
        </w:rPr>
      </w:pPr>
    </w:p>
    <w:p w:rsidR="00433AEA" w:rsidRPr="005227B7" w:rsidRDefault="00433AEA" w:rsidP="00655424">
      <w:pPr>
        <w:pStyle w:val="PlainText"/>
      </w:pPr>
    </w:p>
    <w:p w:rsidR="00433AEA" w:rsidRPr="005227B7" w:rsidRDefault="00433AEA" w:rsidP="00655424">
      <w:pPr>
        <w:pStyle w:val="PlainText"/>
      </w:pPr>
    </w:p>
    <w:p w:rsidR="00433AEA" w:rsidRPr="005227B7" w:rsidRDefault="00433AEA" w:rsidP="00655424">
      <w:pPr>
        <w:pStyle w:val="PlainText"/>
      </w:pPr>
    </w:p>
    <w:p w:rsidR="00433AEA" w:rsidRPr="005227B7" w:rsidRDefault="00433AEA" w:rsidP="00655424">
      <w:pPr>
        <w:pStyle w:val="PlainText"/>
      </w:pPr>
    </w:p>
    <w:p w:rsidR="00433AEA" w:rsidRPr="005227B7" w:rsidRDefault="00433AEA" w:rsidP="00655424">
      <w:pPr>
        <w:pStyle w:val="PlainText"/>
      </w:pPr>
    </w:p>
    <w:p w:rsidR="00433AEA" w:rsidRPr="005227B7" w:rsidRDefault="00433AEA" w:rsidP="00655424">
      <w:pPr>
        <w:pStyle w:val="PlainText"/>
      </w:pPr>
    </w:p>
    <w:p w:rsidR="00433AEA" w:rsidRPr="005227B7" w:rsidRDefault="00433AEA" w:rsidP="00655424">
      <w:pPr>
        <w:pStyle w:val="PlainText"/>
      </w:pPr>
    </w:p>
    <w:p w:rsidR="00433AEA" w:rsidRPr="005227B7" w:rsidRDefault="00433AEA" w:rsidP="00655424">
      <w:pPr>
        <w:pStyle w:val="PlainText"/>
      </w:pPr>
    </w:p>
    <w:p w:rsidR="00433AEA" w:rsidRPr="005227B7" w:rsidRDefault="00433AEA" w:rsidP="00655424">
      <w:pPr>
        <w:pStyle w:val="PlainText"/>
      </w:pPr>
    </w:p>
    <w:p w:rsidR="00433AEA" w:rsidRPr="005227B7" w:rsidRDefault="00433AEA" w:rsidP="00655424">
      <w:pPr>
        <w:pStyle w:val="PlainText"/>
      </w:pPr>
    </w:p>
    <w:p w:rsidR="00433AEA" w:rsidRPr="00136639" w:rsidRDefault="00433AEA" w:rsidP="00655424">
      <w:pPr>
        <w:pStyle w:val="PlainText"/>
        <w:rPr>
          <w:rFonts w:ascii="Times New Roman" w:hAnsi="Times New Roman" w:cs="Times New Roman"/>
          <w:b/>
          <w:bCs/>
          <w:sz w:val="24"/>
          <w:szCs w:val="24"/>
        </w:rPr>
      </w:pPr>
      <w:r w:rsidRPr="00F13987">
        <w:rPr>
          <w:rFonts w:ascii="Times New Roman" w:hAnsi="Times New Roman" w:cs="Times New Roman"/>
          <w:b/>
          <w:bCs/>
          <w:sz w:val="24"/>
          <w:szCs w:val="24"/>
        </w:rPr>
        <w:t xml:space="preserve">   2.</w:t>
      </w:r>
      <w:r w:rsidRPr="005227B7">
        <w:t xml:space="preserve"> </w:t>
      </w:r>
      <w:r w:rsidRPr="00136639">
        <w:rPr>
          <w:rFonts w:ascii="Times New Roman" w:hAnsi="Times New Roman" w:cs="Times New Roman"/>
          <w:b/>
          <w:bCs/>
          <w:sz w:val="24"/>
          <w:szCs w:val="24"/>
        </w:rPr>
        <w:t>СТРУКТУРА И СОДЕРЖАНИЕ УЧЕБНОЙ ДИСЦИПЛИНЫ</w:t>
      </w:r>
    </w:p>
    <w:p w:rsidR="00433AEA" w:rsidRPr="00136639" w:rsidRDefault="00433AEA" w:rsidP="00655424">
      <w:pPr>
        <w:pStyle w:val="PlainText"/>
        <w:rPr>
          <w:rFonts w:ascii="Times New Roman" w:hAnsi="Times New Roman" w:cs="Times New Roman"/>
          <w:sz w:val="24"/>
          <w:szCs w:val="24"/>
        </w:rPr>
      </w:pPr>
      <w:r w:rsidRPr="005227B7">
        <w:t xml:space="preserve">     </w:t>
      </w:r>
      <w:r w:rsidRPr="00136639">
        <w:rPr>
          <w:rFonts w:ascii="Times New Roman" w:hAnsi="Times New Roman" w:cs="Times New Roman"/>
          <w:sz w:val="24"/>
          <w:szCs w:val="24"/>
        </w:rPr>
        <w:t>Биология как комплекс наук о живой природе</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Биология как комплексная наука, методы научного познания, используемые в биологии. Современные направления в биологии. Роль биологии в формировании современной научной картины мира, практическое значение биологических знаний.</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Биологические системы как предмет изучения биологии.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Структурные и функциональные основы жизни</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Другие органические вещества клетки. Нанотехнологии в биологии.</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Вирусы – неклеточная форма жизни, меры профилактики вирусных заболеваний.</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Геномика. Влияние наркогенных веществ на процессы в клетке.</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Клеточный цикл: интерфаза и деление. Митоз и мейоз, их значение. Соматические и половые клетки.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Организм</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Организм — единое целое.</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Жизнедеятельность организма. Регуляция функций организма, гомеостаз.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Размножение организмов (бесполое и половое). Способы размножения у растений и животных. 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Жизненные циклы разных групп организмов.</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Генетика, методы генетики.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Генетика человека. Наследственные заболевания человека и их предупреждение. Этические аспекты в области медицинской генетики.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Генотип и среда. Ненаследственная изменчивость. Наследственная изменчивость. Мутагены, их влияние на здоровье человека.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Доместикация и селекция. Методы селекции. Биотехнология, ее направления и перспективы развития. Биобезопасность.</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Теория эволюции</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Многообразие организмов как результат эволюции. Принципы классификации, систематика.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Развитие жизни на Земле</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Гипотезы происхождения жизни на Земле. Основные этапы эволюции органического мира на Земле.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Организмы и окружающая среда</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Приспособления организмов к действию экологических факторов. </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Структура биосферы. Закономерности существования биосферы. Круговороты веществ в биосфере.</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Глобальные антропогенные изменения в биосфере. Проблемы устойчивого развития.</w:t>
      </w:r>
    </w:p>
    <w:p w:rsidR="00433AEA" w:rsidRPr="00136639" w:rsidRDefault="00433AEA"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Перспективы развития биологических наук.</w:t>
      </w:r>
    </w:p>
    <w:p w:rsidR="00433AEA" w:rsidRPr="00136639" w:rsidRDefault="00433AEA" w:rsidP="00655424">
      <w:pPr>
        <w:pStyle w:val="PlainText"/>
        <w:rPr>
          <w:rFonts w:ascii="Times New Roman" w:hAnsi="Times New Roman" w:cs="Times New Roman"/>
          <w:sz w:val="24"/>
          <w:szCs w:val="24"/>
        </w:rPr>
      </w:pPr>
    </w:p>
    <w:p w:rsidR="00433AEA" w:rsidRPr="00136639" w:rsidRDefault="00433AEA" w:rsidP="00655424">
      <w:pPr>
        <w:pStyle w:val="PlainText"/>
        <w:rPr>
          <w:rFonts w:ascii="Times New Roman" w:hAnsi="Times New Roman" w:cs="Times New Roman"/>
          <w:sz w:val="24"/>
          <w:szCs w:val="24"/>
        </w:rPr>
      </w:pPr>
    </w:p>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Pr="009241D0" w:rsidRDefault="00433AEA" w:rsidP="009241D0">
      <w:pPr>
        <w:tabs>
          <w:tab w:val="left" w:pos="10992"/>
          <w:tab w:val="left" w:pos="11908"/>
          <w:tab w:val="left" w:pos="12824"/>
          <w:tab w:val="left" w:pos="13740"/>
          <w:tab w:val="left" w:pos="14656"/>
        </w:tabs>
        <w:spacing w:after="160" w:line="240" w:lineRule="auto"/>
        <w:rPr>
          <w:rFonts w:ascii="Times New Roman" w:hAnsi="Times New Roman"/>
          <w:sz w:val="24"/>
          <w:szCs w:val="24"/>
          <w:u w:val="single"/>
        </w:rPr>
      </w:pPr>
      <w:r w:rsidRPr="009241D0">
        <w:rPr>
          <w:rFonts w:ascii="Times New Roman" w:hAnsi="Times New Roman"/>
          <w:b/>
          <w:sz w:val="28"/>
          <w:szCs w:val="28"/>
        </w:rPr>
        <w:t xml:space="preserve">  3. </w:t>
      </w:r>
      <w:r w:rsidRPr="009241D0">
        <w:rPr>
          <w:rFonts w:ascii="Times New Roman" w:hAnsi="Times New Roman"/>
          <w:b/>
          <w:sz w:val="24"/>
          <w:szCs w:val="24"/>
        </w:rPr>
        <w:t>Объем учебной дисциплины и виды учебной работы</w:t>
      </w:r>
    </w:p>
    <w:p w:rsidR="00433AEA" w:rsidRPr="009241D0" w:rsidRDefault="00433AEA" w:rsidP="009241D0">
      <w:pPr>
        <w:tabs>
          <w:tab w:val="left" w:pos="10992"/>
          <w:tab w:val="left" w:pos="11908"/>
          <w:tab w:val="left" w:pos="12824"/>
          <w:tab w:val="left" w:pos="13740"/>
          <w:tab w:val="left" w:pos="14656"/>
        </w:tabs>
        <w:spacing w:after="160" w:line="240" w:lineRule="auto"/>
        <w:ind w:left="-180" w:right="-185" w:firstLine="709"/>
        <w:jc w:val="both"/>
        <w:rPr>
          <w:rFonts w:ascii="Times New Roman" w:hAnsi="Times New Roman"/>
          <w:b/>
          <w:sz w:val="24"/>
          <w:szCs w:val="24"/>
        </w:rPr>
      </w:pPr>
    </w:p>
    <w:tbl>
      <w:tblPr>
        <w:tblpPr w:leftFromText="180" w:rightFromText="180" w:vertAnchor="text" w:horzAnchor="margin" w:tblpXSpec="center" w:tblpY="196"/>
        <w:tblW w:w="10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487"/>
        <w:gridCol w:w="2693"/>
        <w:gridCol w:w="7"/>
        <w:gridCol w:w="1134"/>
        <w:gridCol w:w="6"/>
      </w:tblGrid>
      <w:tr w:rsidR="00433AEA" w:rsidRPr="009241D0" w:rsidTr="0091257E">
        <w:trPr>
          <w:gridAfter w:val="1"/>
          <w:wAfter w:w="6" w:type="dxa"/>
          <w:trHeight w:val="460"/>
        </w:trPr>
        <w:tc>
          <w:tcPr>
            <w:tcW w:w="6487" w:type="dxa"/>
            <w:vMerge w:val="restart"/>
            <w:vAlign w:val="center"/>
          </w:tcPr>
          <w:p w:rsidR="00433AEA" w:rsidRPr="009241D0" w:rsidRDefault="00433AEA" w:rsidP="0091257E">
            <w:pPr>
              <w:spacing w:after="160" w:line="240" w:lineRule="auto"/>
              <w:jc w:val="center"/>
              <w:rPr>
                <w:rFonts w:ascii="Times New Roman" w:hAnsi="Times New Roman"/>
                <w:sz w:val="24"/>
                <w:szCs w:val="24"/>
              </w:rPr>
            </w:pPr>
            <w:r w:rsidRPr="009241D0">
              <w:rPr>
                <w:rFonts w:ascii="Times New Roman" w:hAnsi="Times New Roman"/>
                <w:b/>
                <w:sz w:val="24"/>
                <w:szCs w:val="24"/>
              </w:rPr>
              <w:t>Вид учебной работы</w:t>
            </w:r>
          </w:p>
        </w:tc>
        <w:tc>
          <w:tcPr>
            <w:tcW w:w="3834" w:type="dxa"/>
            <w:gridSpan w:val="3"/>
            <w:tcBorders>
              <w:bottom w:val="single" w:sz="4" w:space="0" w:color="auto"/>
            </w:tcBorders>
          </w:tcPr>
          <w:p w:rsidR="00433AEA" w:rsidRPr="009241D0" w:rsidRDefault="00433AEA" w:rsidP="0091257E">
            <w:pPr>
              <w:spacing w:after="160" w:line="240" w:lineRule="auto"/>
              <w:jc w:val="center"/>
              <w:rPr>
                <w:rFonts w:ascii="Times New Roman" w:hAnsi="Times New Roman"/>
                <w:iCs/>
                <w:sz w:val="24"/>
                <w:szCs w:val="24"/>
              </w:rPr>
            </w:pPr>
            <w:r w:rsidRPr="009241D0">
              <w:rPr>
                <w:rFonts w:ascii="Times New Roman" w:hAnsi="Times New Roman"/>
                <w:b/>
                <w:iCs/>
                <w:sz w:val="24"/>
                <w:szCs w:val="24"/>
              </w:rPr>
              <w:t>Трудоемкость, ч.</w:t>
            </w:r>
          </w:p>
        </w:tc>
      </w:tr>
      <w:tr w:rsidR="00433AEA" w:rsidRPr="009241D0" w:rsidTr="0091257E">
        <w:trPr>
          <w:gridAfter w:val="1"/>
          <w:wAfter w:w="6" w:type="dxa"/>
          <w:trHeight w:val="300"/>
        </w:trPr>
        <w:tc>
          <w:tcPr>
            <w:tcW w:w="6487" w:type="dxa"/>
            <w:vMerge/>
            <w:vAlign w:val="center"/>
          </w:tcPr>
          <w:p w:rsidR="00433AEA" w:rsidRPr="009241D0" w:rsidRDefault="00433AEA" w:rsidP="0091257E">
            <w:pPr>
              <w:spacing w:after="160" w:line="240" w:lineRule="auto"/>
              <w:rPr>
                <w:rFonts w:ascii="Times New Roman" w:hAnsi="Times New Roman"/>
                <w:b/>
                <w:sz w:val="24"/>
                <w:szCs w:val="24"/>
              </w:rPr>
            </w:pPr>
          </w:p>
        </w:tc>
        <w:tc>
          <w:tcPr>
            <w:tcW w:w="2700" w:type="dxa"/>
            <w:gridSpan w:val="2"/>
            <w:tcBorders>
              <w:right w:val="single" w:sz="4" w:space="0" w:color="auto"/>
            </w:tcBorders>
          </w:tcPr>
          <w:p w:rsidR="00433AEA" w:rsidRPr="0091257E" w:rsidRDefault="00433AEA"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70</w:t>
            </w:r>
          </w:p>
        </w:tc>
        <w:tc>
          <w:tcPr>
            <w:tcW w:w="1134" w:type="dxa"/>
            <w:tcBorders>
              <w:left w:val="single" w:sz="4" w:space="0" w:color="auto"/>
              <w:bottom w:val="single" w:sz="4" w:space="0" w:color="auto"/>
            </w:tcBorders>
            <w:vAlign w:val="center"/>
          </w:tcPr>
          <w:p w:rsidR="00433AEA" w:rsidRPr="0091257E" w:rsidRDefault="00433AEA"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всего</w:t>
            </w:r>
          </w:p>
        </w:tc>
      </w:tr>
      <w:tr w:rsidR="00433AEA" w:rsidRPr="009241D0" w:rsidTr="0091257E">
        <w:trPr>
          <w:gridAfter w:val="1"/>
          <w:wAfter w:w="6" w:type="dxa"/>
          <w:trHeight w:val="330"/>
        </w:trPr>
        <w:tc>
          <w:tcPr>
            <w:tcW w:w="6487" w:type="dxa"/>
            <w:vMerge/>
            <w:vAlign w:val="center"/>
          </w:tcPr>
          <w:p w:rsidR="00433AEA" w:rsidRPr="009241D0" w:rsidRDefault="00433AEA" w:rsidP="0091257E">
            <w:pPr>
              <w:spacing w:after="160" w:line="240" w:lineRule="auto"/>
              <w:rPr>
                <w:rFonts w:ascii="Times New Roman" w:hAnsi="Times New Roman"/>
                <w:b/>
                <w:sz w:val="24"/>
                <w:szCs w:val="24"/>
              </w:rPr>
            </w:pPr>
          </w:p>
        </w:tc>
        <w:tc>
          <w:tcPr>
            <w:tcW w:w="2700" w:type="dxa"/>
            <w:gridSpan w:val="2"/>
            <w:tcBorders>
              <w:right w:val="single" w:sz="4" w:space="0" w:color="auto"/>
            </w:tcBorders>
          </w:tcPr>
          <w:p w:rsidR="00433AEA" w:rsidRPr="009241D0" w:rsidRDefault="00433AEA" w:rsidP="0091257E">
            <w:pPr>
              <w:spacing w:after="160" w:line="240" w:lineRule="auto"/>
              <w:jc w:val="center"/>
              <w:rPr>
                <w:rFonts w:ascii="Times New Roman" w:hAnsi="Times New Roman"/>
                <w:b/>
                <w:iCs/>
                <w:sz w:val="24"/>
                <w:szCs w:val="24"/>
              </w:rPr>
            </w:pPr>
            <w:r w:rsidRPr="009241D0">
              <w:rPr>
                <w:rFonts w:ascii="Times New Roman" w:hAnsi="Times New Roman"/>
                <w:iCs/>
                <w:sz w:val="24"/>
                <w:szCs w:val="24"/>
              </w:rPr>
              <w:t>2.семестр</w:t>
            </w:r>
          </w:p>
        </w:tc>
        <w:tc>
          <w:tcPr>
            <w:tcW w:w="1134" w:type="dxa"/>
            <w:tcBorders>
              <w:top w:val="single" w:sz="4" w:space="0" w:color="auto"/>
              <w:left w:val="single" w:sz="4" w:space="0" w:color="auto"/>
            </w:tcBorders>
            <w:vAlign w:val="center"/>
          </w:tcPr>
          <w:p w:rsidR="00433AEA" w:rsidRPr="0091257E" w:rsidRDefault="00433AEA"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70</w:t>
            </w:r>
          </w:p>
        </w:tc>
      </w:tr>
      <w:tr w:rsidR="00433AEA" w:rsidRPr="009241D0" w:rsidTr="0091257E">
        <w:tc>
          <w:tcPr>
            <w:tcW w:w="6487" w:type="dxa"/>
            <w:tcBorders>
              <w:right w:val="single" w:sz="4" w:space="0" w:color="auto"/>
            </w:tcBorders>
            <w:vAlign w:val="center"/>
          </w:tcPr>
          <w:p w:rsidR="00433AEA" w:rsidRPr="009241D0" w:rsidRDefault="00433AEA" w:rsidP="0091257E">
            <w:pPr>
              <w:spacing w:after="160" w:line="240" w:lineRule="auto"/>
              <w:rPr>
                <w:rFonts w:ascii="Times New Roman" w:hAnsi="Times New Roman"/>
                <w:i/>
                <w:iCs/>
                <w:sz w:val="24"/>
                <w:szCs w:val="24"/>
              </w:rPr>
            </w:pPr>
            <w:r w:rsidRPr="009241D0">
              <w:rPr>
                <w:rFonts w:ascii="Times New Roman" w:hAnsi="Times New Roman"/>
                <w:b/>
                <w:sz w:val="24"/>
                <w:szCs w:val="24"/>
              </w:rPr>
              <w:t>Максимальная учебная нагрузка</w:t>
            </w:r>
          </w:p>
        </w:tc>
        <w:tc>
          <w:tcPr>
            <w:tcW w:w="2693" w:type="dxa"/>
            <w:tcBorders>
              <w:right w:val="single" w:sz="4" w:space="0" w:color="auto"/>
            </w:tcBorders>
          </w:tcPr>
          <w:p w:rsidR="00433AEA" w:rsidRPr="009241D0" w:rsidRDefault="00433AEA" w:rsidP="0091257E">
            <w:pPr>
              <w:spacing w:after="160" w:line="240" w:lineRule="auto"/>
              <w:jc w:val="center"/>
              <w:rPr>
                <w:rFonts w:ascii="Times New Roman" w:hAnsi="Times New Roman"/>
                <w:bCs/>
                <w:iCs/>
                <w:sz w:val="24"/>
                <w:szCs w:val="24"/>
              </w:rPr>
            </w:pPr>
            <w:r>
              <w:rPr>
                <w:rFonts w:ascii="Times New Roman" w:hAnsi="Times New Roman"/>
                <w:bCs/>
                <w:iCs/>
                <w:sz w:val="24"/>
                <w:szCs w:val="24"/>
              </w:rPr>
              <w:t>48</w:t>
            </w:r>
          </w:p>
        </w:tc>
        <w:tc>
          <w:tcPr>
            <w:tcW w:w="1147" w:type="dxa"/>
            <w:gridSpan w:val="3"/>
            <w:tcBorders>
              <w:left w:val="single" w:sz="4" w:space="0" w:color="auto"/>
            </w:tcBorders>
            <w:vAlign w:val="center"/>
          </w:tcPr>
          <w:p w:rsidR="00433AEA" w:rsidRPr="009241D0" w:rsidRDefault="00433AEA" w:rsidP="0091257E">
            <w:pPr>
              <w:spacing w:after="160" w:line="240" w:lineRule="auto"/>
              <w:jc w:val="center"/>
              <w:rPr>
                <w:rFonts w:ascii="Times New Roman" w:hAnsi="Times New Roman"/>
                <w:bCs/>
                <w:iCs/>
                <w:sz w:val="24"/>
                <w:szCs w:val="24"/>
              </w:rPr>
            </w:pPr>
            <w:r>
              <w:rPr>
                <w:rFonts w:ascii="Times New Roman" w:hAnsi="Times New Roman"/>
                <w:bCs/>
                <w:iCs/>
                <w:sz w:val="24"/>
                <w:szCs w:val="24"/>
              </w:rPr>
              <w:t>48</w:t>
            </w:r>
          </w:p>
        </w:tc>
      </w:tr>
      <w:tr w:rsidR="00433AEA" w:rsidRPr="009241D0" w:rsidTr="0091257E">
        <w:trPr>
          <w:gridAfter w:val="1"/>
          <w:wAfter w:w="6" w:type="dxa"/>
          <w:trHeight w:val="713"/>
        </w:trPr>
        <w:tc>
          <w:tcPr>
            <w:tcW w:w="6487" w:type="dxa"/>
            <w:vAlign w:val="center"/>
          </w:tcPr>
          <w:p w:rsidR="00433AEA" w:rsidRPr="009241D0" w:rsidRDefault="00433AEA" w:rsidP="0091257E">
            <w:pPr>
              <w:spacing w:after="160" w:line="240" w:lineRule="auto"/>
              <w:rPr>
                <w:rFonts w:ascii="Times New Roman" w:hAnsi="Times New Roman"/>
                <w:b/>
                <w:i/>
                <w:sz w:val="24"/>
                <w:szCs w:val="24"/>
              </w:rPr>
            </w:pPr>
            <w:r w:rsidRPr="009241D0">
              <w:rPr>
                <w:rFonts w:ascii="Times New Roman" w:hAnsi="Times New Roman"/>
                <w:b/>
                <w:i/>
                <w:sz w:val="24"/>
                <w:szCs w:val="24"/>
              </w:rPr>
              <w:t>Обязательная аудиторная учебная нагрузка (всего)</w:t>
            </w:r>
          </w:p>
        </w:tc>
        <w:tc>
          <w:tcPr>
            <w:tcW w:w="2700" w:type="dxa"/>
            <w:gridSpan w:val="2"/>
            <w:tcBorders>
              <w:right w:val="single" w:sz="4" w:space="0" w:color="auto"/>
            </w:tcBorders>
          </w:tcPr>
          <w:p w:rsidR="00433AEA" w:rsidRPr="009241D0" w:rsidRDefault="00433AEA" w:rsidP="0091257E">
            <w:pPr>
              <w:spacing w:after="160" w:line="240" w:lineRule="auto"/>
              <w:jc w:val="both"/>
              <w:rPr>
                <w:rFonts w:ascii="Times New Roman" w:hAnsi="Times New Roman"/>
                <w:bCs/>
                <w:i/>
                <w:iCs/>
                <w:sz w:val="24"/>
                <w:szCs w:val="24"/>
              </w:rPr>
            </w:pPr>
            <w:r w:rsidRPr="009241D0">
              <w:rPr>
                <w:rFonts w:ascii="Times New Roman" w:hAnsi="Times New Roman"/>
                <w:bCs/>
                <w:iCs/>
                <w:sz w:val="24"/>
                <w:szCs w:val="24"/>
              </w:rPr>
              <w:t xml:space="preserve">                  </w:t>
            </w:r>
            <w:r>
              <w:rPr>
                <w:rFonts w:ascii="Times New Roman" w:hAnsi="Times New Roman"/>
                <w:bCs/>
                <w:iCs/>
                <w:sz w:val="24"/>
                <w:szCs w:val="24"/>
              </w:rPr>
              <w:t>2</w:t>
            </w:r>
            <w:r w:rsidRPr="009241D0">
              <w:rPr>
                <w:rFonts w:ascii="Times New Roman" w:hAnsi="Times New Roman"/>
                <w:bCs/>
                <w:iCs/>
                <w:sz w:val="24"/>
                <w:szCs w:val="24"/>
              </w:rPr>
              <w:t>4</w:t>
            </w:r>
          </w:p>
        </w:tc>
        <w:tc>
          <w:tcPr>
            <w:tcW w:w="1134" w:type="dxa"/>
            <w:tcBorders>
              <w:left w:val="single" w:sz="4" w:space="0" w:color="auto"/>
            </w:tcBorders>
            <w:vAlign w:val="center"/>
          </w:tcPr>
          <w:p w:rsidR="00433AEA" w:rsidRPr="0091257E" w:rsidRDefault="00433AEA"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24</w:t>
            </w:r>
          </w:p>
        </w:tc>
      </w:tr>
      <w:tr w:rsidR="00433AEA" w:rsidRPr="009241D0" w:rsidTr="0091257E">
        <w:trPr>
          <w:gridAfter w:val="1"/>
          <w:wAfter w:w="6" w:type="dxa"/>
          <w:trHeight w:val="885"/>
        </w:trPr>
        <w:tc>
          <w:tcPr>
            <w:tcW w:w="6487" w:type="dxa"/>
            <w:vAlign w:val="center"/>
          </w:tcPr>
          <w:p w:rsidR="00433AEA" w:rsidRPr="009241D0" w:rsidRDefault="00433AEA" w:rsidP="0091257E">
            <w:pPr>
              <w:spacing w:after="160" w:line="240" w:lineRule="auto"/>
              <w:rPr>
                <w:rFonts w:ascii="Times New Roman" w:hAnsi="Times New Roman"/>
                <w:sz w:val="24"/>
                <w:szCs w:val="24"/>
              </w:rPr>
            </w:pPr>
            <w:r w:rsidRPr="009241D0">
              <w:rPr>
                <w:rFonts w:ascii="Times New Roman" w:hAnsi="Times New Roman"/>
                <w:sz w:val="24"/>
                <w:szCs w:val="24"/>
              </w:rPr>
              <w:t>в том числе:</w:t>
            </w:r>
          </w:p>
        </w:tc>
        <w:tc>
          <w:tcPr>
            <w:tcW w:w="2700" w:type="dxa"/>
            <w:gridSpan w:val="2"/>
            <w:tcBorders>
              <w:right w:val="single" w:sz="4" w:space="0" w:color="auto"/>
            </w:tcBorders>
          </w:tcPr>
          <w:p w:rsidR="00433AEA" w:rsidRPr="009241D0" w:rsidRDefault="00433AEA" w:rsidP="0091257E">
            <w:pPr>
              <w:spacing w:after="160" w:line="240" w:lineRule="auto"/>
              <w:jc w:val="center"/>
              <w:rPr>
                <w:rFonts w:ascii="Times New Roman" w:hAnsi="Times New Roman"/>
                <w:bCs/>
                <w:iCs/>
                <w:sz w:val="24"/>
                <w:szCs w:val="24"/>
              </w:rPr>
            </w:pPr>
          </w:p>
        </w:tc>
        <w:tc>
          <w:tcPr>
            <w:tcW w:w="1134" w:type="dxa"/>
            <w:tcBorders>
              <w:left w:val="single" w:sz="4" w:space="0" w:color="auto"/>
            </w:tcBorders>
            <w:vAlign w:val="center"/>
          </w:tcPr>
          <w:p w:rsidR="00433AEA" w:rsidRPr="0091257E" w:rsidRDefault="00433AEA" w:rsidP="0091257E">
            <w:pPr>
              <w:spacing w:after="160" w:line="240" w:lineRule="auto"/>
              <w:jc w:val="center"/>
              <w:rPr>
                <w:rFonts w:ascii="Times New Roman" w:hAnsi="Times New Roman"/>
                <w:iCs/>
                <w:sz w:val="24"/>
                <w:szCs w:val="24"/>
              </w:rPr>
            </w:pPr>
          </w:p>
        </w:tc>
      </w:tr>
      <w:tr w:rsidR="00433AEA" w:rsidRPr="009241D0" w:rsidTr="0091257E">
        <w:trPr>
          <w:gridAfter w:val="1"/>
          <w:wAfter w:w="6" w:type="dxa"/>
          <w:trHeight w:val="330"/>
        </w:trPr>
        <w:tc>
          <w:tcPr>
            <w:tcW w:w="6487" w:type="dxa"/>
            <w:tcBorders>
              <w:top w:val="single" w:sz="4" w:space="0" w:color="auto"/>
              <w:bottom w:val="single" w:sz="4" w:space="0" w:color="auto"/>
            </w:tcBorders>
            <w:vAlign w:val="center"/>
          </w:tcPr>
          <w:p w:rsidR="00433AEA" w:rsidRPr="009241D0" w:rsidRDefault="00433AEA" w:rsidP="0091257E">
            <w:pPr>
              <w:spacing w:after="160" w:line="240" w:lineRule="auto"/>
              <w:rPr>
                <w:rFonts w:ascii="Times New Roman" w:hAnsi="Times New Roman"/>
                <w:sz w:val="24"/>
                <w:szCs w:val="24"/>
              </w:rPr>
            </w:pPr>
            <w:r w:rsidRPr="009241D0">
              <w:rPr>
                <w:rFonts w:ascii="Times New Roman" w:hAnsi="Times New Roman"/>
                <w:sz w:val="24"/>
                <w:szCs w:val="24"/>
              </w:rPr>
              <w:t>контрольные работы</w:t>
            </w:r>
          </w:p>
        </w:tc>
        <w:tc>
          <w:tcPr>
            <w:tcW w:w="2700" w:type="dxa"/>
            <w:gridSpan w:val="2"/>
            <w:tcBorders>
              <w:top w:val="single" w:sz="4" w:space="0" w:color="auto"/>
              <w:bottom w:val="single" w:sz="4" w:space="0" w:color="auto"/>
              <w:right w:val="single" w:sz="4" w:space="0" w:color="auto"/>
            </w:tcBorders>
          </w:tcPr>
          <w:p w:rsidR="00433AEA" w:rsidRPr="009241D0" w:rsidRDefault="00433AEA" w:rsidP="0091257E">
            <w:pPr>
              <w:spacing w:after="160" w:line="240" w:lineRule="auto"/>
              <w:jc w:val="center"/>
              <w:rPr>
                <w:rFonts w:ascii="Times New Roman" w:hAnsi="Times New Roman"/>
                <w:bCs/>
                <w:iCs/>
                <w:sz w:val="24"/>
                <w:szCs w:val="24"/>
              </w:rPr>
            </w:pPr>
            <w:r w:rsidRPr="009241D0">
              <w:rPr>
                <w:rFonts w:ascii="Times New Roman" w:hAnsi="Times New Roman"/>
                <w:bCs/>
                <w:iCs/>
                <w:sz w:val="24"/>
                <w:szCs w:val="24"/>
              </w:rPr>
              <w:t>1</w:t>
            </w:r>
          </w:p>
        </w:tc>
        <w:tc>
          <w:tcPr>
            <w:tcW w:w="1134" w:type="dxa"/>
            <w:tcBorders>
              <w:top w:val="single" w:sz="4" w:space="0" w:color="auto"/>
              <w:left w:val="single" w:sz="4" w:space="0" w:color="auto"/>
              <w:bottom w:val="single" w:sz="4" w:space="0" w:color="auto"/>
            </w:tcBorders>
            <w:vAlign w:val="center"/>
          </w:tcPr>
          <w:p w:rsidR="00433AEA" w:rsidRPr="0091257E" w:rsidRDefault="00433AEA"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2</w:t>
            </w:r>
          </w:p>
        </w:tc>
      </w:tr>
      <w:tr w:rsidR="00433AEA" w:rsidRPr="009241D0" w:rsidTr="0091257E">
        <w:trPr>
          <w:gridAfter w:val="1"/>
          <w:wAfter w:w="6" w:type="dxa"/>
          <w:trHeight w:val="182"/>
        </w:trPr>
        <w:tc>
          <w:tcPr>
            <w:tcW w:w="6487" w:type="dxa"/>
            <w:tcBorders>
              <w:top w:val="single" w:sz="4" w:space="0" w:color="auto"/>
            </w:tcBorders>
            <w:vAlign w:val="center"/>
          </w:tcPr>
          <w:p w:rsidR="00433AEA" w:rsidRPr="009241D0" w:rsidRDefault="00433AEA" w:rsidP="0091257E">
            <w:pPr>
              <w:spacing w:after="160" w:line="240" w:lineRule="auto"/>
              <w:rPr>
                <w:rFonts w:ascii="Times New Roman" w:hAnsi="Times New Roman"/>
                <w:sz w:val="24"/>
                <w:szCs w:val="24"/>
              </w:rPr>
            </w:pPr>
            <w:r w:rsidRPr="009241D0">
              <w:rPr>
                <w:rFonts w:ascii="Times New Roman" w:hAnsi="Times New Roman"/>
                <w:sz w:val="24"/>
                <w:szCs w:val="24"/>
              </w:rPr>
              <w:t>дифференцированный зачет</w:t>
            </w:r>
          </w:p>
        </w:tc>
        <w:tc>
          <w:tcPr>
            <w:tcW w:w="2700" w:type="dxa"/>
            <w:gridSpan w:val="2"/>
            <w:tcBorders>
              <w:top w:val="single" w:sz="4" w:space="0" w:color="auto"/>
              <w:right w:val="single" w:sz="4" w:space="0" w:color="auto"/>
            </w:tcBorders>
          </w:tcPr>
          <w:p w:rsidR="00433AEA" w:rsidRPr="009241D0" w:rsidRDefault="00433AEA" w:rsidP="0091257E">
            <w:pPr>
              <w:spacing w:after="160" w:line="240" w:lineRule="auto"/>
              <w:jc w:val="center"/>
              <w:rPr>
                <w:rFonts w:ascii="Times New Roman" w:hAnsi="Times New Roman"/>
                <w:bCs/>
                <w:iCs/>
                <w:sz w:val="24"/>
                <w:szCs w:val="24"/>
              </w:rPr>
            </w:pPr>
            <w:r w:rsidRPr="009241D0">
              <w:rPr>
                <w:rFonts w:ascii="Times New Roman" w:hAnsi="Times New Roman"/>
                <w:bCs/>
                <w:iCs/>
                <w:sz w:val="24"/>
                <w:szCs w:val="24"/>
              </w:rPr>
              <w:t>1</w:t>
            </w:r>
          </w:p>
        </w:tc>
        <w:tc>
          <w:tcPr>
            <w:tcW w:w="1134" w:type="dxa"/>
            <w:tcBorders>
              <w:top w:val="single" w:sz="4" w:space="0" w:color="auto"/>
              <w:left w:val="single" w:sz="4" w:space="0" w:color="auto"/>
            </w:tcBorders>
            <w:vAlign w:val="center"/>
          </w:tcPr>
          <w:p w:rsidR="00433AEA" w:rsidRPr="0091257E" w:rsidRDefault="00433AEA"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1</w:t>
            </w:r>
          </w:p>
        </w:tc>
      </w:tr>
      <w:tr w:rsidR="00433AEA" w:rsidRPr="009241D0" w:rsidTr="0091257E">
        <w:trPr>
          <w:gridAfter w:val="1"/>
          <w:wAfter w:w="6" w:type="dxa"/>
          <w:trHeight w:val="551"/>
        </w:trPr>
        <w:tc>
          <w:tcPr>
            <w:tcW w:w="6487" w:type="dxa"/>
            <w:vAlign w:val="center"/>
          </w:tcPr>
          <w:p w:rsidR="00433AEA" w:rsidRPr="009241D0" w:rsidRDefault="00433AEA" w:rsidP="0091257E">
            <w:pPr>
              <w:spacing w:after="160" w:line="240" w:lineRule="auto"/>
              <w:rPr>
                <w:rFonts w:ascii="Times New Roman" w:hAnsi="Times New Roman"/>
                <w:sz w:val="24"/>
                <w:szCs w:val="24"/>
              </w:rPr>
            </w:pPr>
            <w:r w:rsidRPr="009241D0">
              <w:rPr>
                <w:rFonts w:ascii="Times New Roman" w:hAnsi="Times New Roman"/>
                <w:sz w:val="24"/>
                <w:szCs w:val="24"/>
              </w:rPr>
              <w:t>лабораторно-практические занятия</w:t>
            </w:r>
          </w:p>
        </w:tc>
        <w:tc>
          <w:tcPr>
            <w:tcW w:w="2700" w:type="dxa"/>
            <w:gridSpan w:val="2"/>
            <w:tcBorders>
              <w:right w:val="single" w:sz="4" w:space="0" w:color="auto"/>
            </w:tcBorders>
          </w:tcPr>
          <w:p w:rsidR="00433AEA" w:rsidRPr="009241D0" w:rsidRDefault="00433AEA" w:rsidP="0091257E">
            <w:pPr>
              <w:spacing w:after="160" w:line="240" w:lineRule="auto"/>
              <w:jc w:val="center"/>
              <w:rPr>
                <w:rFonts w:ascii="Times New Roman" w:hAnsi="Times New Roman"/>
                <w:bCs/>
                <w:iCs/>
                <w:sz w:val="24"/>
                <w:szCs w:val="24"/>
              </w:rPr>
            </w:pPr>
            <w:r w:rsidRPr="009241D0">
              <w:rPr>
                <w:rFonts w:ascii="Times New Roman" w:hAnsi="Times New Roman"/>
                <w:bCs/>
                <w:iCs/>
                <w:sz w:val="24"/>
                <w:szCs w:val="24"/>
              </w:rPr>
              <w:t>2</w:t>
            </w:r>
            <w:r>
              <w:rPr>
                <w:rFonts w:ascii="Times New Roman" w:hAnsi="Times New Roman"/>
                <w:bCs/>
                <w:iCs/>
                <w:sz w:val="24"/>
                <w:szCs w:val="24"/>
              </w:rPr>
              <w:t>2</w:t>
            </w:r>
          </w:p>
        </w:tc>
        <w:tc>
          <w:tcPr>
            <w:tcW w:w="1134" w:type="dxa"/>
            <w:tcBorders>
              <w:left w:val="single" w:sz="4" w:space="0" w:color="auto"/>
            </w:tcBorders>
            <w:vAlign w:val="center"/>
          </w:tcPr>
          <w:p w:rsidR="00433AEA" w:rsidRPr="0091257E" w:rsidRDefault="00433AEA"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2</w:t>
            </w:r>
            <w:r>
              <w:rPr>
                <w:rFonts w:ascii="Times New Roman" w:hAnsi="Times New Roman"/>
                <w:iCs/>
                <w:sz w:val="24"/>
                <w:szCs w:val="24"/>
              </w:rPr>
              <w:t>2</w:t>
            </w:r>
          </w:p>
        </w:tc>
      </w:tr>
      <w:tr w:rsidR="00433AEA" w:rsidRPr="009241D0" w:rsidTr="0091257E">
        <w:trPr>
          <w:gridAfter w:val="1"/>
          <w:wAfter w:w="6" w:type="dxa"/>
        </w:trPr>
        <w:tc>
          <w:tcPr>
            <w:tcW w:w="6487" w:type="dxa"/>
            <w:vAlign w:val="center"/>
          </w:tcPr>
          <w:p w:rsidR="00433AEA" w:rsidRPr="009241D0" w:rsidRDefault="00433AEA" w:rsidP="0091257E">
            <w:pPr>
              <w:spacing w:after="160" w:line="240" w:lineRule="auto"/>
              <w:rPr>
                <w:rFonts w:ascii="Times New Roman" w:hAnsi="Times New Roman"/>
                <w:b/>
                <w:i/>
                <w:sz w:val="24"/>
                <w:szCs w:val="24"/>
              </w:rPr>
            </w:pPr>
            <w:r w:rsidRPr="009241D0">
              <w:rPr>
                <w:rFonts w:ascii="Times New Roman" w:hAnsi="Times New Roman"/>
                <w:b/>
                <w:i/>
                <w:sz w:val="24"/>
                <w:szCs w:val="24"/>
              </w:rPr>
              <w:t>Самостоятельная работа</w:t>
            </w:r>
          </w:p>
        </w:tc>
        <w:tc>
          <w:tcPr>
            <w:tcW w:w="2700" w:type="dxa"/>
            <w:gridSpan w:val="2"/>
            <w:tcBorders>
              <w:right w:val="single" w:sz="4" w:space="0" w:color="auto"/>
            </w:tcBorders>
          </w:tcPr>
          <w:p w:rsidR="00433AEA" w:rsidRPr="009241D0" w:rsidRDefault="00433AEA" w:rsidP="0091257E">
            <w:pPr>
              <w:spacing w:after="160" w:line="240" w:lineRule="auto"/>
              <w:jc w:val="center"/>
              <w:rPr>
                <w:rFonts w:ascii="Times New Roman" w:hAnsi="Times New Roman"/>
                <w:bCs/>
                <w:iCs/>
                <w:sz w:val="24"/>
                <w:szCs w:val="24"/>
              </w:rPr>
            </w:pPr>
            <w:r w:rsidRPr="009241D0">
              <w:rPr>
                <w:rFonts w:ascii="Times New Roman" w:hAnsi="Times New Roman"/>
                <w:bCs/>
                <w:iCs/>
                <w:sz w:val="24"/>
                <w:szCs w:val="24"/>
              </w:rPr>
              <w:t>2</w:t>
            </w:r>
            <w:r>
              <w:rPr>
                <w:rFonts w:ascii="Times New Roman" w:hAnsi="Times New Roman"/>
                <w:bCs/>
                <w:iCs/>
                <w:sz w:val="24"/>
                <w:szCs w:val="24"/>
              </w:rPr>
              <w:t>4</w:t>
            </w:r>
          </w:p>
        </w:tc>
        <w:tc>
          <w:tcPr>
            <w:tcW w:w="1134" w:type="dxa"/>
            <w:tcBorders>
              <w:left w:val="single" w:sz="4" w:space="0" w:color="auto"/>
            </w:tcBorders>
            <w:vAlign w:val="center"/>
          </w:tcPr>
          <w:p w:rsidR="00433AEA" w:rsidRPr="0091257E" w:rsidRDefault="00433AEA"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2</w:t>
            </w:r>
            <w:r>
              <w:rPr>
                <w:rFonts w:ascii="Times New Roman" w:hAnsi="Times New Roman"/>
                <w:iCs/>
                <w:sz w:val="24"/>
                <w:szCs w:val="24"/>
              </w:rPr>
              <w:t>4</w:t>
            </w:r>
          </w:p>
        </w:tc>
      </w:tr>
      <w:tr w:rsidR="00433AEA" w:rsidRPr="009241D0" w:rsidTr="0091257E">
        <w:trPr>
          <w:trHeight w:val="378"/>
        </w:trPr>
        <w:tc>
          <w:tcPr>
            <w:tcW w:w="10327" w:type="dxa"/>
            <w:gridSpan w:val="5"/>
            <w:vAlign w:val="center"/>
          </w:tcPr>
          <w:p w:rsidR="00433AEA" w:rsidRPr="009241D0" w:rsidRDefault="00433AEA" w:rsidP="0091257E">
            <w:pPr>
              <w:spacing w:after="160" w:line="240" w:lineRule="auto"/>
              <w:jc w:val="center"/>
              <w:rPr>
                <w:rFonts w:ascii="Times New Roman" w:hAnsi="Times New Roman"/>
                <w:b/>
                <w:iCs/>
                <w:sz w:val="24"/>
                <w:szCs w:val="24"/>
              </w:rPr>
            </w:pPr>
            <w:r w:rsidRPr="009241D0">
              <w:rPr>
                <w:rFonts w:ascii="Times New Roman" w:hAnsi="Times New Roman"/>
                <w:b/>
                <w:iCs/>
                <w:sz w:val="24"/>
                <w:szCs w:val="24"/>
              </w:rPr>
              <w:t xml:space="preserve">Промежуточная аттестация </w:t>
            </w:r>
            <w:r w:rsidRPr="009241D0">
              <w:rPr>
                <w:rFonts w:ascii="Times New Roman" w:hAnsi="Times New Roman"/>
                <w:iCs/>
                <w:sz w:val="24"/>
                <w:szCs w:val="24"/>
              </w:rPr>
              <w:t xml:space="preserve">в форме  </w:t>
            </w:r>
            <w:r w:rsidRPr="009241D0">
              <w:rPr>
                <w:rFonts w:ascii="Times New Roman" w:hAnsi="Times New Roman"/>
                <w:iCs/>
                <w:color w:val="000000"/>
                <w:sz w:val="24"/>
                <w:szCs w:val="24"/>
                <w:lang w:eastAsia="ru-RU"/>
              </w:rPr>
              <w:t xml:space="preserve"> дифференцированного зачета</w:t>
            </w:r>
            <w:r w:rsidRPr="009241D0">
              <w:rPr>
                <w:rFonts w:ascii="Times New Roman" w:hAnsi="Times New Roman"/>
                <w:bCs/>
                <w:iCs/>
                <w:sz w:val="24"/>
                <w:szCs w:val="24"/>
              </w:rPr>
              <w:t xml:space="preserve">  </w:t>
            </w:r>
          </w:p>
        </w:tc>
      </w:tr>
    </w:tbl>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Default="00433AEA" w:rsidP="00053373"/>
    <w:p w:rsidR="00433AEA" w:rsidRPr="0091257E" w:rsidRDefault="00433AEA" w:rsidP="0091257E">
      <w:pPr>
        <w:spacing w:after="160" w:line="259" w:lineRule="auto"/>
        <w:rPr>
          <w:rFonts w:ascii="Times New Roman" w:hAnsi="Times New Roman"/>
          <w:b/>
          <w:bCs/>
          <w:sz w:val="24"/>
          <w:szCs w:val="24"/>
        </w:rPr>
      </w:pPr>
      <w:r w:rsidRPr="0091257E">
        <w:rPr>
          <w:rFonts w:ascii="Courier New" w:hAnsi="Courier New" w:cs="Courier New"/>
          <w:b/>
          <w:bCs/>
          <w:sz w:val="20"/>
          <w:szCs w:val="20"/>
        </w:rPr>
        <w:t xml:space="preserve">         </w:t>
      </w:r>
      <w:r w:rsidRPr="00CF4E53">
        <w:rPr>
          <w:rFonts w:ascii="Courier New" w:hAnsi="Courier New" w:cs="Courier New"/>
          <w:b/>
          <w:bCs/>
          <w:sz w:val="24"/>
          <w:szCs w:val="24"/>
        </w:rPr>
        <w:t>4.</w:t>
      </w:r>
      <w:r w:rsidRPr="0091257E">
        <w:rPr>
          <w:rFonts w:ascii="Courier New" w:hAnsi="Courier New" w:cs="Courier New"/>
          <w:b/>
          <w:bCs/>
          <w:sz w:val="20"/>
          <w:szCs w:val="20"/>
        </w:rPr>
        <w:t xml:space="preserve"> </w:t>
      </w:r>
      <w:r w:rsidRPr="0091257E">
        <w:rPr>
          <w:rFonts w:ascii="Times New Roman" w:hAnsi="Times New Roman"/>
          <w:b/>
          <w:bCs/>
          <w:sz w:val="24"/>
          <w:szCs w:val="24"/>
        </w:rPr>
        <w:t xml:space="preserve">Перечень практических  и лабораторных занятий </w:t>
      </w:r>
    </w:p>
    <w:p w:rsidR="00433AEA" w:rsidRPr="0091257E" w:rsidRDefault="00433AEA" w:rsidP="0091257E">
      <w:pPr>
        <w:spacing w:after="160" w:line="259" w:lineRule="auto"/>
        <w:rPr>
          <w:rFonts w:ascii="Times New Roman" w:hAnsi="Times New Roman"/>
          <w:b/>
          <w:bCs/>
          <w:sz w:val="24"/>
          <w:szCs w:val="24"/>
        </w:rPr>
      </w:pPr>
      <w:r w:rsidRPr="0091257E">
        <w:rPr>
          <w:rFonts w:ascii="Times New Roman" w:hAnsi="Times New Roman"/>
          <w:b/>
          <w:bCs/>
          <w:sz w:val="24"/>
          <w:szCs w:val="24"/>
        </w:rPr>
        <w:t xml:space="preserve">                                                                       по учебной дисциплине</w:t>
      </w:r>
    </w:p>
    <w:p w:rsidR="00433AEA" w:rsidRPr="0091257E" w:rsidRDefault="00433AEA" w:rsidP="0091257E">
      <w:pPr>
        <w:spacing w:after="160" w:line="259" w:lineRule="auto"/>
        <w:rPr>
          <w:rFonts w:ascii="Times New Roman" w:hAnsi="Times New Roman"/>
          <w:sz w:val="24"/>
          <w:szCs w:val="24"/>
        </w:rPr>
      </w:pPr>
    </w:p>
    <w:p w:rsidR="00433AEA" w:rsidRPr="0091257E" w:rsidRDefault="00433AEA" w:rsidP="0091257E">
      <w:pPr>
        <w:suppressAutoHyphens/>
        <w:spacing w:after="0" w:line="240" w:lineRule="auto"/>
        <w:ind w:firstLine="700"/>
        <w:jc w:val="both"/>
        <w:rPr>
          <w:rFonts w:ascii="Times New Roman" w:hAnsi="Times New Roman"/>
        </w:rPr>
      </w:pPr>
      <w:r w:rsidRPr="0091257E">
        <w:rPr>
          <w:rFonts w:ascii="Times New Roman" w:hAnsi="Times New Roman"/>
          <w:b/>
        </w:rPr>
        <w:t>1.Практическая работа№1</w:t>
      </w:r>
      <w:r w:rsidRPr="0091257E">
        <w:rPr>
          <w:rFonts w:ascii="Times New Roman" w:hAnsi="Times New Roman"/>
        </w:rPr>
        <w:t xml:space="preserve"> «Использование различных методов при изучении биологических объектов».</w:t>
      </w:r>
    </w:p>
    <w:p w:rsidR="00433AEA" w:rsidRPr="0091257E" w:rsidRDefault="00433AEA" w:rsidP="0091257E">
      <w:pPr>
        <w:suppressAutoHyphens/>
        <w:spacing w:after="0" w:line="240" w:lineRule="auto"/>
        <w:ind w:firstLine="700"/>
        <w:jc w:val="both"/>
        <w:rPr>
          <w:rFonts w:ascii="Times New Roman" w:hAnsi="Times New Roman"/>
          <w:i/>
          <w:sz w:val="24"/>
          <w:szCs w:val="24"/>
        </w:rPr>
      </w:pPr>
      <w:r w:rsidRPr="0091257E">
        <w:rPr>
          <w:rFonts w:ascii="Times New Roman" w:hAnsi="Times New Roman"/>
          <w:b/>
          <w:sz w:val="24"/>
          <w:szCs w:val="24"/>
        </w:rPr>
        <w:t xml:space="preserve">2.Лабораторная работа№1 </w:t>
      </w:r>
      <w:r w:rsidRPr="0091257E">
        <w:rPr>
          <w:rFonts w:ascii="Times New Roman" w:hAnsi="Times New Roman"/>
          <w:sz w:val="24"/>
          <w:szCs w:val="24"/>
        </w:rPr>
        <w:t>«Изучение клеток растений и животных под микроскопом на готовых микропрепаратах и их описание»</w:t>
      </w:r>
    </w:p>
    <w:p w:rsidR="00433AEA" w:rsidRPr="0091257E" w:rsidRDefault="00433AEA" w:rsidP="0091257E">
      <w:pPr>
        <w:spacing w:after="0" w:line="240" w:lineRule="auto"/>
        <w:ind w:firstLine="700"/>
        <w:rPr>
          <w:rFonts w:ascii="Times New Roman" w:hAnsi="Times New Roman"/>
          <w:sz w:val="24"/>
          <w:szCs w:val="24"/>
        </w:rPr>
      </w:pPr>
      <w:r w:rsidRPr="0091257E">
        <w:rPr>
          <w:rFonts w:ascii="Times New Roman" w:hAnsi="Times New Roman"/>
          <w:b/>
          <w:sz w:val="24"/>
          <w:szCs w:val="24"/>
        </w:rPr>
        <w:t>3 Лабораторная работа№2«</w:t>
      </w:r>
      <w:r w:rsidRPr="0091257E">
        <w:rPr>
          <w:rFonts w:ascii="Times New Roman" w:hAnsi="Times New Roman"/>
          <w:sz w:val="24"/>
          <w:szCs w:val="24"/>
        </w:rPr>
        <w:t>Обнаружение белков, углеводов, липидов с помощью качественных реакций».</w:t>
      </w:r>
    </w:p>
    <w:p w:rsidR="00433AEA" w:rsidRPr="0091257E" w:rsidRDefault="00433AEA" w:rsidP="00CF4E53">
      <w:pPr>
        <w:spacing w:after="0" w:line="240" w:lineRule="auto"/>
        <w:ind w:firstLine="700"/>
        <w:rPr>
          <w:rFonts w:ascii="Times New Roman" w:hAnsi="Times New Roman"/>
          <w:sz w:val="24"/>
          <w:szCs w:val="24"/>
        </w:rPr>
      </w:pPr>
      <w:r w:rsidRPr="0091257E">
        <w:rPr>
          <w:rFonts w:ascii="Times New Roman" w:hAnsi="Times New Roman"/>
          <w:b/>
          <w:sz w:val="24"/>
          <w:szCs w:val="24"/>
        </w:rPr>
        <w:t>4.Лабораторная работа№3</w:t>
      </w:r>
      <w:r w:rsidRPr="0091257E">
        <w:rPr>
          <w:rFonts w:ascii="Times New Roman" w:hAnsi="Times New Roman"/>
          <w:sz w:val="24"/>
          <w:szCs w:val="24"/>
        </w:rPr>
        <w:t xml:space="preserve"> «Выделение ДНК».</w:t>
      </w:r>
    </w:p>
    <w:p w:rsidR="00433AEA" w:rsidRPr="0091257E" w:rsidRDefault="00433AEA" w:rsidP="00CF4E53">
      <w:pPr>
        <w:spacing w:after="0" w:line="240" w:lineRule="auto"/>
        <w:ind w:firstLine="700"/>
        <w:rPr>
          <w:rFonts w:ascii="Times New Roman" w:hAnsi="Times New Roman"/>
          <w:sz w:val="24"/>
          <w:szCs w:val="24"/>
        </w:rPr>
      </w:pPr>
      <w:r w:rsidRPr="0091257E">
        <w:rPr>
          <w:rFonts w:ascii="Times New Roman" w:hAnsi="Times New Roman"/>
          <w:b/>
          <w:sz w:val="24"/>
          <w:szCs w:val="24"/>
        </w:rPr>
        <w:t>5.Практическая работа№2</w:t>
      </w:r>
      <w:r w:rsidRPr="0091257E">
        <w:rPr>
          <w:rFonts w:ascii="Times New Roman" w:hAnsi="Times New Roman"/>
          <w:sz w:val="24"/>
          <w:szCs w:val="24"/>
        </w:rPr>
        <w:t xml:space="preserve"> «Выявление признаков сходства зародышей человека и других позвоночных животных как доказательство их родства».</w:t>
      </w:r>
    </w:p>
    <w:p w:rsidR="00433AEA" w:rsidRDefault="00433AEA"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6.Практическая работа№3</w:t>
      </w:r>
      <w:r w:rsidRPr="0091257E">
        <w:rPr>
          <w:rFonts w:ascii="Times New Roman" w:hAnsi="Times New Roman"/>
          <w:sz w:val="24"/>
          <w:szCs w:val="24"/>
        </w:rPr>
        <w:t>«Составление элементарных схем скрещивания».</w:t>
      </w:r>
    </w:p>
    <w:p w:rsidR="00433AEA" w:rsidRPr="0091257E" w:rsidRDefault="00433AEA"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 xml:space="preserve">7.Лабораторная работа№4 </w:t>
      </w:r>
      <w:r w:rsidRPr="0091257E">
        <w:rPr>
          <w:rFonts w:ascii="Times New Roman" w:hAnsi="Times New Roman"/>
          <w:sz w:val="24"/>
          <w:szCs w:val="24"/>
        </w:rPr>
        <w:t>Изучение результатов моногибридного и дигибридного скрещивания у дрозофилы.</w:t>
      </w:r>
    </w:p>
    <w:p w:rsidR="00433AEA" w:rsidRPr="0091257E" w:rsidRDefault="00433AEA"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8.Практическая работа№4</w:t>
      </w:r>
      <w:r w:rsidRPr="0091257E">
        <w:rPr>
          <w:rFonts w:ascii="Times New Roman" w:hAnsi="Times New Roman"/>
          <w:sz w:val="24"/>
          <w:szCs w:val="24"/>
        </w:rPr>
        <w:t>«Составление и анализ родословных человека».</w:t>
      </w:r>
    </w:p>
    <w:p w:rsidR="00433AEA" w:rsidRDefault="00433AEA"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 xml:space="preserve"> 9.Практическая работа№5   </w:t>
      </w:r>
      <w:r w:rsidRPr="0091257E">
        <w:rPr>
          <w:rFonts w:ascii="Times New Roman" w:hAnsi="Times New Roman"/>
          <w:sz w:val="24"/>
          <w:szCs w:val="24"/>
        </w:rPr>
        <w:t>«Описание фенотипа».</w:t>
      </w:r>
    </w:p>
    <w:p w:rsidR="00433AEA" w:rsidRPr="0091257E" w:rsidRDefault="00433AEA" w:rsidP="00CF4E53">
      <w:pPr>
        <w:suppressAutoHyphens/>
        <w:spacing w:after="0" w:line="240" w:lineRule="auto"/>
        <w:ind w:firstLine="700"/>
        <w:jc w:val="both"/>
        <w:rPr>
          <w:rFonts w:ascii="Times New Roman" w:hAnsi="Times New Roman"/>
          <w:sz w:val="28"/>
        </w:rPr>
      </w:pPr>
      <w:r w:rsidRPr="0091257E">
        <w:rPr>
          <w:rFonts w:ascii="Times New Roman" w:hAnsi="Times New Roman"/>
          <w:b/>
          <w:sz w:val="24"/>
          <w:szCs w:val="24"/>
        </w:rPr>
        <w:t xml:space="preserve">10.Практическая работ№6 </w:t>
      </w:r>
      <w:r w:rsidRPr="0091257E">
        <w:rPr>
          <w:rFonts w:ascii="Times New Roman" w:hAnsi="Times New Roman"/>
          <w:sz w:val="24"/>
          <w:szCs w:val="24"/>
        </w:rPr>
        <w:t>«Сравнение видов по морфологическому критерию»</w:t>
      </w:r>
      <w:r w:rsidRPr="0091257E">
        <w:rPr>
          <w:rFonts w:ascii="Times New Roman" w:hAnsi="Times New Roman"/>
          <w:sz w:val="28"/>
          <w:szCs w:val="28"/>
        </w:rPr>
        <w:t>.</w:t>
      </w:r>
    </w:p>
    <w:p w:rsidR="00433AEA" w:rsidRPr="0091257E" w:rsidRDefault="00433AEA"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11.Практическая работа№7 «</w:t>
      </w:r>
      <w:r w:rsidRPr="0091257E">
        <w:rPr>
          <w:rFonts w:ascii="Times New Roman" w:hAnsi="Times New Roman"/>
          <w:sz w:val="24"/>
          <w:szCs w:val="24"/>
        </w:rPr>
        <w:t>Описание приспособленности организма и ее относительного характера».</w:t>
      </w:r>
    </w:p>
    <w:p w:rsidR="00433AEA" w:rsidRPr="0091257E" w:rsidRDefault="00433AEA" w:rsidP="00CF4E53">
      <w:pPr>
        <w:spacing w:after="0" w:line="240" w:lineRule="auto"/>
        <w:ind w:firstLine="700"/>
        <w:rPr>
          <w:rFonts w:ascii="Times New Roman" w:hAnsi="Times New Roman"/>
        </w:rPr>
      </w:pPr>
      <w:r w:rsidRPr="0091257E">
        <w:rPr>
          <w:rFonts w:ascii="Times New Roman" w:hAnsi="Times New Roman"/>
          <w:b/>
          <w:sz w:val="24"/>
          <w:szCs w:val="24"/>
        </w:rPr>
        <w:t xml:space="preserve">12.Практическая работа№8 </w:t>
      </w:r>
      <w:r w:rsidRPr="0091257E">
        <w:rPr>
          <w:rFonts w:ascii="Times New Roman" w:hAnsi="Times New Roman"/>
          <w:sz w:val="24"/>
          <w:szCs w:val="24"/>
        </w:rPr>
        <w:t>«Выявление приспособлений организмов к влиянию различных экологических факторов».</w:t>
      </w:r>
    </w:p>
    <w:p w:rsidR="00433AEA" w:rsidRPr="0091257E" w:rsidRDefault="00433AEA" w:rsidP="00CF4E53">
      <w:pPr>
        <w:spacing w:after="0" w:line="240" w:lineRule="auto"/>
        <w:ind w:firstLine="700"/>
        <w:rPr>
          <w:rFonts w:ascii="Times New Roman" w:hAnsi="Times New Roman"/>
          <w:sz w:val="24"/>
          <w:szCs w:val="24"/>
        </w:rPr>
      </w:pPr>
      <w:r w:rsidRPr="0091257E">
        <w:rPr>
          <w:rFonts w:ascii="Times New Roman" w:hAnsi="Times New Roman"/>
          <w:b/>
          <w:sz w:val="24"/>
          <w:szCs w:val="24"/>
        </w:rPr>
        <w:t>13.Практическая работа№9«</w:t>
      </w:r>
      <w:r w:rsidRPr="0091257E">
        <w:rPr>
          <w:rFonts w:ascii="Times New Roman" w:hAnsi="Times New Roman"/>
          <w:sz w:val="24"/>
          <w:szCs w:val="24"/>
        </w:rPr>
        <w:t>Сравнение анатомического строения растений разных мест обитания».</w:t>
      </w:r>
    </w:p>
    <w:p w:rsidR="00433AEA" w:rsidRPr="0091257E" w:rsidRDefault="00433AEA"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14.Практическая работа№10«</w:t>
      </w:r>
      <w:r w:rsidRPr="0091257E">
        <w:rPr>
          <w:rFonts w:ascii="Times New Roman" w:hAnsi="Times New Roman"/>
          <w:sz w:val="24"/>
          <w:szCs w:val="24"/>
        </w:rPr>
        <w:t>Составление пищевых цепей».</w:t>
      </w:r>
    </w:p>
    <w:p w:rsidR="00433AEA" w:rsidRPr="0091257E" w:rsidRDefault="00433AEA"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15.Практическая работа№11 «</w:t>
      </w:r>
      <w:r w:rsidRPr="0091257E">
        <w:rPr>
          <w:rFonts w:ascii="Times New Roman" w:hAnsi="Times New Roman"/>
          <w:sz w:val="24"/>
          <w:szCs w:val="24"/>
        </w:rPr>
        <w:t>Изучение и описание экосистем своей местности».</w:t>
      </w:r>
    </w:p>
    <w:p w:rsidR="00433AEA" w:rsidRPr="0091257E" w:rsidRDefault="00433AEA"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16.Практическая работа№12</w:t>
      </w:r>
      <w:r w:rsidRPr="0091257E">
        <w:rPr>
          <w:rFonts w:ascii="Times New Roman" w:hAnsi="Times New Roman"/>
          <w:sz w:val="24"/>
          <w:szCs w:val="24"/>
        </w:rPr>
        <w:t>«Оценка антропогенных изменений в природе».</w:t>
      </w:r>
    </w:p>
    <w:p w:rsidR="00433AEA" w:rsidRPr="0091257E" w:rsidRDefault="00433AEA"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17.Практическая работа№13«</w:t>
      </w:r>
      <w:r w:rsidRPr="0091257E">
        <w:rPr>
          <w:rFonts w:ascii="Times New Roman" w:hAnsi="Times New Roman"/>
          <w:sz w:val="24"/>
          <w:szCs w:val="24"/>
        </w:rPr>
        <w:t>Моделирование структур и процессов, происходящих в экосистемах».</w:t>
      </w:r>
    </w:p>
    <w:p w:rsidR="00433AEA" w:rsidRPr="0091257E" w:rsidRDefault="00433AEA"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 xml:space="preserve">18.Практическая работа№14 </w:t>
      </w:r>
      <w:r w:rsidRPr="0091257E">
        <w:rPr>
          <w:rFonts w:ascii="Times New Roman" w:hAnsi="Times New Roman"/>
          <w:sz w:val="24"/>
          <w:szCs w:val="24"/>
        </w:rPr>
        <w:t>«Изучение экологических адаптаций человека».</w:t>
      </w:r>
    </w:p>
    <w:p w:rsidR="00433AEA" w:rsidRPr="0091257E" w:rsidRDefault="00433AEA"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19.Практическая работа№15 «</w:t>
      </w:r>
      <w:r w:rsidRPr="0091257E">
        <w:rPr>
          <w:rFonts w:ascii="Times New Roman" w:hAnsi="Times New Roman"/>
          <w:sz w:val="24"/>
          <w:szCs w:val="24"/>
        </w:rPr>
        <w:t>Решение элементарных задач по молекулярной биологии».</w:t>
      </w:r>
    </w:p>
    <w:p w:rsidR="00433AEA" w:rsidRDefault="00433AEA"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20.Практическая работа№16«</w:t>
      </w:r>
      <w:r w:rsidRPr="0091257E">
        <w:rPr>
          <w:rFonts w:ascii="Times New Roman" w:hAnsi="Times New Roman"/>
          <w:sz w:val="24"/>
          <w:szCs w:val="24"/>
        </w:rPr>
        <w:t>Методы измерения факторов среды обитания».</w:t>
      </w:r>
    </w:p>
    <w:p w:rsidR="00433AEA" w:rsidRDefault="00433AEA" w:rsidP="00CF4E53">
      <w:pPr>
        <w:spacing w:after="0" w:line="240" w:lineRule="auto"/>
        <w:ind w:firstLine="700"/>
        <w:rPr>
          <w:rFonts w:ascii="Times New Roman" w:hAnsi="Times New Roman"/>
          <w:sz w:val="24"/>
          <w:szCs w:val="24"/>
        </w:rPr>
      </w:pPr>
      <w:r w:rsidRPr="00CF4E53">
        <w:rPr>
          <w:rFonts w:ascii="Times New Roman" w:hAnsi="Times New Roman"/>
          <w:b/>
          <w:sz w:val="24"/>
          <w:szCs w:val="24"/>
        </w:rPr>
        <w:t>21.</w:t>
      </w:r>
      <w:r w:rsidRPr="003E720B">
        <w:rPr>
          <w:rFonts w:ascii="Times New Roman" w:hAnsi="Times New Roman"/>
          <w:b/>
          <w:bCs/>
          <w:sz w:val="24"/>
        </w:rPr>
        <w:t xml:space="preserve"> </w:t>
      </w:r>
      <w:r w:rsidRPr="00F31423">
        <w:rPr>
          <w:rFonts w:ascii="Times New Roman" w:hAnsi="Times New Roman"/>
          <w:b/>
          <w:bCs/>
          <w:sz w:val="24"/>
        </w:rPr>
        <w:t>Практическая работа№17</w:t>
      </w:r>
      <w:r w:rsidRPr="00F31423">
        <w:rPr>
          <w:rFonts w:ascii="Times New Roman" w:hAnsi="Times New Roman"/>
          <w:sz w:val="24"/>
          <w:szCs w:val="24"/>
        </w:rPr>
        <w:t>«Характеризовать современные направления в развитии биологии».</w:t>
      </w:r>
    </w:p>
    <w:p w:rsidR="00433AEA" w:rsidRPr="00F31423" w:rsidRDefault="00433AEA" w:rsidP="00CF4E53">
      <w:pPr>
        <w:spacing w:after="0" w:line="240" w:lineRule="auto"/>
        <w:ind w:firstLine="700"/>
        <w:rPr>
          <w:rFonts w:ascii="Times New Roman" w:hAnsi="Times New Roman"/>
          <w:sz w:val="24"/>
          <w:szCs w:val="24"/>
        </w:rPr>
      </w:pPr>
      <w:r w:rsidRPr="00CF4E53">
        <w:rPr>
          <w:rFonts w:ascii="Times New Roman" w:hAnsi="Times New Roman"/>
          <w:b/>
          <w:sz w:val="24"/>
          <w:szCs w:val="24"/>
        </w:rPr>
        <w:t>22</w:t>
      </w:r>
      <w:r>
        <w:rPr>
          <w:rFonts w:ascii="Times New Roman" w:hAnsi="Times New Roman"/>
          <w:sz w:val="24"/>
          <w:szCs w:val="24"/>
        </w:rPr>
        <w:t>.</w:t>
      </w:r>
      <w:r w:rsidRPr="00CF4E53">
        <w:rPr>
          <w:rFonts w:ascii="Times New Roman" w:hAnsi="Times New Roman"/>
          <w:b/>
          <w:bCs/>
          <w:sz w:val="24"/>
          <w:szCs w:val="24"/>
        </w:rPr>
        <w:t xml:space="preserve"> </w:t>
      </w:r>
      <w:r w:rsidRPr="00F31423">
        <w:rPr>
          <w:rFonts w:ascii="Times New Roman" w:hAnsi="Times New Roman"/>
          <w:b/>
          <w:bCs/>
          <w:sz w:val="24"/>
          <w:szCs w:val="24"/>
        </w:rPr>
        <w:t>Практическая работа№18</w:t>
      </w:r>
      <w:r w:rsidRPr="00F31423">
        <w:rPr>
          <w:rFonts w:ascii="Times New Roman" w:hAnsi="Times New Roman"/>
          <w:sz w:val="24"/>
          <w:szCs w:val="24"/>
        </w:rPr>
        <w:t xml:space="preserve"> ««Оценивать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433AEA" w:rsidRPr="00F31423" w:rsidRDefault="00433AEA" w:rsidP="00CF4E53">
      <w:pPr>
        <w:spacing w:after="0" w:line="240" w:lineRule="auto"/>
        <w:ind w:firstLine="700"/>
        <w:rPr>
          <w:rFonts w:ascii="Times New Roman" w:hAnsi="Times New Roman"/>
          <w:sz w:val="24"/>
          <w:szCs w:val="24"/>
        </w:rPr>
      </w:pPr>
    </w:p>
    <w:p w:rsidR="00433AEA" w:rsidRPr="00322E82" w:rsidRDefault="00433AEA" w:rsidP="00167EFB">
      <w:pPr>
        <w:ind w:firstLine="700"/>
      </w:pPr>
      <w:r w:rsidRPr="00E14C6B">
        <w:rPr>
          <w:b/>
          <w:bCs/>
          <w:szCs w:val="28"/>
        </w:rPr>
        <w:t>Практическая №19</w:t>
      </w:r>
      <w:r>
        <w:rPr>
          <w:b/>
          <w:bCs/>
          <w:szCs w:val="28"/>
        </w:rPr>
        <w:t xml:space="preserve">  </w:t>
      </w:r>
      <w:r w:rsidRPr="00322E82">
        <w:t>«Характеризовать современные направления в развитии биологии».</w:t>
      </w:r>
    </w:p>
    <w:p w:rsidR="00433AEA" w:rsidRPr="0091257E" w:rsidRDefault="00433AEA" w:rsidP="0091257E">
      <w:pPr>
        <w:suppressAutoHyphens/>
        <w:spacing w:after="0" w:line="240" w:lineRule="auto"/>
        <w:ind w:firstLine="700"/>
        <w:jc w:val="both"/>
        <w:rPr>
          <w:rFonts w:ascii="Times New Roman" w:hAnsi="Times New Roman"/>
          <w:sz w:val="24"/>
          <w:szCs w:val="24"/>
        </w:rPr>
      </w:pPr>
    </w:p>
    <w:p w:rsidR="00433AEA" w:rsidRPr="0091257E" w:rsidRDefault="00433AEA" w:rsidP="0091257E">
      <w:pPr>
        <w:suppressAutoHyphens/>
        <w:spacing w:after="0" w:line="240" w:lineRule="auto"/>
        <w:ind w:firstLine="700"/>
        <w:jc w:val="both"/>
        <w:rPr>
          <w:rFonts w:ascii="Times New Roman" w:hAnsi="Times New Roman"/>
          <w:sz w:val="24"/>
          <w:szCs w:val="24"/>
        </w:rPr>
      </w:pPr>
    </w:p>
    <w:p w:rsidR="00433AEA" w:rsidRPr="0091257E" w:rsidRDefault="00433AEA" w:rsidP="0091257E">
      <w:pPr>
        <w:suppressAutoHyphens/>
        <w:spacing w:after="0" w:line="240" w:lineRule="auto"/>
        <w:ind w:firstLine="700"/>
        <w:jc w:val="both"/>
        <w:rPr>
          <w:rFonts w:ascii="Times New Roman" w:hAnsi="Times New Roman"/>
          <w:sz w:val="24"/>
          <w:szCs w:val="24"/>
        </w:rPr>
      </w:pPr>
    </w:p>
    <w:p w:rsidR="00433AEA" w:rsidRPr="0091257E" w:rsidRDefault="00433AEA" w:rsidP="0091257E">
      <w:pPr>
        <w:suppressAutoHyphens/>
        <w:spacing w:after="0" w:line="240" w:lineRule="auto"/>
        <w:ind w:firstLine="700"/>
        <w:jc w:val="both"/>
        <w:rPr>
          <w:rFonts w:ascii="Times New Roman" w:hAnsi="Times New Roman"/>
          <w:sz w:val="24"/>
          <w:szCs w:val="24"/>
        </w:rPr>
      </w:pPr>
    </w:p>
    <w:p w:rsidR="00433AEA" w:rsidRPr="0091257E" w:rsidRDefault="00433AEA" w:rsidP="0091257E">
      <w:pPr>
        <w:suppressAutoHyphens/>
        <w:spacing w:after="0" w:line="240" w:lineRule="auto"/>
        <w:ind w:firstLine="700"/>
        <w:jc w:val="both"/>
        <w:rPr>
          <w:rFonts w:ascii="Times New Roman" w:hAnsi="Times New Roman"/>
          <w:sz w:val="24"/>
          <w:szCs w:val="24"/>
        </w:rPr>
      </w:pPr>
    </w:p>
    <w:p w:rsidR="00433AEA" w:rsidRPr="0091257E" w:rsidRDefault="00433AEA" w:rsidP="0091257E">
      <w:pPr>
        <w:suppressAutoHyphens/>
        <w:spacing w:after="0" w:line="240" w:lineRule="auto"/>
        <w:ind w:firstLine="700"/>
        <w:jc w:val="both"/>
        <w:rPr>
          <w:rFonts w:ascii="Times New Roman" w:hAnsi="Times New Roman"/>
          <w:sz w:val="24"/>
          <w:szCs w:val="24"/>
        </w:rPr>
      </w:pPr>
    </w:p>
    <w:p w:rsidR="00433AEA" w:rsidRPr="0091257E" w:rsidRDefault="00433AEA" w:rsidP="0091257E">
      <w:pPr>
        <w:suppressAutoHyphens/>
        <w:spacing w:after="0" w:line="240" w:lineRule="auto"/>
        <w:ind w:firstLine="700"/>
        <w:jc w:val="both"/>
        <w:rPr>
          <w:rFonts w:ascii="Times New Roman" w:hAnsi="Times New Roman"/>
          <w:sz w:val="24"/>
          <w:szCs w:val="24"/>
        </w:rPr>
      </w:pPr>
    </w:p>
    <w:p w:rsidR="00433AEA" w:rsidRDefault="00433AEA" w:rsidP="00053373"/>
    <w:p w:rsidR="00433AEA" w:rsidRDefault="00433AEA" w:rsidP="00053373"/>
    <w:p w:rsidR="00433AEA" w:rsidRDefault="00433AEA" w:rsidP="00053373"/>
    <w:p w:rsidR="00433AEA" w:rsidRDefault="00433AEA" w:rsidP="0091257E">
      <w:pPr>
        <w:spacing w:after="160" w:line="259" w:lineRule="auto"/>
        <w:rPr>
          <w:rFonts w:ascii="Times New Roman" w:hAnsi="Times New Roman"/>
          <w:b/>
          <w:bCs/>
          <w:sz w:val="24"/>
          <w:szCs w:val="24"/>
        </w:rPr>
      </w:pPr>
      <w:r w:rsidRPr="0091257E">
        <w:rPr>
          <w:rFonts w:ascii="Times New Roman" w:hAnsi="Times New Roman"/>
          <w:b/>
          <w:bCs/>
          <w:sz w:val="24"/>
          <w:szCs w:val="24"/>
        </w:rPr>
        <w:t>5.Методические рекомендации по выполнению  практических</w:t>
      </w:r>
    </w:p>
    <w:p w:rsidR="00433AEA" w:rsidRPr="0091257E" w:rsidRDefault="00433AEA" w:rsidP="0091257E">
      <w:pPr>
        <w:spacing w:after="160" w:line="259" w:lineRule="auto"/>
        <w:rPr>
          <w:rFonts w:ascii="Times New Roman" w:hAnsi="Times New Roman"/>
          <w:b/>
          <w:bCs/>
          <w:sz w:val="24"/>
          <w:szCs w:val="24"/>
        </w:rPr>
      </w:pPr>
      <w:r>
        <w:rPr>
          <w:rFonts w:ascii="Times New Roman" w:hAnsi="Times New Roman"/>
          <w:b/>
          <w:bCs/>
          <w:sz w:val="24"/>
          <w:szCs w:val="24"/>
        </w:rPr>
        <w:t xml:space="preserve">                                            </w:t>
      </w:r>
      <w:r w:rsidRPr="0091257E">
        <w:rPr>
          <w:rFonts w:ascii="Times New Roman" w:hAnsi="Times New Roman"/>
          <w:b/>
          <w:bCs/>
          <w:sz w:val="24"/>
          <w:szCs w:val="24"/>
        </w:rPr>
        <w:t xml:space="preserve">и лабораторных  работ.                                                  </w:t>
      </w:r>
    </w:p>
    <w:p w:rsidR="00433AEA" w:rsidRPr="0091257E" w:rsidRDefault="00433AEA" w:rsidP="0091257E">
      <w:pPr>
        <w:suppressAutoHyphens/>
        <w:spacing w:after="0" w:line="240" w:lineRule="auto"/>
        <w:ind w:firstLine="700"/>
        <w:jc w:val="both"/>
        <w:rPr>
          <w:rFonts w:ascii="Times New Roman" w:hAnsi="Times New Roman"/>
          <w:sz w:val="24"/>
          <w:szCs w:val="24"/>
        </w:rPr>
      </w:pPr>
    </w:p>
    <w:p w:rsidR="00433AEA" w:rsidRPr="0091257E" w:rsidRDefault="00433AEA" w:rsidP="0091257E">
      <w:pPr>
        <w:suppressAutoHyphens/>
        <w:spacing w:after="0" w:line="240" w:lineRule="auto"/>
        <w:ind w:firstLine="700"/>
        <w:jc w:val="both"/>
        <w:rPr>
          <w:rFonts w:ascii="Times New Roman" w:hAnsi="Times New Roman"/>
          <w:b/>
        </w:rPr>
      </w:pPr>
      <w:r w:rsidRPr="0091257E">
        <w:rPr>
          <w:rFonts w:ascii="Times New Roman" w:hAnsi="Times New Roman"/>
          <w:b/>
        </w:rPr>
        <w:t xml:space="preserve">                                 Практическая работа№1</w:t>
      </w:r>
    </w:p>
    <w:p w:rsidR="00433AEA" w:rsidRPr="0091257E" w:rsidRDefault="00433AEA" w:rsidP="0091257E">
      <w:pPr>
        <w:suppressAutoHyphens/>
        <w:spacing w:after="0" w:line="240" w:lineRule="auto"/>
        <w:ind w:firstLine="700"/>
        <w:jc w:val="both"/>
        <w:rPr>
          <w:rFonts w:ascii="Times New Roman" w:hAnsi="Times New Roman"/>
        </w:rPr>
      </w:pPr>
      <w:r w:rsidRPr="0091257E">
        <w:rPr>
          <w:rFonts w:ascii="Times New Roman" w:hAnsi="Times New Roman"/>
          <w:b/>
        </w:rPr>
        <w:t>Тема</w:t>
      </w:r>
      <w:r w:rsidRPr="0091257E">
        <w:rPr>
          <w:rFonts w:ascii="Times New Roman" w:hAnsi="Times New Roman"/>
        </w:rPr>
        <w:t xml:space="preserve"> «Использование различных методов при изучении биологических объектов».</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b/>
          <w:bCs/>
          <w:sz w:val="24"/>
          <w:szCs w:val="24"/>
        </w:rPr>
        <w:t>Цель</w:t>
      </w:r>
      <w:r w:rsidRPr="0091257E">
        <w:rPr>
          <w:rFonts w:ascii="Times New Roman" w:hAnsi="Times New Roman"/>
          <w:sz w:val="24"/>
          <w:szCs w:val="24"/>
        </w:rPr>
        <w:t>: сформировать использование различных методов при изучении биологических объектов.</w:t>
      </w:r>
    </w:p>
    <w:p w:rsidR="00433AEA" w:rsidRPr="0091257E" w:rsidRDefault="00433AEA" w:rsidP="0091257E">
      <w:pPr>
        <w:spacing w:after="160" w:line="259" w:lineRule="auto"/>
        <w:rPr>
          <w:rFonts w:ascii="Times New Roman" w:hAnsi="Times New Roman"/>
          <w:b/>
          <w:bCs/>
          <w:sz w:val="24"/>
          <w:szCs w:val="24"/>
        </w:rPr>
      </w:pPr>
      <w:r w:rsidRPr="0091257E">
        <w:rPr>
          <w:rFonts w:ascii="Times New Roman" w:hAnsi="Times New Roman"/>
          <w:b/>
          <w:bCs/>
          <w:sz w:val="24"/>
          <w:szCs w:val="24"/>
        </w:rPr>
        <w:t>Ход работы:</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1.Записать тему и цель</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2.Выписать основные понятия</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3.Написать вывод по цели</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1. Существует теоретическое разделение биологии на следующие области:</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общую — молекулярная, клеточная, тканевая, раздел органов и систем</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xml:space="preserve"> раздел популяция и природные сообщества;</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наука организмов — ботаника, зоология, микология, микробиология.</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Суть любого научного исследования — это использование методов познавательного характера, методологии и экспериментов в общей совокупности. Такие пути изучения предмета позволяют описать, классифицировать, объяснить и частично предположить дальнейший путь развития любого микроорганизма. </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Классификация методов биологических исследований в таблице:</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Метод</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Суть метода</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Описательный</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Применялся учеными в глубокой древности. Состоит в сборе фактического материала, наблюдении, описании различных объектов, явлений и их свойств в определенной среде.</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Сравнительный</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Сравнение и систематизация полученных при использовании других методов данных. Основное применение — анатомия, эмбриология, клеточная теория, палеонтология и проч. В современных исследованиях сравнительный метод часто заменяют на мониторинг, как более эффективный путь изучения предмета. Мониторинг позволяет проводить постоянное наблюдение, создавая отдельную биосферу или экосистему для конкретного объекта. Тщательное мониторинговое исследование включает в себя аналитику и дальнейший прогноз в отношении изучаемого предмета или явления.</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Исторический</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Выяснение закономерностей в возникновении живых организмов и их развитии, в становлении как структуры, в функциональности на фоне геологической истории земного шара. Метод позволил создать учение об эволюционном развитии органического мира.</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Экспериментальный</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Исследование основано на практическом опыте изменения базовых (природных) данных и на результатах наблюдений. Эксперимент может быть полевым или лабораторным. Именно он показывает самую полную и достоверную картину.</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Этапы эмпирической стадии</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Описываемые в таблице основные методы изучения биологии составляют эмпирическую стадию познания этой естественной науки. Данная стадия состоит из нескольких обязательных шагов. Их соблюдают в определенной последовательности, но перед этим необходимо поставить цель, сформулировать задачу, выдвинуть гипотезу. А далее ученый приступает к сбору доказательств:</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Наблюдение явления, процесса, объекта или смоделированного эксперимента.</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Фиксация полученных данных, их максимально строгая оценка.</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Первичная обработка данных на предмет выявления закономерностей и связей. Классификация информации, описание с помощью специализированной научной терминологии.</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Сравнительный анализ с ранее полученными данными.</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Эмпирическое исследование использует все доступные современной науке методы, именно это делает его максимально информативным.</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Теоретическая стадия</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сравнении с основными (универсальными) путями проведения исследования, теоретический подход, так же как и кибернетический, является более современным. Все биологические объекты становятся частью системы со своей иерархией. С учетом того, что все конструкции многоступенчатые, каждая ее часть может рассматриваться и как система, и как элемент более высокого порядка. Такой принцип справедлив для всех уровней — от макромолекул до земной биосферы.</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В противоположность эмпирической стадии теоретический уровень предполагает использование вторжение в природу объекта, раскрытия его внутренней текстуры, устройства становления, источников возникновения, описание функционирования.</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Статистический путь исследования биологии</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Метод основан на использовании полученного материала (моделирования, различных экспериментов, наблюдений), его обработке, всестороннем анализе, выявлении закономерности и окончательном изложении в виде статистического заключения. Это общее определение статистического пути исследования.Необходимость в данном исследовании возникла как естественный переход от описательного метода, предоставляющего первоначальные данные наблюдений, к его окончательному анализу и выводам. Именно математическая статистика позволяет систематизировать данные и извлечь максимально возможную полезную информацию из всех остальных базовых методов. Исследование проходит в 3 этапа:</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Наблюдение и сбор первичных данных для составления статистики.</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Обработка и анализ результатов, группировка полученных результатов. Сведение данных в статистические таблицы. На данном этапе происходит переход от характеристики единичного объекта к сводным характеристикам совокупности в целом или ее группы.</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Анализирующая статистика. Заключительный этап, на котором методом обобщения всех показателей проводят анализ и осуществляют оценочный прогноз.</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Статистический анализ — это заключительный, наиболее важный этап исследования.Он выявляет особенности и причины данного явления, сравнивает его с другими, принятыми за основу (в результате исторического метода), формулирует выводы, предположения, гипотезы и прогнозы, проводит статистическую проверку по всем указанным данным. Анализ является завершающей стадией статистического (математического) метода.</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Метод моделирования</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Создание моделей дает техническую возможность для изучения и измерения процессов, явлений и объектов, которые невозможно познать в естественных условиях. Моделирование частично заменяет эксперимент. Но у него есть и несколько дополнительных положительных преимуществ:</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Имея единичный комплекс данных, возможна разработка некоторого числа моделей, для которых будет применена различная интерпретация исследуемого процесса. В итоге выбирается наиболее перспективная и плодотворная версия для теоретических истолкований.</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При моделировании можно производить различные изменения, вводить дополнения, использовать упрощение.</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Возможно совмещение экспериментального метода и теоретического (модельные эксперименты). Пример: синтез аминокислот по Миллеру.</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В сложных многоструктурных моделях большинство задач выполняют с помощью компьютерных технологий, что существенно упрощает процесс исследования.</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В настоящее время моделирование как метод, применяемый в биологии, выполняет самостоятельные задачи и относится к обособленной ступени в ходе создания теории или учения.Помимо неоспоримых достоинств, у теоретических методов исследования присутствует один, но неоспоримый недостаток: они не могут оказывать воздействие на наблюдаемые процессы, объекты или явления. Они только помогают их обнаружению и выявлению скрытых закономерностей.</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Частные исследовательские методы</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Как наука, биология формировалась в результате исследований и экспериментов в других областях: физике, математике, химии, т. е. естественных наук. Поэтому некоторые методы применимые для исследований в биологии пришли из смежных, пограничных отраслей: биофизика, биохимия, вирусология, экология.</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Любой метод — это, прежде всего, путь для достижения цели, установления истины. И эмпирические, и теоретические способы в полной мере отвечают этим требованиям.Но в некоторых случаях возникает потребность в получения дополнительных, современных, более достоверных данных. В таком случае средством для достижения целей служит применение специальных конкретных исследований.</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К частным методам исследования в биологии относятся:</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Генеалогический. В сути исследования — изучение и систематический анализ родословной, и выявление наследственной природы некоторых явлений и возможности развития патологий.</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Палеонтологический. Выясняет родство между объектами, организмами и явлениями с помощью исследований земной коры в разных геологических слоях. Данный метод бывает филогенетический и биогенетический (сравнительно-эмбриологический или сравнительно-анатомический). Первый исследует историческое развитие целой формы, второй — отдельного организма.</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Центрифугирование. Технический способ выявить отдельные элементы в общей смеси под воздействие скоростной центробежной силы. Объектовой формой выступает центрифуга, в ней с помощью сепарации материал разделяется на отдельные фракции согласно коэффициенту плотности.</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Цитологический (микроскопирование или цитогенетический метод). Микробиологическое исследование клетки с помощью микроскопа. Назначение — выявление хромосомных, генных, митохондриальных мутаций, онкопатологий и т. д. Клетка с аномалией становится предшественницей развития целой колонии клеток, которые со временем сформируются в опухоль или стигму дизэмбриогенеза. Своевременное исследование способствует установлению диагноза на раннем сроке и принятию тактического решения о схеме лечения.</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Биохимический. Задача — изучение химико-биологических процессов в организме, с помощью исследования различных жидкостей, выявление нарушений обмена веществ, происходящих в результате наследственных причин. Это наиболее точный метод диагностики, на конечную картину которого не может повлиять даже прием различных препаратов или имеющееся заболевание. При этом не требуется забора большого количества материала, метод применим многократно, все анализы проводятся в самые кратчайшие сроки. Самым простым примером биохимического исследования является известный всем общий анализ крови.</w:t>
      </w:r>
    </w:p>
    <w:p w:rsidR="00433AEA" w:rsidRPr="0091257E" w:rsidRDefault="00433AEA" w:rsidP="0091257E">
      <w:pPr>
        <w:spacing w:after="160" w:line="259" w:lineRule="auto"/>
        <w:rPr>
          <w:rFonts w:ascii="Times New Roman" w:hAnsi="Times New Roman"/>
          <w:sz w:val="24"/>
          <w:szCs w:val="24"/>
        </w:rPr>
      </w:pPr>
      <w:r w:rsidRPr="0091257E">
        <w:rPr>
          <w:rFonts w:ascii="Times New Roman" w:hAnsi="Times New Roman"/>
          <w:sz w:val="24"/>
          <w:szCs w:val="24"/>
        </w:rPr>
        <w:t>* Все перечисленные биологические методы имеют тесную связь друг с другом, между ними невозможно провести четкую границу. Они применимы либо последовательно друг за другом, либо одновременно в сочетании. Только так можно получить четкую картину изучаемого явления или процесса. Многолетняя история развития науки позволила накопить невероятно большой практический, эмпирический и теоретический опыт, разработано множество методик, например, подготовки препаратов (фиксация объектов химикатами — спирт, формалин, хлороформ и проч.), окрашивание эозином, йодом, гематоксилином и проч.Созданные для исследований приборы уже сами по себе являются результатом научного прогресса. Они позволяют производить изучение биохимических, молекулярных, электромагнитных и других процессов в живых клетках, тканях, органах и т. д.Перед учеными всех времен регулярно ставятся все новые и новые задачи, которые требуют решения. Для этого им приходится изучать полученные данные, собирать материалы, выдвигать гипотезы, проводить анализы. Все это в совокупности и носит название «научное исследование». И именно такие исследования позволяют в итоге создавать целостную биологическую картину мира.</w:t>
      </w:r>
    </w:p>
    <w:p w:rsidR="00433AEA" w:rsidRPr="0091257E" w:rsidRDefault="00433AEA" w:rsidP="0091257E">
      <w:pPr>
        <w:spacing w:after="160" w:line="259" w:lineRule="auto"/>
        <w:rPr>
          <w:rFonts w:ascii="Times New Roman" w:hAnsi="Times New Roman"/>
          <w:sz w:val="24"/>
          <w:szCs w:val="24"/>
        </w:rPr>
      </w:pPr>
    </w:p>
    <w:p w:rsidR="00433AEA" w:rsidRDefault="00433AEA" w:rsidP="00053373">
      <w:r>
        <w:t xml:space="preserve"> </w:t>
      </w:r>
    </w:p>
    <w:p w:rsidR="00433AEA" w:rsidRDefault="00433AEA" w:rsidP="00053373">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0pt;height:621pt;visibility:visible">
            <v:imagedata r:id="rId5" o:title=""/>
          </v:shape>
        </w:pict>
      </w:r>
    </w:p>
    <w:p w:rsidR="00433AEA" w:rsidRDefault="00433AEA" w:rsidP="00053373"/>
    <w:p w:rsidR="00433AEA" w:rsidRDefault="00433AEA" w:rsidP="00053373"/>
    <w:p w:rsidR="00433AEA" w:rsidRDefault="00433AEA" w:rsidP="00053373"/>
    <w:p w:rsidR="00433AEA" w:rsidRDefault="00433AEA" w:rsidP="00053373"/>
    <w:p w:rsidR="00433AEA" w:rsidRPr="003E720B" w:rsidRDefault="00433AEA" w:rsidP="003E720B">
      <w:pPr>
        <w:spacing w:after="0" w:line="240" w:lineRule="auto"/>
        <w:ind w:firstLine="700"/>
        <w:rPr>
          <w:rFonts w:ascii="Times New Roman" w:hAnsi="Times New Roman"/>
          <w:b/>
          <w:sz w:val="24"/>
          <w:szCs w:val="24"/>
        </w:rPr>
      </w:pPr>
      <w:r w:rsidRPr="003E720B">
        <w:rPr>
          <w:rFonts w:ascii="Times New Roman" w:hAnsi="Times New Roman"/>
          <w:b/>
          <w:sz w:val="24"/>
          <w:szCs w:val="24"/>
        </w:rPr>
        <w:t>Лабораторная работа№2</w:t>
      </w:r>
    </w:p>
    <w:p w:rsidR="00433AEA" w:rsidRPr="003E720B" w:rsidRDefault="00433AEA" w:rsidP="003E720B">
      <w:pPr>
        <w:spacing w:after="0" w:line="240" w:lineRule="auto"/>
        <w:ind w:firstLine="700"/>
        <w:rPr>
          <w:rFonts w:ascii="Times New Roman" w:hAnsi="Times New Roman"/>
          <w:sz w:val="24"/>
          <w:szCs w:val="24"/>
        </w:rPr>
      </w:pPr>
      <w:r w:rsidRPr="003E720B">
        <w:rPr>
          <w:rFonts w:ascii="Times New Roman" w:hAnsi="Times New Roman"/>
          <w:b/>
          <w:sz w:val="24"/>
          <w:szCs w:val="24"/>
        </w:rPr>
        <w:t>Тема «</w:t>
      </w:r>
      <w:r w:rsidRPr="003E720B">
        <w:rPr>
          <w:rFonts w:ascii="Times New Roman" w:hAnsi="Times New Roman"/>
          <w:sz w:val="24"/>
          <w:szCs w:val="24"/>
        </w:rPr>
        <w:t>Обнаружение белков, углеводов, липидов с помощью качественных реакций».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b/>
          <w:bCs/>
          <w:sz w:val="24"/>
          <w:szCs w:val="24"/>
        </w:rPr>
        <w:t>Цель урока</w:t>
      </w:r>
      <w:r w:rsidRPr="003E720B">
        <w:rPr>
          <w:rFonts w:ascii="Times New Roman" w:hAnsi="Times New Roman"/>
          <w:sz w:val="24"/>
          <w:szCs w:val="24"/>
        </w:rPr>
        <w:t>: изучить примеры качественных реакций на белки, углеводы и липиды растительных и животных тканей.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Форма работы учащихся: групповая (задания распределяются по 2 группам), парная (химический эксперимент выполняется парой учащихся, сидящих за одной партой) и индивидуальная (заполнение таблицы с результатами эксперимента и написанием выводов).</w:t>
      </w:r>
    </w:p>
    <w:p w:rsidR="00433AEA" w:rsidRPr="003E720B" w:rsidRDefault="00433AEA" w:rsidP="003E720B">
      <w:pPr>
        <w:spacing w:after="160" w:line="259" w:lineRule="auto"/>
        <w:rPr>
          <w:rFonts w:ascii="Times New Roman" w:hAnsi="Times New Roman"/>
          <w:b/>
          <w:bCs/>
          <w:sz w:val="24"/>
          <w:szCs w:val="24"/>
        </w:rPr>
      </w:pPr>
      <w:r w:rsidRPr="003E720B">
        <w:rPr>
          <w:rFonts w:ascii="Times New Roman" w:hAnsi="Times New Roman"/>
          <w:b/>
          <w:bCs/>
          <w:sz w:val="24"/>
          <w:szCs w:val="24"/>
        </w:rPr>
        <w:t> Ход урока.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I. Организационный момент (6 мин).</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Записать в тетради тему лабораторной работы. Постановка цели и выдвижение рабочей гипотезы. Распределение учащихся по рабочим группам. Инструктаж по технике безопасности.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Знакомство с инструкцией по технике безопасности перед выполнением лабораторной работы. Учащиеся расписываются в журнале инструктажей.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Постановка цели. Определить с помощью цветных реакций наличие белков, жиров (липидов) и углеводов в исследуемых образцах.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Выдвижение гипотезы. Присутствие белков, жиров (липидов) и углеводов в биологических объектах или растворах можно определить с помощью цветных реакций, протекание которых обусловлено наличием в исследуемых объектах специфических групп и связей.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Класс делится на две рабочие группы.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Первая группа определяет наличие в исследуемых образцах и выполняет качественные реакции на белки и жиры, а вторая - на углеводы (глюкоза и сахароза, крахмал).</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Учащиеся с помощью учителя ставят перед собой цель выполняемой на уроке части проекта, намечают задачи, выполнение которых приведет к поставленной цели, знакомятся с инструкцией по проведению лабораторной работы, разбивают проект на этапы последовательных действий, определяют, какие именно реакции будут использовать в ходе работ, распределяют обязанности членов группы, анализируют по итогам работы полученный продукт проекта.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Подготовка к лабораторной работе. Учитель знакомит учащихся с органическими веществами живой клетки, используя ТСО и ЦОР - интерактивное учебное пособие «Наглядная биология. Химия клетки. Вещества клетки и ткани» и коллекцию «Семена и плоды». Богаты белком и крахмалом семена злаков, крахмалом – клубни картофеля, жирами – семена масличных культур (подсолнечник), углеводами глюкозой и сахарозой сочные плоды. Животные белки представлены яичным белком.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Лабораторное оборудование: водяная баня, спиртовки, штативы лабораторные, штативы с пробирками, мерные стаканчики, стеклянные палочки, пипетки, пинцеты, фарфоровая ступка с пестиком, фильтровальная бумага, чашки Петри, спички.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Реактивы: водный раствор яичного белка (белок одного куриного яйца отделяют от желтка, растворяют в 15–20-кратном объеме дистиллированной воды, затем раствор фильтруют через марлю, сложенную в 3–4 слоя, и хранят в холодильнике;10 % и 30% раствор гидроксида натрия; 1 % раствор сульфата меди; 1 % раствор ацетата свинца; концентрированная азотная кислота; 1 % раствор крахмала, 20% серная кислота, 1% раствор йода, 1 % раствор сахарозы и глюкозы, 5 % раствор сульфата меди, аммиачный раствор оксида серебра, жир растительный, вода, 2 % раствор Co(NO3)2, этанол, семена подсолнечника, крахмальный клейстер, мука, клубень картофеля.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Задание 1. Биуретовая реакция.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 щелочной среде белки, а также продукты их гидролиза – пептиды дают фиолетовое или красно-фиолетовое окрашивание с солями меди. Реакция обязана наличию пептидных связей в белках: Интенсивность окраски зависит от длины полипептида.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В пробирку налейте 5 капель раствора яичного белка, затем 10 капель 10 %-го раствора щелочи.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Добавьте 1–2 капли раствора сульфата меди, смесь перемешайте. Признак реакции - появляется красно-фиолетовое окрашивание.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Из муки и воды в чашке Петри стеклянной палочкой замесите кусочек теста, промойте его в воде пинцетом. Получившуюся клейковину – белок протестируйте биуретовой реакцией. Что наблюдаете?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 Записать название реакции, условия проведения, ее признаки и выводы по эксперименту в таблицу Оформление результатов.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5. Задание 2. Ксантопротеиновая реакция.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Реакция характерна для некоторых ароматических аминокислот (фенилаланина, тирозина, триптофана), а также для пептидов, их содержащих. При действии азотной кислоты образуется нитросоединение желтого цвета. Далее нитропроизводные могут реагировать со щелочью с образованием натриевой соли, имеющей желто-оранжевое окрашивание: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Данную работу необходимо выполнять в вытяжном шкафу, соблюдая особую осторожность!</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Выполняет 1 ученик от группы под руководством учителя.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В пробирку налейте 5 капель раствора яичного белка и ОСТОРОЖНО по стенке прибавьте 3–4 капли концентрированной азотной кислоты.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Смесь осторожно нагрейте. Выпадает осадок, который окрашивается в желтый цвет.</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После охлаждения в пробирку ОСТОРОЖНО по стенке прилейте 10 капель 30 %-го раствора NaOH, желтая окраска переходит в оранжевую.</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 Записать название реакции, условия проведения, ее признаки и выводы по эксперименту в таблицу Оформление результатов.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Задание 3. Обнаружение и эмульгирование жиров (липидов).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Лецитин, входящий в состав желтка куриного яйца, относится к фосфолипидам. Он не растворяется в воде (в отличие от белка куриного яйца), но растворяется в теплом этиловом спирте. Исходя из этого, предположите, каким образом можно обнаружить лецитин в сыром желтке.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В одну пробирку добавить яичный желток и воду, а во вторую яичный желток и теплый этиловый спирт. Размешать стеклянной палочкой. Что наблюдаете?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В фарфоровую ступку положить семена подсолнечника (масленичная культура) и хорошо растереть их пестиком. Растертую массу положить на фильтровальную бумагу. Что мы можем наблюдать? Появление на бумаге жирных пятен.</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В 3 пробирки помещают по 2-3 мл дистиллированной воды и растительного масла. Необходимо следить, чтобы количество воды и жира было приблизительно одинаковым. Добавляют в пробирку несколько капель раствора яичного белка, во вторую - несколько капель раствора КОН, в третью- не добавляют ничего (она будет служить контролем). Взбалтывают содержимое всех пробирок, ставят их по порядку в штатив и наблюдают образование в первых двух пробирках относительно устойчивой эмульсии, а в третьей - расслоение неустойчивой эмульсии на жир и воду.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Возможен выбор получения устойчивой эмульсии жиров с добавлением белка, или КОН.</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Записать название реакции условия проведения, ее признаки и выводы по эксперименту в аблицу Оформление результатов.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Задание 1. Качественные реакции на глюкозу.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Глюкоза является альдегидоспиртом, так как имеет в составе молекулы как альдегидную группу, так и гидроксогруппы. Качественными реакциями на обнаружение глюкозы могут служить реакции на многоатомные спирты и альдегиды.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В пробирку внести 10 капель 1 % – ного раствора углевода - глюкозы. Добавить по 10 капель гидроксида натрия и по 2 капли сульфата меди, нагревают до кипения. В пробирках с глюкозой выпадает сначала желтый осадок гидроксида меди I, а позже осадок оксида меди (I) кирпично–красного цвета.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Примечание: в качестве качественной реакции на глюкозу учащиеся могут выбрать реакцию «серебряного зеркала» с аммиачным раствором оксида серебра, или же реакцию с гидроксидом меди без нагревания.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Глюкоза не изменяет окраски индикаторов, следовательно, не содержит карбоксильную группу и не является кислотой. Проверим, содержит ли глюкоза альдегидную группу. Для этого проведём качественную реакцию на альдегиды – реакцию «серебряного зеркала».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CH2OH-(CHOH)4-COH + Ag2O = CH2OH-(CHOH)4-COOH + 2Ag</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Как спирт глюкоза может реагировать с гидроксидом меди – давать ярко-синий прозрачный раствор гликозида меди.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Записать название и уравнение реакции условия проведения, ее признаки и выводы по эксперименту в таблицу Оформление результатов.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Задание 2. Качественная реакция на сахарозу.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Проба на сахарозу. Качественная реакция с солями кобальта. Реактивы: 1 % раствор сахарозы; 2 % раствор Co(NO3)2,; 5 % раствор NaOH. Ход работы. В пробирку с 2 мл раствора сахарозы добавляют 1 мл раствора NaOH и несколько капель соли кобальта. Жидкость окрашивается в фиолетовый цвет.</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Примечание: если добавить к сахарозе раствор кислоты, то образовавшаяся в результате реакции глюкоза даст реакцию при нагревании – выпадение осадок оксида меди (I) кирпично–красного цвета.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Записать название реакции условия проведения, ее признаки и выводы по эксперименту в таблицу Оформление результатов.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Задание 3. Обнаружение крахмала..Качественнная реакция на крахмал.</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Капните раствором йода на разрезанный клубень картофеля и кусочек теста. Что наблюдаете?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Приготовьте пробирку с раствором крахмала, или накрахмаленную ткань. Крахмал с раствором йода образует окрашенное соединение синего цвета. К 10 каплям раствора крахмала добавить 1 – 2 капли йода. Наблюдается ярко–синее окрашивание. Это качественная реакция на крахмал.</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Записать название реакции условия проведения, ее признаки и выводы по эксперименту в таблицу Оформление результатов.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оформление результатов работы и написание выводов (10 мин.)</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Оформите проведенные исследования в виде таблицы.</w:t>
      </w:r>
    </w:p>
    <w:p w:rsidR="00433AEA" w:rsidRPr="003E720B" w:rsidRDefault="00433AEA" w:rsidP="003E720B">
      <w:pPr>
        <w:spacing w:after="0" w:line="240" w:lineRule="auto"/>
        <w:ind w:firstLine="700"/>
        <w:rPr>
          <w:rFonts w:ascii="Times New Roman" w:hAnsi="Times New Roman"/>
          <w:sz w:val="24"/>
          <w:szCs w:val="24"/>
        </w:rPr>
      </w:pPr>
    </w:p>
    <w:p w:rsidR="00433AEA" w:rsidRPr="003E720B" w:rsidRDefault="00433AEA" w:rsidP="003E720B">
      <w:pPr>
        <w:spacing w:after="160" w:line="240" w:lineRule="auto"/>
        <w:ind w:firstLine="700"/>
        <w:rPr>
          <w:rFonts w:ascii="Times New Roman" w:hAnsi="Times New Roman"/>
          <w:b/>
          <w:sz w:val="24"/>
          <w:szCs w:val="24"/>
        </w:rPr>
      </w:pPr>
      <w:r w:rsidRPr="003E720B">
        <w:rPr>
          <w:rFonts w:ascii="Times New Roman" w:hAnsi="Times New Roman"/>
          <w:b/>
          <w:sz w:val="24"/>
          <w:szCs w:val="24"/>
        </w:rPr>
        <w:t>Лабораторная работа№3</w:t>
      </w:r>
    </w:p>
    <w:p w:rsidR="00433AEA" w:rsidRPr="003E720B" w:rsidRDefault="00433AEA" w:rsidP="003E720B">
      <w:pPr>
        <w:spacing w:after="160" w:line="240" w:lineRule="auto"/>
        <w:ind w:firstLine="700"/>
        <w:rPr>
          <w:rFonts w:ascii="Times New Roman" w:hAnsi="Times New Roman"/>
          <w:sz w:val="24"/>
          <w:szCs w:val="24"/>
        </w:rPr>
      </w:pPr>
      <w:r w:rsidRPr="003E720B">
        <w:rPr>
          <w:rFonts w:ascii="Times New Roman" w:hAnsi="Times New Roman"/>
          <w:b/>
          <w:sz w:val="24"/>
          <w:szCs w:val="24"/>
        </w:rPr>
        <w:t xml:space="preserve">Тема </w:t>
      </w:r>
      <w:r w:rsidRPr="003E720B">
        <w:rPr>
          <w:rFonts w:ascii="Times New Roman" w:hAnsi="Times New Roman"/>
          <w:sz w:val="24"/>
          <w:szCs w:val="24"/>
        </w:rPr>
        <w:t xml:space="preserve"> «Выделение ДНК».</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Шаги 1 и 2: сбор и лизис клеток</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Возьмите с вашего стола 15 мл пробирку, содержащую 3 мл воды. Подпишите ее вашими инициалами.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Осторожно пожуйте внутренние поверхности ваших щек в течение 30 секунд. НЕ НАДО кусать щеки до крови!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Наберите воду из 15 мл пробирки в рот и тщательно полощите его в течение 30 секунд. НЕ ГЛОТАЙТЕ воду!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 Аккуратно выплюньте воду обратно в пробирку.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5. Используя чистую одноразовую пластиковую пипетку, добавьте 2 мл буфера для лизиса в вашу пробирку.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6. Закрутите пробирку крышкой и аккуратно переверните пробирку 5 раз. НЕ ТРЯСИТЕ пробирку! Посмотрите на пробирку. Вы заметили какие-то изменения?</w:t>
      </w:r>
    </w:p>
    <w:p w:rsidR="00433AEA" w:rsidRPr="003E720B" w:rsidRDefault="00433AEA" w:rsidP="003E720B">
      <w:pPr>
        <w:spacing w:after="160" w:line="259" w:lineRule="auto"/>
        <w:rPr>
          <w:rFonts w:ascii="Times New Roman" w:hAnsi="Times New Roman"/>
          <w:sz w:val="24"/>
          <w:szCs w:val="24"/>
        </w:rPr>
      </w:pP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Шаг 3: удаление белков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Используя чистую одноразовую пластиковую пипетку, добавьте 5 капель протеазы к вашему образцу.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Закройте пробирку и несколько раз переверните ее, чтобы перемешать содержимое.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Поместите вашу пробирку в стакан на водяную баню, нагретую до 50оС, на 10 минут. По истечении этого времени выньте пробирку.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Шаги 4 и 5: ДНК становится видимой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Наполните одноразовую пластиковую пипетку холодным спиртом. Держа пробирку с вашим образцом под углом 45оС, добавьте туда 10 мл спирта так, чтобы он медленно стекал по стенке пробирки. Завинтите крышку на пробирке.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Поставьте пробирку прямо перед вами в стакан или штатив и оставьте ее на 5 минут, НЕ ТРОГАЯ.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3. Через 5 минут снова посмотрите на пробирку. Обратите внимание на границу слоев воды и спирта.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 Медленно переверните пробирку 5 раз, чтобы ускорить процесс. Обратите внимание на плавающие в пробирке нити, белые или прозрачные. Это ваша ДНК!</w:t>
      </w:r>
    </w:p>
    <w:p w:rsidR="00433AEA" w:rsidRPr="003E720B" w:rsidRDefault="00433AEA" w:rsidP="003E720B">
      <w:pPr>
        <w:spacing w:after="0" w:line="240" w:lineRule="auto"/>
        <w:ind w:firstLine="700"/>
        <w:rPr>
          <w:rFonts w:ascii="Times New Roman" w:hAnsi="Times New Roman"/>
          <w:b/>
          <w:sz w:val="24"/>
          <w:szCs w:val="24"/>
        </w:rPr>
      </w:pPr>
      <w:r w:rsidRPr="003E720B">
        <w:rPr>
          <w:rFonts w:ascii="Times New Roman" w:hAnsi="Times New Roman"/>
          <w:b/>
          <w:sz w:val="24"/>
          <w:szCs w:val="24"/>
        </w:rPr>
        <w:t xml:space="preserve">                  Практическая работа№2</w:t>
      </w:r>
    </w:p>
    <w:p w:rsidR="00433AEA" w:rsidRPr="003E720B" w:rsidRDefault="00433AEA" w:rsidP="003E720B">
      <w:pPr>
        <w:spacing w:after="0" w:line="240" w:lineRule="auto"/>
        <w:ind w:firstLine="700"/>
        <w:rPr>
          <w:rFonts w:ascii="Times New Roman" w:hAnsi="Times New Roman"/>
          <w:sz w:val="24"/>
          <w:szCs w:val="24"/>
        </w:rPr>
      </w:pPr>
      <w:r w:rsidRPr="003E720B">
        <w:rPr>
          <w:rFonts w:ascii="Times New Roman" w:hAnsi="Times New Roman"/>
          <w:b/>
          <w:sz w:val="24"/>
          <w:szCs w:val="24"/>
        </w:rPr>
        <w:t>Тема:</w:t>
      </w:r>
      <w:r w:rsidRPr="003E720B">
        <w:rPr>
          <w:rFonts w:ascii="Times New Roman" w:hAnsi="Times New Roman"/>
          <w:sz w:val="24"/>
          <w:szCs w:val="24"/>
        </w:rPr>
        <w:t xml:space="preserve"> «Выявление признаков сходства зародышей человека и других позвоночных животных как доказательство их родства».</w:t>
      </w:r>
    </w:p>
    <w:p w:rsidR="00433AEA" w:rsidRPr="003E720B" w:rsidRDefault="00433AEA" w:rsidP="003E720B">
      <w:pPr>
        <w:spacing w:after="160" w:line="259" w:lineRule="auto"/>
        <w:rPr>
          <w:rFonts w:ascii="Times New Roman" w:hAnsi="Times New Roman"/>
          <w:sz w:val="24"/>
          <w:szCs w:val="24"/>
        </w:rPr>
      </w:pPr>
      <w:r w:rsidRPr="003E720B">
        <w:rPr>
          <w:rFonts w:ascii="Courier New" w:hAnsi="Courier New" w:cs="Courier New"/>
          <w:sz w:val="20"/>
          <w:szCs w:val="20"/>
        </w:rPr>
        <w:t xml:space="preserve">     </w:t>
      </w:r>
      <w:r w:rsidRPr="003E720B">
        <w:rPr>
          <w:rFonts w:ascii="Times New Roman" w:hAnsi="Times New Roman"/>
          <w:b/>
          <w:bCs/>
          <w:sz w:val="24"/>
          <w:szCs w:val="24"/>
        </w:rPr>
        <w:t>Цель:</w:t>
      </w:r>
      <w:r w:rsidRPr="003E720B">
        <w:rPr>
          <w:rFonts w:ascii="Times New Roman" w:hAnsi="Times New Roman"/>
          <w:sz w:val="24"/>
          <w:szCs w:val="24"/>
        </w:rPr>
        <w:t xml:space="preserve"> Выявить  признаков сходства зародышей человека и других позвоночных животных как доказательство их родства».</w:t>
      </w:r>
    </w:p>
    <w:p w:rsidR="00433AEA" w:rsidRPr="003E720B" w:rsidRDefault="00433AEA" w:rsidP="003E720B">
      <w:pPr>
        <w:spacing w:after="160" w:line="259" w:lineRule="auto"/>
        <w:rPr>
          <w:rFonts w:ascii="Times New Roman" w:hAnsi="Times New Roman"/>
          <w:b/>
          <w:bCs/>
          <w:sz w:val="24"/>
          <w:szCs w:val="24"/>
        </w:rPr>
      </w:pPr>
      <w:r w:rsidRPr="003E720B">
        <w:rPr>
          <w:rFonts w:ascii="Times New Roman" w:hAnsi="Times New Roman"/>
          <w:b/>
          <w:bCs/>
          <w:sz w:val="24"/>
          <w:szCs w:val="24"/>
        </w:rPr>
        <w:t xml:space="preserve">      Ход работы: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1.Записать тему и цель</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2.Зарисовать и выписать характерные особенности зародышей позвоночных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3.Написать вывод</w:t>
      </w:r>
    </w:p>
    <w:p w:rsidR="00433AEA" w:rsidRPr="003E720B" w:rsidRDefault="00433AEA" w:rsidP="003E720B">
      <w:pPr>
        <w:spacing w:after="0" w:line="240" w:lineRule="auto"/>
        <w:ind w:firstLine="700"/>
        <w:rPr>
          <w:rFonts w:ascii="Times New Roman" w:hAnsi="Times New Roman"/>
          <w:sz w:val="24"/>
          <w:szCs w:val="24"/>
        </w:rPr>
      </w:pPr>
    </w:p>
    <w:p w:rsidR="00433AEA" w:rsidRPr="003E720B" w:rsidRDefault="00433AEA" w:rsidP="003E720B">
      <w:pPr>
        <w:suppressAutoHyphens/>
        <w:spacing w:after="0" w:line="360" w:lineRule="auto"/>
        <w:ind w:firstLine="700"/>
        <w:jc w:val="both"/>
        <w:rPr>
          <w:rFonts w:ascii="Times New Roman" w:hAnsi="Times New Roman"/>
          <w:b/>
          <w:sz w:val="24"/>
          <w:szCs w:val="24"/>
        </w:rPr>
      </w:pPr>
      <w:r w:rsidRPr="003E720B">
        <w:rPr>
          <w:rFonts w:ascii="Times New Roman" w:hAnsi="Times New Roman"/>
          <w:b/>
          <w:sz w:val="24"/>
          <w:szCs w:val="24"/>
        </w:rPr>
        <w:t xml:space="preserve">              Практическая работа№3</w:t>
      </w:r>
    </w:p>
    <w:p w:rsidR="00433AEA" w:rsidRPr="003E720B" w:rsidRDefault="00433AEA" w:rsidP="003E720B">
      <w:pPr>
        <w:suppressAutoHyphens/>
        <w:spacing w:after="0" w:line="360" w:lineRule="auto"/>
        <w:ind w:firstLine="700"/>
        <w:jc w:val="both"/>
        <w:rPr>
          <w:rFonts w:ascii="Times New Roman" w:hAnsi="Times New Roman"/>
          <w:sz w:val="24"/>
          <w:szCs w:val="24"/>
        </w:rPr>
      </w:pPr>
      <w:r w:rsidRPr="003E720B">
        <w:rPr>
          <w:rFonts w:ascii="Times New Roman" w:hAnsi="Times New Roman"/>
          <w:b/>
          <w:sz w:val="24"/>
          <w:szCs w:val="24"/>
        </w:rPr>
        <w:t xml:space="preserve">Тема </w:t>
      </w:r>
      <w:r w:rsidRPr="003E720B">
        <w:rPr>
          <w:rFonts w:ascii="Times New Roman" w:hAnsi="Times New Roman"/>
          <w:sz w:val="24"/>
          <w:szCs w:val="24"/>
        </w:rPr>
        <w:t>«Составление элементарных схем скрещивания».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b/>
          <w:bCs/>
          <w:sz w:val="24"/>
          <w:szCs w:val="24"/>
        </w:rPr>
        <w:t>Цель</w:t>
      </w:r>
      <w:r w:rsidRPr="003E720B">
        <w:rPr>
          <w:rFonts w:ascii="Times New Roman" w:hAnsi="Times New Roman"/>
          <w:sz w:val="24"/>
          <w:szCs w:val="24"/>
        </w:rPr>
        <w:t>: научиться записывать условие генетических задач; решать ситуационные задачи по генетике; использовать навыки генетической терминологии.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Оборудование: учебник, тетрадь, условия задач, ручка.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Выпишите все типы гамет, образуемые организмами, имеющие следующие генотипы: ААbb, Aa, MmPP, PPKk, AabbCc, AabbCcPP, AaBbCc.</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Выписывая гаметы, необходимо помнить, что у организма, гомозиготного по одному (АА) или нескольким (ААbbcc) генам, все гаметы одинаковы по этим генам, так как несут один и тот же аллель.</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 случае гетерозиготности по одному гену (Аа) организм образует два типа гамет, несущие разные его аллели. Дигетерозиготный организм (АаВb) образует четыре типа гамет. В целом организм образует тем больше типов гамет, чем по большему числу генов он гетерозиготен. Общее число типов гамет равно 2 в степени n, где n- число генов в гетерозиготном состоянии. Выписывая гаметы, необходимо руководствоваться законом «чистоты» гамет, в соответствии с которым каждая гамета несет по одному из каждой пары аллельных генов.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Научитесь кратко записывать условие генетической ситуационной задачи и ее решение.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 краткой записи условия генетической задачи доминантный признак обозначают прописной (А), а рецессивный – строчной (а) буквой с обозначением соответствующего варианта признака. Генотип организма, имеющего доминантный признак, без дополнительных указаний на его гомо- или гетерозиготность в условии задачи, обозначается А?где вопрос отражает необходимость установления генотипа в ходе решения задачи. Генотип организма с рецессивными признаками всегда гомозиготен по рецессивному аллелю – аа. Признаки, сцепленные с обозначаются в случае Х – сцепленного наследования как Х? или ХА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Пример краткой записи условия и решения задачи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У человека вариант карего цвета глаз доминирует над вариантом голубого цвета. Голубоглазая женщина выходит замуж за гетерозиготного кареглазого мужчину. Какой цвет глаз может быть у детей?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Краткая запись условия Краткая запись решения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 карий цвет глаз Родители- Р аа х Аа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 – голубой цвет глаз гаметы — G а А 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Родители аа х Аа потомство — F Аа аа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Потомство ? карий цвет голубой цвет</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Кратко запиши условие генетической ситуационной задачи и ее решение.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У человека близорукость доминирует над нормальным зрением. У близоруких родителей родился ребенок с нормальным зрением. Каков генотип родителей? Какие еще дети могут быть от этого брака?</w:t>
      </w:r>
    </w:p>
    <w:p w:rsidR="00433AEA" w:rsidRPr="003E720B" w:rsidRDefault="00433AEA" w:rsidP="003E720B">
      <w:pPr>
        <w:spacing w:after="160" w:line="259" w:lineRule="auto"/>
        <w:rPr>
          <w:rFonts w:ascii="Courier New" w:hAnsi="Courier New" w:cs="Courier New"/>
          <w:sz w:val="20"/>
          <w:szCs w:val="20"/>
        </w:rPr>
      </w:pPr>
    </w:p>
    <w:p w:rsidR="00433AEA" w:rsidRPr="003E720B" w:rsidRDefault="00433AEA" w:rsidP="003E720B">
      <w:pPr>
        <w:suppressAutoHyphens/>
        <w:spacing w:after="0" w:line="240" w:lineRule="auto"/>
        <w:ind w:firstLine="700"/>
        <w:jc w:val="both"/>
        <w:rPr>
          <w:rFonts w:ascii="Times New Roman" w:hAnsi="Times New Roman"/>
          <w:b/>
          <w:sz w:val="24"/>
          <w:szCs w:val="24"/>
        </w:rPr>
      </w:pPr>
      <w:r w:rsidRPr="003E720B">
        <w:rPr>
          <w:rFonts w:ascii="Times New Roman" w:hAnsi="Times New Roman"/>
          <w:b/>
          <w:sz w:val="24"/>
          <w:szCs w:val="24"/>
        </w:rPr>
        <w:t xml:space="preserve">                     Лабораторная работа№4</w:t>
      </w:r>
    </w:p>
    <w:p w:rsidR="00433AEA" w:rsidRPr="003E720B" w:rsidRDefault="00433AEA" w:rsidP="003E720B">
      <w:pPr>
        <w:suppressAutoHyphens/>
        <w:spacing w:after="0" w:line="240" w:lineRule="auto"/>
        <w:ind w:firstLine="700"/>
        <w:jc w:val="both"/>
        <w:rPr>
          <w:rFonts w:ascii="Times New Roman" w:hAnsi="Times New Roman"/>
          <w:sz w:val="24"/>
          <w:szCs w:val="24"/>
        </w:rPr>
      </w:pPr>
      <w:r w:rsidRPr="003E720B">
        <w:rPr>
          <w:rFonts w:ascii="Times New Roman" w:hAnsi="Times New Roman"/>
          <w:b/>
          <w:sz w:val="24"/>
          <w:szCs w:val="24"/>
        </w:rPr>
        <w:t xml:space="preserve">Тема: </w:t>
      </w:r>
      <w:r w:rsidRPr="003E720B">
        <w:rPr>
          <w:rFonts w:ascii="Times New Roman" w:hAnsi="Times New Roman"/>
          <w:sz w:val="24"/>
          <w:szCs w:val="24"/>
        </w:rPr>
        <w:t>Изучение результатов моногибридного и дигибридного скрещивания у дрозофилы.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b/>
          <w:bCs/>
          <w:sz w:val="24"/>
          <w:szCs w:val="24"/>
        </w:rPr>
        <w:t>Цель работы</w:t>
      </w:r>
      <w:r w:rsidRPr="003E720B">
        <w:rPr>
          <w:rFonts w:ascii="Times New Roman" w:hAnsi="Times New Roman"/>
          <w:sz w:val="24"/>
          <w:szCs w:val="24"/>
        </w:rPr>
        <w:t xml:space="preserve">: сформировать знания о моногибридном скрещивании. Научить оперировать генетическими определениями при решении задач по 1 и 2 законам Менделя. Сформировать знания о дигибридном скрещивании. Научить работать с таблицей Пенетта при решении задач по 3 закону Менделя. Материально-техническое обеспечение работы: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Оборудование: * Ноутбук* Проектор* Интерактив* ВидеоматериалыДидактические материалы: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Таблица «Моногрибридное и дигибридное скрещивание»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Презентация «3 закон Менделя»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Интерактивные материалы по теме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Карточки с условиями генетических задач</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Рекомендуемая литература: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Учебник: Константинов В.М., Рязанов А.Г., Фадеева Е.О. Общая биология.      – М., 2014.</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Указание к работе (инструкция):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Задание 1: Познакомьтесь и запишите в тетрадь с учебным материалом: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«Алгоритм решения генетических задач»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Внимательно прочтите уровень задачи.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Сделайте краткую запись условия задачи.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Запишите генотипы и фенотипы скрещиваемых особей.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 Определите и запишите типы   гамет,  которые образуют скрещиваемые особи.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5. Определите и запишите генотипы и фенотипы  полученного от скрещивания потомства.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6. Проанализируйте результаты скрещивания. Для этого определите количество классов потомства по фенотипу и генотипу и запишите их в виде числового соотношения.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7. Запишите ответ на вопрос задачи.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Задание 2: По примеру решения и оформления задач самостоятельно решите задачи по карточкам.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У арбуза зелёная окраска  (А) доминирует над полосатой. Определите генотипы и фенотипы F1 и F2, полученных от скрещивания гомозиготных растений, имеющих зелёную и полосатую окраску плодов.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Дано:</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 – зелёная окраска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 – полосатая окраска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 ?АА   х   ?аа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1. Определяем и записываем генотипы скрещиваемых особей. По условию задачи  родительские особи гомозиготны. Их генотип: АА и аа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F1  и F2  - ?_</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Записываем схему скрещивания.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     генотип: ?АА          х          ?аа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фенотип  зел</w:t>
      </w:r>
      <w:r w:rsidRPr="003E720B">
        <w:rPr>
          <w:rFonts w:ascii="Times New Roman" w:hAnsi="Times New Roman"/>
          <w:sz w:val="24"/>
          <w:szCs w:val="24"/>
        </w:rPr>
        <w:tab/>
        <w:t xml:space="preserve">           пол</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G                     </w:t>
      </w:r>
      <w:r w:rsidRPr="003E720B">
        <w:rPr>
          <w:rFonts w:ascii="Times New Roman" w:hAnsi="Times New Roman"/>
          <w:sz w:val="24"/>
          <w:szCs w:val="24"/>
        </w:rPr>
        <w:tab/>
      </w:r>
    </w:p>
    <w:p w:rsidR="00433AEA" w:rsidRPr="003E720B" w:rsidRDefault="00433AEA" w:rsidP="003E720B">
      <w:pPr>
        <w:spacing w:after="160" w:line="259" w:lineRule="auto"/>
        <w:rPr>
          <w:rFonts w:ascii="Times New Roman" w:hAnsi="Times New Roman"/>
          <w:sz w:val="24"/>
          <w:szCs w:val="24"/>
        </w:rPr>
      </w:pP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F1   генотип                        Аа                             100%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фенотип                  Зел. </w:t>
      </w:r>
    </w:p>
    <w:p w:rsidR="00433AEA" w:rsidRPr="003E720B" w:rsidRDefault="00433AEA" w:rsidP="003E720B">
      <w:pPr>
        <w:spacing w:after="160" w:line="259" w:lineRule="auto"/>
        <w:rPr>
          <w:rFonts w:ascii="Times New Roman" w:hAnsi="Times New Roman"/>
          <w:sz w:val="24"/>
          <w:szCs w:val="24"/>
        </w:rPr>
      </w:pP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Р      генотип   ?Аа               х                      ?Аа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фенотип    зел                                         зел</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G                               </w:t>
      </w:r>
      <w:r w:rsidRPr="003E720B">
        <w:rPr>
          <w:rFonts w:ascii="Times New Roman" w:hAnsi="Times New Roman"/>
          <w:sz w:val="24"/>
          <w:szCs w:val="24"/>
        </w:rPr>
        <w:tab/>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F2   генотип           АА        Аа          Аа         аа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фенотип  зел            зел               зел            пол</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25%      25%         25%      25%</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по фенотипу   3  :  1</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по генотипу    1  :  2  :  1</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Ответ: F1  Аа 100% зел; F2    АА , Аа, аа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Задание 3: Познакомьтесь с учебным материалом: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Основные правила, помогающие в решении генетических задач</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Правило 1.</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Если при скрещивании двух фенотипически одинаковых особей в их потомстве наблюдается расщепление признаков в соотношении 3 : 1, то эти особи гетерозиготны. (Моногибридное скрещивание при полном доминировании.)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Правило 2.</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Если при скрещивании фенотипически одинаковых (по одной паре признаков) особей в первом поколении гибридов происходит расщепление признака на три фенотипические группы в соотношении 1 : 2 : 1, то это свидетельствует о неполном доминировании и о том, что родительские особи гетерозиготны. (Моногибридное скрещивание при неполном доминировании.)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Правило 3.</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Если в результате скрещивания особей, отличающихся друг от друга фенотипически по одной паре признаков, получается потомство, у которого наблюдается расщепление по той же паре признаков в соотношении 1 : 1, то одна из родительских особей была гетерозиготна, а другая – гомозиготна по рецессивному признаку.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Правило 4.</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Если при скрещивании двух фенотипически одинаковых особей в потомстве происходит расщепление признаков в соотношении 9 : 3 : 3 : 1, то исходные (данные) особи были дигетерозиготными. (Дигибридное скрещивание.)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Ход работы: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Решите генетические задачи по карточкам.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№1.</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Какое потомство получится при скрещивании  гомозиготной  комолой (безрогой) коровы с рогатым быком, если ген комолости доминирует? Какие законы наследственности подтверждаются  при этом?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№2.</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Какие типы гамет будет образовывать организм с генотипом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а) АА  б) аа  в) Аа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№3.</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Написать возможные типы гамет, продуцируемых организмами со следующими генотипами: ААВВ, СсDD,  EeFf, gghh.</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№4.</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У человека праворукость доминирует над леворукостью,  кареглазость над голубоглазостью. Голубоглазый  правша женился на кареглазой правше. У них родилось двое детей – кареглазый левша и голубоглазый правша. От второго брака этого же мужчины родилось девять кареглазых детей, оказавшихся правшами. Определите генотипы мужчины и обеих женщин.</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Контрольные вопросы: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В чем заключается основное отличие дигибридного скрещивания от моногибридного?</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Каковы цитологические основы правила чистоты гамет?</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Вывод:</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Успеху работы Г.Менделя способствовал удачный выбор объекта исследований. Явление, при котором часть гибридов второго поколения несет доминантный признак, а часть – рецессивный, называют расщеплением.. Это расщепление не случайное, а подчиняющееся определенным количественным закономерностям.</w:t>
      </w:r>
    </w:p>
    <w:p w:rsidR="00433AEA" w:rsidRPr="003E720B" w:rsidRDefault="00433AEA" w:rsidP="003E720B">
      <w:pPr>
        <w:suppressAutoHyphens/>
        <w:spacing w:after="0" w:line="240" w:lineRule="auto"/>
        <w:ind w:firstLine="700"/>
        <w:jc w:val="both"/>
        <w:rPr>
          <w:rFonts w:ascii="Times New Roman" w:hAnsi="Times New Roman"/>
          <w:sz w:val="24"/>
          <w:szCs w:val="24"/>
        </w:rPr>
      </w:pPr>
    </w:p>
    <w:p w:rsidR="00433AEA" w:rsidRPr="003E720B" w:rsidRDefault="00433AEA" w:rsidP="003E720B">
      <w:pPr>
        <w:suppressAutoHyphens/>
        <w:spacing w:after="0" w:line="240" w:lineRule="auto"/>
        <w:ind w:firstLine="700"/>
        <w:jc w:val="both"/>
        <w:rPr>
          <w:rFonts w:ascii="Times New Roman" w:hAnsi="Times New Roman"/>
          <w:b/>
          <w:sz w:val="24"/>
          <w:szCs w:val="24"/>
        </w:rPr>
      </w:pPr>
      <w:r w:rsidRPr="003E720B">
        <w:rPr>
          <w:rFonts w:ascii="Times New Roman" w:hAnsi="Times New Roman"/>
          <w:b/>
          <w:sz w:val="24"/>
          <w:szCs w:val="24"/>
        </w:rPr>
        <w:t xml:space="preserve">             Практическая работа№4</w:t>
      </w:r>
    </w:p>
    <w:p w:rsidR="00433AEA" w:rsidRPr="003E720B" w:rsidRDefault="00433AEA" w:rsidP="003E720B">
      <w:pPr>
        <w:suppressAutoHyphens/>
        <w:spacing w:after="0" w:line="240" w:lineRule="auto"/>
        <w:ind w:firstLine="700"/>
        <w:jc w:val="both"/>
        <w:rPr>
          <w:rFonts w:ascii="Times New Roman" w:hAnsi="Times New Roman"/>
          <w:sz w:val="24"/>
          <w:szCs w:val="24"/>
        </w:rPr>
      </w:pPr>
      <w:r w:rsidRPr="003E720B">
        <w:rPr>
          <w:rFonts w:ascii="Times New Roman" w:hAnsi="Times New Roman"/>
          <w:b/>
          <w:sz w:val="24"/>
          <w:szCs w:val="24"/>
        </w:rPr>
        <w:t>Тема :</w:t>
      </w:r>
      <w:r w:rsidRPr="003E720B">
        <w:rPr>
          <w:rFonts w:ascii="Times New Roman" w:hAnsi="Times New Roman"/>
          <w:sz w:val="24"/>
          <w:szCs w:val="24"/>
        </w:rPr>
        <w:t>«Составление и анализ родословных человека».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b/>
          <w:bCs/>
          <w:sz w:val="24"/>
          <w:szCs w:val="24"/>
        </w:rPr>
        <w:t>Цель:</w:t>
      </w:r>
      <w:r w:rsidRPr="003E720B">
        <w:rPr>
          <w:rFonts w:ascii="Times New Roman" w:hAnsi="Times New Roman"/>
          <w:sz w:val="24"/>
          <w:szCs w:val="24"/>
        </w:rPr>
        <w:t> Научиться составлять родословную и делать ее анализ. На конкретных примерах рассмотреть наследование признаков, условия их проявления.</w:t>
      </w:r>
    </w:p>
    <w:p w:rsidR="00433AEA" w:rsidRPr="003E720B" w:rsidRDefault="00433AEA" w:rsidP="003E720B">
      <w:pPr>
        <w:spacing w:after="160" w:line="259" w:lineRule="auto"/>
        <w:rPr>
          <w:rFonts w:ascii="Times New Roman" w:hAnsi="Times New Roman"/>
          <w:b/>
          <w:bCs/>
          <w:sz w:val="24"/>
          <w:szCs w:val="24"/>
        </w:rPr>
      </w:pPr>
      <w:r w:rsidRPr="003E720B">
        <w:rPr>
          <w:rFonts w:ascii="Times New Roman" w:hAnsi="Times New Roman"/>
          <w:b/>
          <w:bCs/>
          <w:sz w:val="24"/>
          <w:szCs w:val="24"/>
        </w:rPr>
        <w:t>Ход работы: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Краткие теоретические сведения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Генеалогический метод – это метод изучения родословных, с помощью которого прослеживается распределение болезни (признака) в семье или в роду с указанием типа родственных связей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между членами родословной.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Генеалогический метод включает в себя два этапа: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1)Составление родословной и её графическое изображение;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Генетический анализ полученных данных.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 составлении родословной принято использовать специальные символы: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Пробанд - лицо, с которого начинают составление родословной.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Сибсы – кровные родственники (братья, сестры).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Составляя графическое изображение родословной, соблюдают следующие правила: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начинают родословную с пробанда (особи, на которую составляется родословная). Братья и сестры располагаются в порядке рождения слева направо, начиная со старшего;</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представители каждого поколения в родословной располагаются строго в один ряд;</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римскими цифрами обозначаются поколения: слева от родословной сверху вниз;</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арабскими цифрами нумеруется потомство одного поколения (весь ряд) слева направо последовательно (под каждым представителем — родственником). Таким образом, каждый член родословной имеет свой шифр, например II–3, III–6.</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 зависимости от локализации и свойств гена различают следующие типы наследования: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аутосомно-доминантный;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аутосомно-рецессивный;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Х и Y-сцепленное наследование;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Что такое аутосомы? (неполовые хромосом, парные хромосомы, одинаковые у мужских и женских организмов.).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А что значит аутосомно-доминантный и аутосмно-рецессивный тип наследования? (признаки которые находятся в этих хромосомах)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А что значит Х и У – сцепленное наследование?( Гены, локализованные в половых хромосомах, обозначают как сцепленные с полом)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Рассмотрим признаки некоторых типов наследования.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1.Аутосомно-доминантный тип наследования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1)признак проявляется в каждом поколении;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2)признаком обладает ребенок у родителей – обладателей признака;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3)признаком обладают в равной степени мужчины и женщины;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4)вероятность наследования 100 % (если хотя бы один родитель гомозиготен), 75 % (если оба родителя гетерозиготны) и 50 % (если один родитель гетерозиготен).</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2.Аутосомно-рецессивный тип наследования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1)признак проявляется не в каждом поколении;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2)признаком обладает ребенок (гомозигота), рожденный от родителей (гетерозигот), не обладающих данным признаком;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3)признаком обладают в равной степени мужчины и женщины;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4)вероятность наследования 25 % (если оба родителя гетерозиготны), 50 % (если один родитель гетерозиготен, а второй гомозиготен по рецессивному признаку) и 100 % (если оба родителя рецессивные гомозиготы).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3.Х-сцепленный рецессивный тип наследования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1)чаще признак встречается у лиц мужского пола;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2)чаще признак проявляется через поколение;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3)если оба родителя здоровы, но мать гетерозиготна, то признак часто проявляется у 50% сыновей;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4)если отец болен, а мать гетерозиготна, то обладателями признака могут быть и лица женского пола;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Так наследуются у человека гемофилия, дальтонизм, умственная отсталость с ломкой Х-хромосомой, мышечная дистрофия Дюшенна, синдром Леша-Найхана и др.</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Составьте родословную из предложенных вариантов.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Задание № 1</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Составьте родословную семьи со случаем сахарного диабета.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Пробанд – больная женщина, ее брат, сестра и родители здоровы. Со стороны отца имеются следующие родственники: больной сахарным диабетом дядя и две здоровые тети. Одна из них имеет трех здоровых детей, вторая – здорового сына. Дедушка и бабушка со стороны отца – здоровы. Сестра бабушки болела сахарным диабетом. Мать пробанда, дедушка и бабушка с материнской стороны здоровы. Мать имеет здорового брата .У дяди два здоровых ребенка. Определите характер наследования болезни и вычислите вероятность рождения больных детей в семье пробанда, если она выйдет замуж за здорового мужчину.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Сделайте свою родословную по цвету глаз или цвету волос.</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Вывод: ……………..</w:t>
      </w:r>
    </w:p>
    <w:p w:rsidR="00433AEA" w:rsidRPr="003E720B" w:rsidRDefault="00433AEA" w:rsidP="003E720B">
      <w:pPr>
        <w:suppressAutoHyphens/>
        <w:spacing w:after="0" w:line="240" w:lineRule="auto"/>
        <w:ind w:firstLine="700"/>
        <w:jc w:val="both"/>
        <w:rPr>
          <w:rFonts w:ascii="Times New Roman" w:hAnsi="Times New Roman"/>
          <w:sz w:val="24"/>
          <w:szCs w:val="24"/>
        </w:rPr>
      </w:pPr>
    </w:p>
    <w:p w:rsidR="00433AEA" w:rsidRPr="003E720B" w:rsidRDefault="00433AEA" w:rsidP="003E720B">
      <w:pPr>
        <w:suppressAutoHyphens/>
        <w:spacing w:after="0" w:line="240" w:lineRule="auto"/>
        <w:ind w:firstLine="700"/>
        <w:jc w:val="both"/>
        <w:rPr>
          <w:rFonts w:ascii="Times New Roman" w:hAnsi="Times New Roman"/>
          <w:b/>
          <w:sz w:val="24"/>
          <w:szCs w:val="24"/>
        </w:rPr>
      </w:pPr>
      <w:r w:rsidRPr="003E720B">
        <w:rPr>
          <w:rFonts w:ascii="Times New Roman" w:hAnsi="Times New Roman"/>
          <w:b/>
          <w:sz w:val="24"/>
          <w:szCs w:val="24"/>
        </w:rPr>
        <w:t>Практическая работа№5</w:t>
      </w:r>
    </w:p>
    <w:p w:rsidR="00433AEA" w:rsidRPr="003E720B" w:rsidRDefault="00433AEA" w:rsidP="003E720B">
      <w:pPr>
        <w:suppressAutoHyphens/>
        <w:spacing w:after="0" w:line="240" w:lineRule="auto"/>
        <w:ind w:firstLine="700"/>
        <w:jc w:val="both"/>
        <w:rPr>
          <w:rFonts w:ascii="Times New Roman" w:hAnsi="Times New Roman"/>
          <w:sz w:val="24"/>
          <w:szCs w:val="24"/>
        </w:rPr>
      </w:pPr>
      <w:r w:rsidRPr="003E720B">
        <w:rPr>
          <w:rFonts w:ascii="Times New Roman" w:hAnsi="Times New Roman"/>
          <w:b/>
          <w:sz w:val="24"/>
          <w:szCs w:val="24"/>
        </w:rPr>
        <w:t xml:space="preserve">Тема:    </w:t>
      </w:r>
      <w:r w:rsidRPr="003E720B">
        <w:rPr>
          <w:rFonts w:ascii="Times New Roman" w:hAnsi="Times New Roman"/>
          <w:sz w:val="24"/>
          <w:szCs w:val="24"/>
        </w:rPr>
        <w:t>«Описание фенотипа».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r w:rsidRPr="003E720B">
        <w:rPr>
          <w:rFonts w:ascii="Times New Roman" w:hAnsi="Times New Roman"/>
          <w:b/>
          <w:bCs/>
          <w:sz w:val="24"/>
          <w:szCs w:val="24"/>
        </w:rPr>
        <w:t>Цель работы:</w:t>
      </w:r>
      <w:r w:rsidRPr="003E720B">
        <w:rPr>
          <w:rFonts w:ascii="Times New Roman" w:hAnsi="Times New Roman"/>
          <w:sz w:val="24"/>
          <w:szCs w:val="24"/>
        </w:rPr>
        <w:t xml:space="preserve"> сформировать знания о модификационной изменчивости, умение описывать растения по фенотипу и сравнивать их между собой.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Бегония всегда цветущая. Семейство Бегоневых. Родина – Бразилия. Многолетнее вечнозеленое  декоративное растение. Стебли травянистые, гладкие, прямостоячие, высотой 20-40см. листья яйцевидные, закругленные у основания, опушенные по краям, бледно-зеленые глянцевые. Цветки белые, розовые, многочисленные. При хорошем уходе цветут круглый год. Размножаются семенами или стеблевыми черенками. Светолюбива. Полив  умеренный.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Вывод:  Все культурные растения отбираются человеком с учетом повышения продуктивности, улучшения стойкости к вредителям, приспособленности к технологии возделывания культуры, почвенно – климатическим условиям среды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План анализа для других растений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Растение…………(травянистое, кустарниковое, древесное, однолетнее, многолетнее, корневищное, клубеньковое)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Корни …….(главный, боковые, придаточные; корневая система – стержневая, мочковатая).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Стебель……..(простой или ветвистый, облиственный или безлиственный, прямостоячий, ползучий, лежачий, лазающий, вьющийся).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 Листья…………(форма листовой пластинки, край листа, расположение на стебле, простые или сложные, черешковые или сидячие, жилкование, опушенность, видоизменения листьев – колючки, усики).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5. Цветок………..(цветки обоеполые, однополые; околоцветник простой или двойной; чашечка раздельнолистная или спайнолистная; число чашелистиков, их форма и окраска;  венчик спайнолепестной или  раздельнолепестной. Число лепестков, их форма и окраска; тычинки, их число; спайность или раздельность; пестик, число, спайность или раздельность; завязь верхняя или нижняя, число столбиков; рыльце цельное, лопастное; растение одно или двудомное).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6. Соцветия……………(кисть, метелка, колос, корзинка, головка и так далее).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7. Плод………….(размеры, околоплодник, сухой, сочный, вскрывающийся, невскрывающийся, семя одно или много, название плода).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8. Семя………..(величина, форма, цвет, поверхность)</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Укажите признаки, которые являются постоянными и изменяющимися (вариабельными).</w:t>
      </w:r>
    </w:p>
    <w:p w:rsidR="00433AEA" w:rsidRPr="003E720B" w:rsidRDefault="00433AEA" w:rsidP="003E720B">
      <w:pPr>
        <w:spacing w:after="160" w:line="259" w:lineRule="auto"/>
        <w:rPr>
          <w:rFonts w:ascii="Courier New" w:hAnsi="Courier New" w:cs="Courier New"/>
          <w:sz w:val="20"/>
          <w:szCs w:val="20"/>
        </w:rPr>
      </w:pPr>
      <w:r w:rsidRPr="003E720B">
        <w:rPr>
          <w:rFonts w:ascii="Courier New" w:hAnsi="Courier New" w:cs="Courier New"/>
          <w:sz w:val="20"/>
          <w:szCs w:val="20"/>
        </w:rPr>
        <w:t xml:space="preserve">     </w:t>
      </w:r>
    </w:p>
    <w:p w:rsidR="00433AEA" w:rsidRPr="003E720B" w:rsidRDefault="00433AEA" w:rsidP="003E720B">
      <w:pPr>
        <w:suppressAutoHyphens/>
        <w:spacing w:after="0" w:line="240" w:lineRule="auto"/>
        <w:ind w:firstLine="700"/>
        <w:jc w:val="both"/>
        <w:rPr>
          <w:rFonts w:ascii="Times New Roman" w:hAnsi="Times New Roman"/>
          <w:b/>
          <w:sz w:val="24"/>
          <w:szCs w:val="24"/>
        </w:rPr>
      </w:pPr>
      <w:r w:rsidRPr="003E720B">
        <w:t xml:space="preserve">                    </w:t>
      </w:r>
      <w:r w:rsidRPr="003E720B">
        <w:rPr>
          <w:rFonts w:ascii="Times New Roman" w:hAnsi="Times New Roman"/>
          <w:b/>
          <w:sz w:val="24"/>
          <w:szCs w:val="24"/>
        </w:rPr>
        <w:t xml:space="preserve">Практическая работа №6 </w:t>
      </w:r>
    </w:p>
    <w:p w:rsidR="00433AEA" w:rsidRPr="003E720B" w:rsidRDefault="00433AEA" w:rsidP="003E720B">
      <w:pPr>
        <w:suppressAutoHyphens/>
        <w:spacing w:after="0" w:line="240" w:lineRule="auto"/>
        <w:ind w:firstLine="700"/>
        <w:jc w:val="both"/>
        <w:rPr>
          <w:rFonts w:ascii="Times New Roman" w:hAnsi="Times New Roman"/>
          <w:sz w:val="28"/>
        </w:rPr>
      </w:pPr>
      <w:r w:rsidRPr="003E720B">
        <w:rPr>
          <w:rFonts w:ascii="Times New Roman" w:hAnsi="Times New Roman"/>
          <w:b/>
          <w:sz w:val="24"/>
          <w:szCs w:val="24"/>
        </w:rPr>
        <w:t xml:space="preserve">Тема: </w:t>
      </w:r>
      <w:r w:rsidRPr="003E720B">
        <w:rPr>
          <w:rFonts w:ascii="Times New Roman" w:hAnsi="Times New Roman"/>
          <w:sz w:val="24"/>
          <w:szCs w:val="24"/>
        </w:rPr>
        <w:t>«Сравнение видов по морфологическому критерию»</w:t>
      </w:r>
      <w:r w:rsidRPr="003E720B">
        <w:rPr>
          <w:rFonts w:ascii="Times New Roman" w:hAnsi="Times New Roman"/>
          <w:sz w:val="28"/>
          <w:szCs w:val="28"/>
        </w:rPr>
        <w:t>.</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b/>
          <w:bCs/>
          <w:sz w:val="24"/>
          <w:szCs w:val="24"/>
        </w:rPr>
        <w:t>Цель:</w:t>
      </w:r>
      <w:r w:rsidRPr="003E720B">
        <w:rPr>
          <w:rFonts w:ascii="Times New Roman" w:hAnsi="Times New Roman"/>
          <w:sz w:val="24"/>
          <w:szCs w:val="24"/>
        </w:rPr>
        <w:t xml:space="preserve"> сформировать понятие морфологического критерия, научиться определять морфологические признаки; составить морфологическую характеристику трех видов одного рода, сравнивать их, определить значение морфологического критерия для определения систематического положения вида.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Оборудование: живые растения, гербарные материалы, рисунки.</w:t>
      </w:r>
    </w:p>
    <w:p w:rsidR="00433AEA" w:rsidRPr="003E720B" w:rsidRDefault="00433AEA" w:rsidP="003E720B">
      <w:pPr>
        <w:spacing w:after="160" w:line="259" w:lineRule="auto"/>
        <w:rPr>
          <w:rFonts w:ascii="Times New Roman" w:hAnsi="Times New Roman"/>
          <w:b/>
          <w:bCs/>
          <w:sz w:val="24"/>
          <w:szCs w:val="24"/>
        </w:rPr>
      </w:pPr>
      <w:r w:rsidRPr="003E720B">
        <w:rPr>
          <w:rFonts w:ascii="Times New Roman" w:hAnsi="Times New Roman"/>
          <w:b/>
          <w:bCs/>
          <w:sz w:val="24"/>
          <w:szCs w:val="24"/>
        </w:rPr>
        <w:t>Ход  работы: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1. Рассмотрите растения 3-х видов. Запишите их названия.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2. Составьте морфологическую характеристику каждого растения, заполнив таблицу. Опишите особенности их внешнего строения (корневая система, стебель, листья, цветки, соцветия, плоды).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Признаки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Клевер луговой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Клевер ползучий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Клевер розовый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1.Корневая система    2.Стебель    3.Листья     4.Цветки    5.Соцветия    6.Плоды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Сравнить предложенные объекты между собой.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 Опишите черты их сходства.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5. Опишите черты  отличия  их друг от друга.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6. Сделайте вывод: Определите значение морфологического критерия для определения систематического положения вида.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433AEA" w:rsidRPr="003E720B" w:rsidRDefault="00433AEA" w:rsidP="003E720B">
      <w:pPr>
        <w:spacing w:after="160" w:line="259" w:lineRule="auto"/>
        <w:rPr>
          <w:rFonts w:ascii="Times New Roman" w:hAnsi="Times New Roman"/>
          <w:b/>
          <w:bCs/>
          <w:sz w:val="24"/>
          <w:szCs w:val="24"/>
        </w:rPr>
      </w:pPr>
      <w:r w:rsidRPr="003E720B">
        <w:rPr>
          <w:rFonts w:ascii="Times New Roman" w:hAnsi="Times New Roman"/>
          <w:sz w:val="24"/>
          <w:szCs w:val="24"/>
        </w:rPr>
        <w:t xml:space="preserve">                         </w:t>
      </w:r>
      <w:r w:rsidRPr="003E720B">
        <w:rPr>
          <w:rFonts w:ascii="Times New Roman" w:hAnsi="Times New Roman"/>
          <w:b/>
          <w:bCs/>
          <w:sz w:val="24"/>
          <w:szCs w:val="24"/>
        </w:rPr>
        <w:t>Практическая работа№7</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b/>
          <w:bCs/>
          <w:sz w:val="24"/>
          <w:szCs w:val="24"/>
        </w:rPr>
        <w:t>Тема</w:t>
      </w:r>
      <w:r w:rsidRPr="003E720B">
        <w:rPr>
          <w:rFonts w:ascii="Times New Roman" w:hAnsi="Times New Roman"/>
          <w:sz w:val="24"/>
          <w:szCs w:val="24"/>
        </w:rPr>
        <w:t>:«Описание приспособленности организма и ее относительного характера».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b/>
          <w:bCs/>
          <w:sz w:val="24"/>
          <w:szCs w:val="24"/>
        </w:rPr>
        <w:t>Цель:</w:t>
      </w:r>
      <w:r w:rsidRPr="003E720B">
        <w:rPr>
          <w:rFonts w:ascii="Times New Roman" w:hAnsi="Times New Roman"/>
          <w:sz w:val="24"/>
          <w:szCs w:val="24"/>
        </w:rPr>
        <w:t> научиться выявлять черты приспособленности организмов к среде обитания и устанавливать ее относительный характер.</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Оборудование: фотографии животных различных мест обитания.</w:t>
      </w:r>
    </w:p>
    <w:p w:rsidR="00433AEA" w:rsidRPr="003E720B" w:rsidRDefault="00433AEA" w:rsidP="003E720B">
      <w:pPr>
        <w:spacing w:after="160" w:line="259" w:lineRule="auto"/>
        <w:rPr>
          <w:rFonts w:ascii="Times New Roman" w:hAnsi="Times New Roman"/>
          <w:b/>
          <w:bCs/>
          <w:sz w:val="24"/>
          <w:szCs w:val="24"/>
        </w:rPr>
      </w:pPr>
      <w:r w:rsidRPr="003E720B">
        <w:rPr>
          <w:rFonts w:ascii="Times New Roman" w:hAnsi="Times New Roman"/>
          <w:b/>
          <w:bCs/>
          <w:sz w:val="24"/>
          <w:szCs w:val="24"/>
        </w:rPr>
        <w:t>Ход работы: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Рассмотрев фотографии и прочитав текст, определите среду обитания животных, предложенных вам для изучения. Выявите черты приспособленности животных к среде обитания. Выявите относительный характер приспособленности. Полученные данные занесите в таблицу «Приспособленность организмов и её относительность».</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Приспособленность организмов и её относительность.</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Название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Вида    Снежный барс (ирбис)    Байкальский омуль    Среда обитания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Черты приспособленности к среде обитания   В чём выражается   относительность  приспособленности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Окрас шерсти барса серовато-дымчатого оттенка, но контраст с черными пятнами создает впечатление белой шерсти. Для черных пятен характерна розеточная форма. Иногда в центре пятна можно разглядеть еще одно, более темное, но меньше размером. По особенностям пятен ирбис напоминает чем-то ягуара. В определенных местах (шея, конечности) пятна больше похожи на мазки. Окрас зверя играет важную роль, он помогает ему маскироваться в естественной среде обитания, во время охоты. Ведь часто хищник ищет жертву среди белого снега или льда. На нижней части туловища шерсть в основном без пятен, белая, немного с желтоватым оттенком.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У барса красивая, густая шерсть, довольно длинная (может достигать даже длины 12 см). Есть и густой подшерсток, который согревает грациозное животное в самую холодную пору. Шерсть, которая растет даже между пальцами, спасает и от холодных камней зимой, и от разгоряченных солнцем жарким летом. Как видно, ничего случайного в деталях шерстяного покрова снежного барса нет, все имеет свое предназначение.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У зверя приземистое туловище длиной до 130 см. Такое анатомическое строение помогает ему низко примыкать к земле во время засады на очередную жертву. Барс с легкостью прячется даже за небольшими возвышенностями. По сравнению с очень сильным леопардом, ирбис менее мускулистый. Как у почти всех животных, самка барса немного меньше по параметрам, чем самец. Взрослая особь обычно имеет вес до 45 кг (если обитает в дикой природе) или до 75 кг (если регулярно питается и мало двигается в зоопарке).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Лапы у барса не очень длинные, они мягкие и не проваливаются в снег, что очень важно для удачной охоты. Но стоит отметить и силу конечностей, особенно часто используемую для прыжков. И одним из главных достоинств внешности животного является его длинный хвост, по данному параметру хищник лидирует среди кошачьих.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Средний срок жизни. При благоприятных условиях снежные барсы могут прожить до 20 лет. А в зоопарках, где они меньше подвержены травмам, болезням, едят регулярно, ирбисы доживают и до 28 лет.</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Омуль – рыба полупроходная, которая может обитать даже в солоноватой воде. Тело омуля удлиненное, покрытое прочно сидящей чешуей. Рот у этой рыбы небольшой с челюстями равной длины. У омуля есть жировой плавник. Общая окраска тела – серебристая, цвет спинки имеет буровато-зеленый оттенок, брюшко светлое, а плавники и бока серебристые. В период полового диморфизма у самцов становятся сильнее выраженными эпителиальные бугорки.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Отдельные особи омуля могут в длину достигать даже 47 см и быть массой более 1,5 кг, однако обычно омуль не превышает в массе 800 г. Живет эта рыба не более 18 лет.</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Омуль выбирает для обитания места с чистой и холодной водой, он предпочитает воду богатую кислородом. Обитает эта рыба в бассейне Северного Ледовитого океана, озере Байкал, она известна в тундровых речках, которые впадают в Енисейский залив. Байкальский омуль имеет следующие популяции: посольскую, селенгинскую, чивыркуйскую, северобайкальскую и баргузинскую, в зависимости от мест нереста. Нерестовая миграция омуля обычно начинается во 2-3 декаде августа. По мере приближения к нерестилищам, омуль меняет стадный образ движения на ход небольшими стайками. Двигаясь вверх по реке, омуль не подходит близко к берегам и избегает мелководных участков, держась середины русла. В основном нерестилища этой рыбы располагаются в 1,5 тыс. километров от устья реки.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Половая зрелость у омуля наступает на 7-8 году, когда его длина превышает 30см, интересно, что самцы могут становиться половозрелыми на год раньше самок, период полового созревания у омуля может растянуться на 2-3 года. Размножение омуля происходит ежегодно. Время нереста омуля – это конец сентября – октябрь месяц, когда температура воды не превышает 4°С и выбрано место с песчано-галечным дном, глубиной не менее 2м. Диаметр икринок у омуля 1,6-2,4 мм, икра не клейкая, донная. Отнерестившись, омуль скатывается в места нагула. Личинки также не задерживаются в нерестилищах, скатываясь в низовья реки. Плодовитость омуля может составлять до 67 тысяч икринок, чем крупнее рыба, тем икры больше.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Во время нереста омуль не питается, начиная интенсивно питаться после него. Омуль относится к рыбам широкого спектра питания, в его рацион входят зоопланктон, придонные беспозвоночные, молодь таких рыб как ледовитоморская рогатка, сайка и др. Нагуливается в осенне-летний период омуль в мелководной прибрежной зоне, где поедает мизид, гаммарусов и рачковый планктон.</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Заполнив таблицу, на основании знаний о движущих силах эволюции, объясните механизм возникновения приспособлений и запишите общий вывод.</w:t>
      </w:r>
    </w:p>
    <w:p w:rsidR="00433AEA" w:rsidRPr="003E720B" w:rsidRDefault="00433AEA" w:rsidP="003E720B">
      <w:pPr>
        <w:spacing w:after="160" w:line="259" w:lineRule="auto"/>
        <w:rPr>
          <w:rFonts w:ascii="Times New Roman" w:hAnsi="Times New Roman"/>
          <w:sz w:val="24"/>
          <w:szCs w:val="24"/>
        </w:rPr>
      </w:pPr>
    </w:p>
    <w:p w:rsidR="00433AEA" w:rsidRPr="003E720B" w:rsidRDefault="00433AEA" w:rsidP="003E720B">
      <w:pPr>
        <w:spacing w:after="160" w:line="240" w:lineRule="auto"/>
        <w:ind w:firstLine="700"/>
        <w:rPr>
          <w:rFonts w:ascii="Times New Roman" w:hAnsi="Times New Roman"/>
          <w:sz w:val="24"/>
          <w:szCs w:val="24"/>
        </w:rPr>
      </w:pPr>
      <w:r w:rsidRPr="003E720B">
        <w:rPr>
          <w:rFonts w:ascii="Times New Roman" w:hAnsi="Times New Roman"/>
          <w:b/>
          <w:sz w:val="24"/>
          <w:szCs w:val="24"/>
        </w:rPr>
        <w:t xml:space="preserve">                            Практическая работа№8 </w:t>
      </w:r>
    </w:p>
    <w:p w:rsidR="00433AEA" w:rsidRPr="003E720B" w:rsidRDefault="00433AEA" w:rsidP="003E720B">
      <w:pPr>
        <w:spacing w:after="160" w:line="240" w:lineRule="auto"/>
        <w:ind w:firstLine="700"/>
        <w:rPr>
          <w:rFonts w:ascii="Times New Roman" w:hAnsi="Times New Roman"/>
        </w:rPr>
      </w:pPr>
      <w:r w:rsidRPr="003E720B">
        <w:rPr>
          <w:rFonts w:ascii="Times New Roman" w:hAnsi="Times New Roman"/>
          <w:b/>
          <w:bCs/>
        </w:rPr>
        <w:t>Тема</w:t>
      </w:r>
      <w:r w:rsidRPr="003E720B">
        <w:rPr>
          <w:rFonts w:ascii="Times New Roman" w:hAnsi="Times New Roman"/>
        </w:rPr>
        <w:t>: Выявление приспособлений организмов к влиянию различных экологических факторов».</w:t>
      </w:r>
    </w:p>
    <w:p w:rsidR="00433AEA" w:rsidRPr="003E720B" w:rsidRDefault="00433AEA" w:rsidP="003E720B">
      <w:pPr>
        <w:spacing w:after="160" w:line="240" w:lineRule="auto"/>
        <w:ind w:firstLine="700"/>
        <w:rPr>
          <w:rFonts w:ascii="Times New Roman" w:hAnsi="Times New Roman"/>
        </w:rPr>
      </w:pPr>
      <w:r w:rsidRPr="003E720B">
        <w:rPr>
          <w:rFonts w:ascii="Times New Roman" w:hAnsi="Times New Roman"/>
          <w:b/>
          <w:bCs/>
        </w:rPr>
        <w:t>Цель:</w:t>
      </w:r>
      <w:r w:rsidRPr="003E720B">
        <w:rPr>
          <w:rFonts w:ascii="Times New Roman" w:hAnsi="Times New Roman"/>
        </w:rPr>
        <w:t xml:space="preserve"> сформировать понятие о приспособленности организмов к среде обитания, закрепить умение выявлять черты приспособленности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Ход работы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Прочитайте справочный материал №1, заполните таблицы и сделайте выводы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Биологические особенности ели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Как изменяет среду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Густая крона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Вечнозелёное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Светолюбивое (во взрослом состоянии)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 Требовательное к почве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Условия жизни растений в еловом лесу: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Освещение…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Температура…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Почвы…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Наличие насекомых-опылителей…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Прочитайте характеристики растений справочного материала №2, внесите данные в таблицу: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Приспособления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К жизни при недостатке света: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крупная листовая пластинка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листья не крупные, но растение вечнозелёное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К бедной почве: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наличие клубней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наличие корневищ</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наличие других органов запаса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К недостатку насекомых-опылителей: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вегетативное размножение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крупные белые цветки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цветки в соцветиях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опыление мухами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наличие самоопыления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Сделайте вывод.</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3.  Используя справочный материал №3, заполните таблицу: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Название растений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Среда обитания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Место обитания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Черты приспособленности к среде обитания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Сделайте вывод.</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 . Сделайте предположения о надежности этих приспособлений.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5. Сделайте вывод о значении адаптаций и об относительности этих приспособлений.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Справочный материал</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№1.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Еловый лес – особое растительное сообщество. Это лес мрачный, тенистый, прохладный и влажный. Ель создаёт очень сильное затенение, и под её пологом могут существовать лишь достаточно теневыносливые растения. Кустарников в ельнике обычно мало, на почве сплошной зелёный ковёр мхов, на фоне которого растут немногочисленные травы и кустарники.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Состав растений нижних ярусов во многом определяется составом почвы: где почва более сырая и бедная питательными веществами, на моховом ковре мы видим заросли черничника, а где почвы лучше обеспечены питательными веществами, развивается сплошной ковёр кислицы, на самых же бедных и очень сырых почвах – покров из кукушкиного льна.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Ель меняет окружающую среду, создаёт под своим пологом специфические условия. Ель – эдификатор (вид, который создаёт среду обитания для растений данного фитоценоза) Это стройное изящное дерево с пирамидальной кроной, которая густая и плотная, поэтому пропускает мало света. Ель не может расти в слишком сухом климате, не растёт она и на очень бедных питательными веществами почвах.   Растения, которые  мы там видим, хорошо переносят сравнительную бедность почвы и её повышенную кислотность. Под пологом ельника почти не бывает движения   воздуха. И в ельнике вы почти не найдёте растений, семена которых были бы с «парашютиками» или иными приспособлениями для распространения ветром. Зато много растений, семена у которых мелкие, похожие на пыль,  распространяются даже очень слабыми потоками воздуха.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Среди растений, встречающихся в ельнике, немало таких, у которых белые цветки. Такая окраска – приспособление к скудному освещению под пологом елового леса (белые цветки хорошо заметны в полумраке, их легко находят насекомые-опылители, которых в лесу очень мало)</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Почти все травянистые растений елового леса – многолетние, размножаются они в основном вегетативно, так как появление нового растения из семени в ельнике сопряжено с многими трудностями: прорастанию семян мешает плотный слой мёртвой хвои на почве  и мхи.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Ещё одна характерная особенность растений ельника – то, что многие из них остаются зелёными на зиму. Весной, как только сойдёт снег, можно увидеть зелёные перезимовавшие листья, в которых, чуть потеплеет, начитается процесс фотосинтеза. Лишь немногие травы к осени теряют свою надземную часть и зимуют в виде подземных органов (майник, седмичник)</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Описание растений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Черника – кустарничек, который сбрасывает свою листву на зиму. Кустарничек невысокий, но травой его назвать нельзя, т.к. его надземные стебли живут несколько лет, покрыты снаружи тонким слоем защитной пробковой ткани, внутри одревесневают. Цветёт черника примерно тогда же, когда цветёт черёмуха, или чуть раньше. Цветки у неё бледно-зелёные или розовые, похожи на мелкие шарики величиной с небольшую горошину. Цветение длится недолго, венчики быстро опадают и становится видно зелёные завязи с плоской, словно срезанной верхушкой. Черника редко размножается семенами, она удерживает место в лесу благодаря разрастанию тонких ползучих корневищ. Она может жить 100 – 200 лет.</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Майник двулистный – это растение очень изящно во время цветения. От земли приподнимается небольшой тонкий стебелёк с двумя листьями сердцевидной  формы, наверху – рыхлая кучка мелких белых цветков с приятным запахом. Цветёт майник в самом начале лета. У цветущих растений два листа, у нецветущих – только один.  Майник – растение многолетнее. Надземные органы у него к зиме погибают, а подземные остаются живыми – под землёй у майника тонкое ползучее корневище.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Кислица обыкновенная – маленькое хрупкое растение, которое едва возвышается над почвой. Листья кислицы имеют характерную форму: каждый из них состоит из трёх отдельных частей. Листья содержат соли щавелевой кислоты, они кислые, (отсюда произошло название растения). Дольки листа кислицы способны складываться и поникать, так бывает перед ненастной погодой и при солнцепёке. Складываются листья и на ночь. В основании листьев откладывается запас питательных веществ. Цветёт кислица в конце весны, цветки  её небольшие белые с розовым оттенком. Каждый из них сидит на конце тонкой цветоножки. Цветки самоопыляются. Плоды представляют собой крохотные зеленоватые шарики. Эти невзрачные плоды способны стрелять своими семенами – такой способ активного разбрасывания семян в растительном мире встречается нечасто. Кислица   одна из немногих трав ельника, которая размножается семенами. Она также хорошо размножается вегетативным путём с помощью корневища.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 Брусника – вечнозелёный кустарничек. Кустарничек невысокий, но травой его назвать нельзя, т.к. его надземные стебли живут несколько лет, покрыты снаружи тонким слоем защитной пробковой ткани, внутри одревесневают. Брусника сравнительно малотребовательна к плодородию почвы. Листья брусники сохраняются  2- 3 года, несколько раз перезимовывают под снегом, они плотные, кожистые. На верхней стороне листьев заметны мелкие многочисленные точки – это мельчайшие ямки, содержащие особые клетки, назначение которых – улавливать дождевую воду, попавшую на лист (брусника способна поглощать воду не только корневищами, но и листьями). Цветёт брусника в конце весны, почти одновременно с ландышем.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5. Седмичник европейский . Цветок седмичника похож на снежно-белую звёздочку, размером с копеечную монетку. У каждого растения бывает только один цветок. В цветке 7 лепестков. Чашелистиков и тычинок (отсюда и название растения) Седмичник – летне-зелёное растение, его надземная часть к зиме отмирает. Он – многолетнее растение.  Зимует у него тонкое, расположенное у самой поверхности почвы, корневище.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6. Копытень европейский. Листья этого растения имеют очень характерную форму: листовая пластинка округлая, но с той стороны, где располагается черешок, она глубоко вырезана (похожа на копыто). Листья копытеня крупные, довольно плотные, темно-зелёные, они зимуют под снегом. Стебель растения никогда не поднимается над поверхностью почвы, он всегда распростёрт по земле, на нём развиваются 2 листа на длинных тонких стебельках один против другого. Под землёй – корневище. Осенью на самом конце стебля, в развилке между листовыми пластинками, можно увидеть крупную почку. В центре – небольшой шарик, похожий на дробинку, это бутон. У копытеня бутоны формируются осенью, а цветёт он весной, рано – вскоре после таяния снега. Цветки направлены к почве, опыляются мухами. У цветков необычная красновато-коричневая окраска, у них только 3 лепестка. В середине лета из цветков образуются плоды, в них – буроватые блестящие семена размером с крупинку пшена. Каждое из них снабжено небольшим мясистым выростом белого цвета – этот вырост привлекает муравьёв.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№3ТЕМПЕРАТУРА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Теплота – основа кинетики химических реакций, из которых складывается жизнедеятельность организма. Поэтому температурные условия оказываются одним из важнейших экологических факторов, влияющих на интенсивность обменных процессов. Температура относится к числу постоянно действующих факторов; количественное ее выражение характеризуется широкими географическими, сезонными и суточными различиями.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ХОЛОДОСТОЙКОСТЬ РАСТЕНИЙ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Устойчивость растений к низким температурам подразделяют на холодостойкость и морозоустойчивость. Под холодостойкостью понимают способность растений переносить положительные температуры несколько выше 0 °С. Холодостойкость свойственна растениям умеренной полосы (ячмень, овес, лен, вика и др.). Тропические и субтропические растения повреждаются и отмирают при температурах от 0 до 10 0С (кофе, хлопчатник, огурец и др.). Для большинства же сельскохозяйственных растений низкие положительные температуры негубительны. Связано это с тем, что при охлаждении ферментативный аппарат растений не расстраивается, не снижается устойчивость к грибным заболеваниям и вообще не происходит заметных повреждений растений.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Растения не имеют постоянной температуры тела и, в отличие от животных, не могут уйти в укрытие от жары или холода. К вредному воздействию неблагоприятных температур они приспосабливаются с помощью анатомо-морфологических и физиологических механизмов.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К анатомо-морфологическим адаптациям растений к холоду относится: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маленький рост при сохранении больших размеров репродуктивных органов.  Примеры:  Ива полярная, березка арктическая, многочисленные арктические растения.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Формирование укороченных побегов. У каких растений формируются укороченные побеги при адаптации к холоду?  -  У лиственницы, ивы.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А ива чукотская и дуб монгольский адаптируются при помощи неопадение отмерших листьев с крон. Береза шерстистая, лапчатка земляниколистная, прострелы, лиственница курильская опушают побеги и листья.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Анатомо-морфологические адаптации растений к холоду: минимизация размеров при сохранении больших размеров репродуктивных органов (ива полярная, рододендроны камчатский и Адамса, березка тощая (арктическая), филлодоце голубая, многочисленные арктические растения); формирование укороченных побегов-брахибластов (лиственницы, ивы); неопадание отмерших листьев в кронах (дуб монгольский, ива чукотская); опушение побегов и листьев (береза шерстистая, лапчатка земляниколистная, прострелы, лиственница курильская), наличие воскового налета; оплетание сосущими корнями лиственницы теплых бугорков (камни, валеж) на почвах с мерзлотой; геофилизация – погружение в субстрат нижней части растений.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ab/>
        <w:t>Адаптации к холоду таковы: опушение почечных чешуй, толстая кутикула, утолщение пробкового слоя, опушение листьев, закрывание розеточных листьев ночью, развитие карликовости, развития стелящихся форм, подушковая форма роста, развитие контрактильных корней, повышение концентрации клеточного сока, повышение доли коллоидно-связанной воды, анабиоз</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Физиологические (биохимические) адаптации к ним относится: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снижение интенсивности транспирации, уменьшающее теплоотдачу;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накопление в клетках сахаров и других веществ, увеличивающих концентрацию клеточного сока;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накопление в клетках антоцианов, обеспечивающих в холодное время сезона красный цвет</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и оттенки фотосинтезирующего аппарата (побеги шиповника и чозении, листья копытня, джефферсонии, адониса, ветрениц и тополя; цветки у ивы Крылова);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выделение веществ, зачерняющих поверхность вокруг стволов (чозения);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Отложение в клетках запасных питательных веществ в виде высокоорганических соединений – масла, жира, гликогена. Они вытесняют из вакуолей воду и делают клетки более устойчивыми к замерзанию. В период подготовки к зиме происходит изменение запасных веществ: крахмал вновь превращается в сахар, но иного строения, чем летом – кроме сахарозы и фруктозы в коре хвойных деревьев появляется стахиоза и раффиноза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Перераспределение в тканях энергетических веществ. У растений к зиме крахмал откладывается в корнях, масла и сахара – в надземных органах. В древесине масла откладываются во внутренних слоях, что повышает их физико-химического состава веществ в клетках и тканях.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ЖАРОУСТОЙЧИВОСТЬ РАСТЕНИЙ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Жароустойчивость (жаровыносливость) — способность растений переносить действие высоких температур, перегрев. Это генетически обусловленный признак. Виды и сорта сельскохозяйственных растений различаются по выносливости к высоким температурам.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По жароустойчивости выделяют три группы растений.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Жаростойкие — термофильные синезеленые водоросли и бактерии горячих минеральных источников, способные переносить повышение температуры до 75-100 °С. Жароустойчивость термофильных микроорганизмов определяется высоким уровнем метаболизма, повышенным содержанием РНК в клетках, устойчивостью белка цитоплазмы к тепловой коагуляции.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Жаровыносливые — растения пустынь и сухих мест обитания (суккуленты, некоторые кактусы, представители семейства Толстянковые), выдерживающие нагревание солнечными лучами до 50-65 °С. Жароустойчивость суккулентов во многом определяется повышенными вязкостью цитоплазмы и содержанием связанной воды в клетках, пониженным обменом веществ.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Нежаростойкие — мезофитные и водные растения. Мезофиты открытых мест переносят кратковременное действие температур 40-47 °С, затененных мест — около 40-42 °С, водные растения выдерживают повышение температуры до 38-42 °С. Из сельскохозяйственных наиболее жаровыносливы теплолюбивые растения южных широт (сорго, рис, хлопчатник, клещевина и др.).</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Многие мезофиты переносят высокую температуру воздуха и избегают перегрева благодаря интенсивной транспирации, снижающей температуру листьев. Более жаростойкие мезофиты отличаются повышенной вязкостью цитоплазмы и усиленным синтезом жаростойких белков-ферментов.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При высоких температурах растения утолщают покровную ткань, и образует восковой налет на листьях при это уменьшает интенсивность испарение воды, образует толстый слой кутикулы, имеют толстый слой пробкового слоя для изоляции камбия от перегрева, листья принимают вертикальную ориентацию и имеют войлочное опушение. В холодных районах растут, в основном многолетники, в жарких – много однолетников.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При высоких температурах выявлены такие адаптации, как густое опушение листьев, блестящая поверхность, уменьшение поверхности, поглощающей радиацию, изменение положения по отношению к источнику тепла, усиление транспирации, высокое содержание защитных веществ, сдвиг температурного оптимума активности важнейших ферментов.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Группы растений по отношению к теплу и холоду: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1. Нехолодостойкие растения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 этой группе относятся все те растения, которые серьезно повреждаются уже при температурах выше точки замерзания: водоросли теплых морей, некоторые грибы и многие листостебельные растения тропических дождевых лесов. (Дерево какао, фиалка узамбарская, глоксиния)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2. Неморозостойкие растения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Эти растения хотя и переносят низкие температуры, но вымерзают, как только в тканях начинает образовываться лед. Неморозостойкие растения защищены от повреждения только средствами, замедляющими замерзание. В более холодное время года у них повышается концентрация осмотически активных веществ в клеточном соке и в протоплазме, а также переохлаждаемость, что предотвращает или замедляет образование льда при температурах примерно до --7°С, а при постоянном переохлаждении и до более низких температур. В период вегетации все листостебельные растения неморозостойки. В течение всего года чувствительны к образованию льда глубоководные водоросли, холодных морей и некоторые пресноводные водоросли, тропические и субтропические древесные растения и различные виды из умеренно-теплых районов.(лимоны, мандарины, камелии, чай)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3. Льдоустойчивые растения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В холодное время года эти растения переносят внеклеточное замерзание воды и связанное с ним обезвоживание. Устойчивыми к образованию льда становятся некоторые пресноводные водоросли и водоросли приливной зоны, наземные водоросли, мхи всех климатических зон (даже тропической) и многолетние наземные растения областей с холодной зимой. Некоторые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водоросли, многие лишайники и различные древесные растения способны чрезвычайно сильно закаливаться; тогда они остаются без повреждений и после продолжительных суровых морозов, и их можно охлаждать даже до температуры жидкого азота. (дуб, вяз, клён)</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Отношение к низким температурам характеризуются: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Холодостойкостью – длительно переносят низкие положительные температуры – от +1 до +10°С. Нехолодостойки выходцы из тропиков – хлопчатник, рис, баклажаны.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Морозостойкостью – не гибнут при температуре от -1 до -7°С, хорошо переносят низкие температуры ниже 25°С. Все древесно-кустарниковые виды умеренных зон. У одних и тех же растений холодоустойчивость разных органов и в разное время года неодинакова (рис. 2). Наиболее уязвимы молодые ткани и регенеративные органы.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Льдоустойчивостью – переносят кратковременное образование льда между клетках, после оттаивания продолжают жить.</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Отношение к высоким температурам характеризуется: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Жаровыносливостью – растения солнечных сухих местообитаний, способные переносить кратковременное (до получаса) повышение температуры до +60°С без повреждения тканей. Самые жаровыносливые – лишайники.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Жаростойкостью – низшие растения, живущие в термальных источниках (сине-зеленые водоросли, бактерии) стой до +90°С.</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Жароустойчивость растений зависит от географического положения, сезона года, положения в рельефе. Более устойчивы к жаре южные виды. Виды умеренных и арктических зон более жароустойчивы зимой, жарких стран (средиземноморские виды) – летом. Горноальпийские виды менее жароустойчивы, чем растущие в нижележащих поясах.</w:t>
      </w:r>
    </w:p>
    <w:p w:rsidR="00433AEA" w:rsidRPr="003E720B" w:rsidRDefault="00433AEA" w:rsidP="003E720B">
      <w:pPr>
        <w:spacing w:after="160" w:line="259" w:lineRule="auto"/>
        <w:rPr>
          <w:rFonts w:ascii="Times New Roman" w:hAnsi="Times New Roman"/>
          <w:sz w:val="24"/>
          <w:szCs w:val="24"/>
        </w:rPr>
      </w:pPr>
    </w:p>
    <w:p w:rsidR="00433AEA" w:rsidRPr="003E720B" w:rsidRDefault="00433AEA" w:rsidP="003E720B">
      <w:pPr>
        <w:spacing w:after="160" w:line="240" w:lineRule="auto"/>
        <w:ind w:firstLine="700"/>
        <w:rPr>
          <w:rFonts w:ascii="Times New Roman" w:hAnsi="Times New Roman"/>
          <w:sz w:val="24"/>
          <w:szCs w:val="24"/>
        </w:rPr>
      </w:pPr>
    </w:p>
    <w:p w:rsidR="00433AEA" w:rsidRPr="003E720B" w:rsidRDefault="00433AEA" w:rsidP="003E720B">
      <w:pPr>
        <w:spacing w:after="160" w:line="240" w:lineRule="auto"/>
        <w:ind w:firstLine="700"/>
        <w:rPr>
          <w:rFonts w:ascii="Times New Roman" w:hAnsi="Times New Roman"/>
          <w:b/>
          <w:sz w:val="24"/>
          <w:szCs w:val="24"/>
        </w:rPr>
      </w:pPr>
      <w:r w:rsidRPr="003E720B">
        <w:rPr>
          <w:rFonts w:ascii="Times New Roman" w:hAnsi="Times New Roman"/>
          <w:b/>
          <w:sz w:val="24"/>
          <w:szCs w:val="24"/>
        </w:rPr>
        <w:t xml:space="preserve">                       Практическая работа№9</w:t>
      </w:r>
    </w:p>
    <w:p w:rsidR="00433AEA" w:rsidRPr="003E720B" w:rsidRDefault="00433AEA" w:rsidP="003E720B">
      <w:pPr>
        <w:spacing w:after="160" w:line="240" w:lineRule="auto"/>
        <w:ind w:firstLine="700"/>
        <w:rPr>
          <w:rFonts w:ascii="Times New Roman" w:hAnsi="Times New Roman"/>
          <w:sz w:val="24"/>
          <w:szCs w:val="24"/>
        </w:rPr>
      </w:pPr>
      <w:r w:rsidRPr="003E720B">
        <w:rPr>
          <w:rFonts w:ascii="Times New Roman" w:hAnsi="Times New Roman"/>
          <w:b/>
          <w:sz w:val="24"/>
          <w:szCs w:val="24"/>
        </w:rPr>
        <w:t>Тема: «</w:t>
      </w:r>
      <w:r w:rsidRPr="003E720B">
        <w:rPr>
          <w:rFonts w:ascii="Times New Roman" w:hAnsi="Times New Roman"/>
          <w:sz w:val="24"/>
          <w:szCs w:val="24"/>
        </w:rPr>
        <w:t>Сравнение анатомического строения растений разных мест обитания».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b/>
          <w:bCs/>
          <w:sz w:val="24"/>
          <w:szCs w:val="24"/>
        </w:rPr>
        <w:t>Цель:</w:t>
      </w:r>
      <w:r w:rsidRPr="003E720B">
        <w:rPr>
          <w:rFonts w:ascii="Times New Roman" w:hAnsi="Times New Roman"/>
          <w:sz w:val="24"/>
          <w:szCs w:val="24"/>
        </w:rPr>
        <w:t> Выяснить особенности строения растений, произрастающих в разных местах обитания</w:t>
      </w:r>
    </w:p>
    <w:p w:rsidR="00433AEA" w:rsidRPr="003E720B" w:rsidRDefault="00433AEA" w:rsidP="003E720B">
      <w:pPr>
        <w:spacing w:after="160" w:line="259" w:lineRule="auto"/>
        <w:rPr>
          <w:rFonts w:ascii="Times New Roman" w:hAnsi="Times New Roman"/>
          <w:b/>
          <w:bCs/>
          <w:sz w:val="24"/>
          <w:szCs w:val="24"/>
        </w:rPr>
      </w:pPr>
      <w:r w:rsidRPr="003E720B">
        <w:rPr>
          <w:rFonts w:ascii="Times New Roman" w:hAnsi="Times New Roman"/>
          <w:b/>
          <w:bCs/>
          <w:sz w:val="24"/>
          <w:szCs w:val="24"/>
        </w:rPr>
        <w:t>Ход работы: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Используя различные источники информации, сравнить различные группы растений разных мест обитания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Полученные данные занести в таблицу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Сделать вывод об относительном характере данных особенностей растений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Экологическая группа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Места обитания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Приспособления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Примеры растений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Суккуленты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Склерофиты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Псаммофиты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 Гигрофиты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5. Гелиофиты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6. Сциофиты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Вывод:</w:t>
      </w:r>
    </w:p>
    <w:p w:rsidR="00433AEA" w:rsidRPr="003E720B" w:rsidRDefault="00433AEA" w:rsidP="003E720B">
      <w:pPr>
        <w:spacing w:after="160" w:line="240" w:lineRule="auto"/>
        <w:ind w:firstLine="700"/>
        <w:rPr>
          <w:rFonts w:ascii="Times New Roman" w:hAnsi="Times New Roman"/>
          <w:sz w:val="24"/>
          <w:szCs w:val="24"/>
        </w:rPr>
      </w:pPr>
    </w:p>
    <w:p w:rsidR="00433AEA" w:rsidRPr="003E720B" w:rsidRDefault="00433AEA" w:rsidP="003E720B">
      <w:pPr>
        <w:suppressAutoHyphens/>
        <w:spacing w:after="0" w:line="240" w:lineRule="auto"/>
        <w:ind w:firstLine="700"/>
        <w:jc w:val="both"/>
        <w:rPr>
          <w:rFonts w:ascii="Times New Roman" w:hAnsi="Times New Roman"/>
          <w:b/>
          <w:sz w:val="24"/>
          <w:szCs w:val="24"/>
        </w:rPr>
      </w:pPr>
      <w:r w:rsidRPr="003E720B">
        <w:rPr>
          <w:rFonts w:ascii="Times New Roman" w:hAnsi="Times New Roman"/>
          <w:b/>
          <w:sz w:val="24"/>
          <w:szCs w:val="24"/>
        </w:rPr>
        <w:t xml:space="preserve">                  Практическая работа№10</w:t>
      </w:r>
    </w:p>
    <w:p w:rsidR="00433AEA" w:rsidRPr="003E720B" w:rsidRDefault="00433AEA" w:rsidP="003E720B">
      <w:pPr>
        <w:suppressAutoHyphens/>
        <w:spacing w:after="0" w:line="240" w:lineRule="auto"/>
        <w:ind w:firstLine="700"/>
        <w:jc w:val="both"/>
        <w:rPr>
          <w:rFonts w:ascii="Times New Roman" w:hAnsi="Times New Roman"/>
          <w:sz w:val="24"/>
          <w:szCs w:val="24"/>
        </w:rPr>
      </w:pPr>
      <w:r w:rsidRPr="003E720B">
        <w:rPr>
          <w:rFonts w:ascii="Times New Roman" w:hAnsi="Times New Roman"/>
          <w:b/>
          <w:sz w:val="24"/>
          <w:szCs w:val="24"/>
        </w:rPr>
        <w:t>Тема:  «</w:t>
      </w:r>
      <w:r w:rsidRPr="003E720B">
        <w:rPr>
          <w:rFonts w:ascii="Times New Roman" w:hAnsi="Times New Roman"/>
          <w:sz w:val="24"/>
          <w:szCs w:val="24"/>
        </w:rPr>
        <w:t>Составление пищевых цепей».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b/>
          <w:bCs/>
          <w:sz w:val="24"/>
          <w:szCs w:val="24"/>
        </w:rPr>
        <w:t xml:space="preserve">   Цель:</w:t>
      </w:r>
      <w:r w:rsidRPr="003E720B">
        <w:rPr>
          <w:rFonts w:ascii="Times New Roman" w:hAnsi="Times New Roman"/>
          <w:sz w:val="24"/>
          <w:szCs w:val="24"/>
        </w:rPr>
        <w:t> сформировать знания о цепях и сетях питания, о правиле экологической пирамиды, научиться составлять схемы передачи веществ и энергии.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Теоретический материал</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Пищевая (трофическая) цепь —ряд взаимоотношений междугруппами организмов (растений, животных, грибов и микроорганизмов) при котором происходит перенос энергии путём поедания одних особей другими.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Организмы последующего звена поедают организмы предыдущего звена, и таким образом осуществляется цепной перенос энергии и вещества, лежащий в основе круговорота веществ в природе. При каждом переносе от звена к звену теряется большая часть (до 80–90 %) потенциальной энергии, рассеивающейся в виде тепла. По этой причине число звеньев (видов) в цепи питания ограничено и не превышает обычно 4–5.</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Правило 10%(закон Линдемана) - это правило экологической пирамиды.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Оно гласит: На каждое последующее звено пищевой цепи поступает только 10% энергии (массы), накопленной предыдущим звеном.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Применяется так: у нас есть какая-то пищевая цепочка: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трава – кузнечики – лягушка – цапля.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И вопрос " Сколько травы было съедено на лугу, если прибавка в весе цапли, которая питалась лягушками на этом лугу, составила 1 кг? "(при этом имеется в виду, что ничем другим она не питалась, а лягушки ели только кузнечиков, а кузнечики только эту травку). Получается, что этот 1 кг и есть 10% от общей массы лягушек, значит, их масса равна была 10кг, тогда масса кузнечиков-100 кг, а масса съеденной травы составила целую тонну.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Задание 1.</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Назовите организмы, которые должны быть на пропущенном месте следующих пищевых цепей. Запишите эти цепи.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Задание 2.Из предложенного списка живых организмов составить трофическую сеть: трава, ягодный кустарник, муха, синица, лягушка, уж, заяц, волк, бактерии гниения, комар, кузнечик.</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Задание 3.1.Рассмотреть рисунок, представленный ниже. Номерами обозначены организмы, образующие пищевую цепь.</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Распределите номера, которыми обозначены организмы: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в соответствии с принадлежностью организма к соответствующему трофическому уровню:</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продуценты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консументы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редуценты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в соответствии с биологической ролью организмов в сообществе: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жертва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хищник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составьте пищевые цепи, записав последовательно номера, которыми обозначены организмы: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1 -я пищевая цепь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2-я пищевая цепь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3-я пищевая цепь.</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Задание № 4. Сравните две цепи питания, определите черты сходства и различия.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Клевер - кролик - волк</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Растительный опад – дождевой червь – черный дрозд – ястреб - перепелятник</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Задание 5.</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Сформулируйте вывод по данной теме.</w:t>
      </w:r>
    </w:p>
    <w:p w:rsidR="00433AEA" w:rsidRPr="003E720B" w:rsidRDefault="00433AEA" w:rsidP="003E720B">
      <w:pPr>
        <w:suppressAutoHyphens/>
        <w:spacing w:after="0" w:line="240" w:lineRule="auto"/>
        <w:ind w:firstLine="700"/>
        <w:jc w:val="both"/>
        <w:rPr>
          <w:rFonts w:ascii="Times New Roman" w:hAnsi="Times New Roman"/>
          <w:sz w:val="24"/>
          <w:szCs w:val="24"/>
        </w:rPr>
      </w:pPr>
    </w:p>
    <w:p w:rsidR="00433AEA" w:rsidRPr="003E720B" w:rsidRDefault="00433AEA" w:rsidP="003E720B">
      <w:pPr>
        <w:suppressAutoHyphens/>
        <w:spacing w:after="0" w:line="240" w:lineRule="auto"/>
        <w:ind w:firstLine="700"/>
        <w:jc w:val="both"/>
        <w:rPr>
          <w:rFonts w:ascii="Times New Roman" w:hAnsi="Times New Roman"/>
          <w:b/>
          <w:sz w:val="24"/>
          <w:szCs w:val="24"/>
        </w:rPr>
      </w:pPr>
      <w:r w:rsidRPr="003E720B">
        <w:rPr>
          <w:rFonts w:ascii="Times New Roman" w:hAnsi="Times New Roman"/>
          <w:b/>
          <w:sz w:val="24"/>
          <w:szCs w:val="24"/>
        </w:rPr>
        <w:t xml:space="preserve">               Практическая работа№11 </w:t>
      </w:r>
    </w:p>
    <w:p w:rsidR="00433AEA" w:rsidRPr="003E720B" w:rsidRDefault="00433AEA" w:rsidP="003E720B">
      <w:pPr>
        <w:suppressAutoHyphens/>
        <w:spacing w:after="0" w:line="240" w:lineRule="auto"/>
        <w:ind w:firstLine="700"/>
        <w:jc w:val="both"/>
        <w:rPr>
          <w:rFonts w:ascii="Times New Roman" w:hAnsi="Times New Roman"/>
          <w:sz w:val="24"/>
          <w:szCs w:val="24"/>
        </w:rPr>
      </w:pPr>
      <w:r w:rsidRPr="003E720B">
        <w:rPr>
          <w:rFonts w:ascii="Times New Roman" w:hAnsi="Times New Roman"/>
          <w:b/>
          <w:sz w:val="24"/>
          <w:szCs w:val="24"/>
        </w:rPr>
        <w:t>Тема: «</w:t>
      </w:r>
      <w:r w:rsidRPr="003E720B">
        <w:rPr>
          <w:rFonts w:ascii="Times New Roman" w:hAnsi="Times New Roman"/>
          <w:sz w:val="24"/>
          <w:szCs w:val="24"/>
        </w:rPr>
        <w:t>Изучение и описание экосистем своей местности».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b/>
          <w:bCs/>
          <w:sz w:val="24"/>
          <w:szCs w:val="24"/>
        </w:rPr>
        <w:t>Цель работы:</w:t>
      </w:r>
      <w:r w:rsidRPr="003E720B">
        <w:rPr>
          <w:rFonts w:ascii="Times New Roman" w:hAnsi="Times New Roman"/>
          <w:sz w:val="24"/>
          <w:szCs w:val="24"/>
        </w:rPr>
        <w:t> описать экосистему как сообщество живых организмов вместе с физической средой их обитания.</w:t>
      </w:r>
    </w:p>
    <w:p w:rsidR="00433AEA" w:rsidRPr="003E720B" w:rsidRDefault="00433AEA" w:rsidP="003E720B">
      <w:pPr>
        <w:spacing w:after="160" w:line="259" w:lineRule="auto"/>
        <w:rPr>
          <w:rFonts w:ascii="Times New Roman" w:hAnsi="Times New Roman"/>
          <w:b/>
          <w:bCs/>
          <w:sz w:val="24"/>
          <w:szCs w:val="24"/>
        </w:rPr>
      </w:pPr>
      <w:r w:rsidRPr="003E720B">
        <w:rPr>
          <w:rFonts w:ascii="Times New Roman" w:hAnsi="Times New Roman"/>
          <w:b/>
          <w:bCs/>
          <w:sz w:val="24"/>
          <w:szCs w:val="24"/>
        </w:rPr>
        <w:t>Ход работы: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Дайте общее описание экосистемы, указав её тип: естественная (лес хвойный (еловый, сосновый), лес смешанный, степь, кустарники (ивняк), болото травянистое и т. д.) или искусственная (агробиоценоз ? поле, огород, сад, пастбище и т. д., экосистема населённого пункта ? парки, скверы и т. д.).</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Определите условия окружающей среды экосистемы: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 с помощью термометра определите температуру воздуха и почвы в двух?трёх местах;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б) определите вид почвы, указав её механические свойства (плотность, водопроницаемость, влагоёмкость, аэрацию, теплоёмкость, теплопроводность) и минеральный состав.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Определите видовой состав растений: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 определяются древесные виды, из них выделяются доминирующие;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б) определяются травянистые виды, из них выделяются доминирующие.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 Определите пространственную структуру сообщества: укажите число надземных ярусов, определите виды растений, входящие в различные ярусы.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5. Изучите животный мир сообщества. Определите беспозвоночных и позвоночных животных, обитающих в этой экосистеме.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6. Выявите примеры паразитических и мутуалистических отношений в экосистеме.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7. Составьте примерные схемы пищевых цепей в сообществе.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8. По результатам работы сделайте выводы.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Примечание. Каждая группа докладывает результаты своей работы, которые анализируются учениками класса, и на их основе делается вывод о состоянии окружающей среды .</w:t>
      </w:r>
    </w:p>
    <w:p w:rsidR="00433AEA" w:rsidRPr="003E720B" w:rsidRDefault="00433AEA" w:rsidP="003E720B">
      <w:pPr>
        <w:spacing w:after="160" w:line="259" w:lineRule="auto"/>
        <w:rPr>
          <w:rFonts w:ascii="Courier New" w:hAnsi="Courier New" w:cs="Courier New"/>
          <w:sz w:val="20"/>
          <w:szCs w:val="20"/>
        </w:rPr>
      </w:pPr>
    </w:p>
    <w:p w:rsidR="00433AEA" w:rsidRPr="003E720B" w:rsidRDefault="00433AEA" w:rsidP="003E720B">
      <w:pPr>
        <w:suppressAutoHyphens/>
        <w:spacing w:after="0" w:line="240" w:lineRule="auto"/>
        <w:ind w:firstLine="700"/>
        <w:jc w:val="both"/>
        <w:rPr>
          <w:rFonts w:ascii="Times New Roman" w:hAnsi="Times New Roman"/>
          <w:sz w:val="24"/>
          <w:szCs w:val="24"/>
        </w:rPr>
      </w:pPr>
    </w:p>
    <w:p w:rsidR="00433AEA" w:rsidRPr="003E720B" w:rsidRDefault="00433AEA" w:rsidP="003E720B">
      <w:pPr>
        <w:suppressAutoHyphens/>
        <w:spacing w:after="0" w:line="240" w:lineRule="auto"/>
        <w:ind w:firstLine="700"/>
        <w:jc w:val="both"/>
        <w:rPr>
          <w:rFonts w:ascii="Times New Roman" w:hAnsi="Times New Roman"/>
          <w:b/>
          <w:sz w:val="24"/>
          <w:szCs w:val="24"/>
        </w:rPr>
      </w:pPr>
      <w:r w:rsidRPr="003E720B">
        <w:rPr>
          <w:rFonts w:ascii="Times New Roman" w:hAnsi="Times New Roman"/>
          <w:b/>
          <w:sz w:val="24"/>
          <w:szCs w:val="24"/>
        </w:rPr>
        <w:t xml:space="preserve">                      Практическая работа№12</w:t>
      </w:r>
    </w:p>
    <w:p w:rsidR="00433AEA" w:rsidRPr="003E720B" w:rsidRDefault="00433AEA" w:rsidP="003E720B">
      <w:pPr>
        <w:suppressAutoHyphens/>
        <w:spacing w:after="0" w:line="240" w:lineRule="auto"/>
        <w:ind w:firstLine="700"/>
        <w:jc w:val="both"/>
        <w:rPr>
          <w:rFonts w:ascii="Times New Roman" w:hAnsi="Times New Roman"/>
          <w:sz w:val="24"/>
          <w:szCs w:val="24"/>
        </w:rPr>
      </w:pPr>
      <w:r w:rsidRPr="003E720B">
        <w:rPr>
          <w:rFonts w:ascii="Times New Roman" w:hAnsi="Times New Roman"/>
          <w:b/>
          <w:sz w:val="24"/>
          <w:szCs w:val="24"/>
        </w:rPr>
        <w:t xml:space="preserve">Тема </w:t>
      </w:r>
      <w:r w:rsidRPr="003E720B">
        <w:rPr>
          <w:rFonts w:ascii="Times New Roman" w:hAnsi="Times New Roman"/>
          <w:sz w:val="24"/>
          <w:szCs w:val="24"/>
        </w:rPr>
        <w:t>«Оценка антропогенных изменений в природе».</w:t>
      </w:r>
    </w:p>
    <w:p w:rsidR="00433AEA" w:rsidRPr="003E720B" w:rsidRDefault="00433AEA" w:rsidP="003E720B">
      <w:pPr>
        <w:suppressAutoHyphens/>
        <w:spacing w:after="0" w:line="240" w:lineRule="auto"/>
        <w:ind w:firstLine="700"/>
        <w:jc w:val="both"/>
        <w:rPr>
          <w:rFonts w:ascii="Times New Roman" w:hAnsi="Times New Roman"/>
          <w:sz w:val="24"/>
          <w:szCs w:val="24"/>
        </w:rPr>
      </w:pPr>
    </w:p>
    <w:p w:rsidR="00433AEA" w:rsidRPr="003E720B" w:rsidRDefault="00433AEA" w:rsidP="003E720B">
      <w:pPr>
        <w:suppressAutoHyphens/>
        <w:spacing w:after="0" w:line="240" w:lineRule="auto"/>
        <w:ind w:firstLine="700"/>
        <w:jc w:val="both"/>
        <w:rPr>
          <w:rFonts w:ascii="Times New Roman" w:hAnsi="Times New Roman"/>
          <w:sz w:val="24"/>
          <w:szCs w:val="24"/>
        </w:rPr>
      </w:pP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b/>
          <w:bCs/>
          <w:sz w:val="24"/>
          <w:szCs w:val="24"/>
        </w:rPr>
        <w:t>Цель:</w:t>
      </w:r>
      <w:r w:rsidRPr="003E720B">
        <w:rPr>
          <w:rFonts w:ascii="Times New Roman" w:hAnsi="Times New Roman"/>
          <w:sz w:val="24"/>
          <w:szCs w:val="24"/>
        </w:rPr>
        <w:t> проанализировать и оценить антропогенные изменения в биосфере, предложить пути их решения.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Оборудование и материалы: фотографии, статьи о различных глобальных экологических проблемах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https://infourok.ru/videouroki/56  Основы рационального природопользования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https://infourok.ru/videouroki/55  влияние загрязнений на живые организмы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https://infourok.ru/videouroki/62  антропогенное влияние на биосферу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Ход работы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Прочитать текст «Основные экологические проблемы современности».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Для заполнения таблицы используйте информацию видеофильмов, материалы приведённые ниже.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Заполните таблицу: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Экологические проблемы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Причины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Пути решения экологических проблем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Сформулируйте вывод. Ответить на вопрос: Какие экологические проблемы, по вашему мнению наиболее серьезные и требуют немедленного решения? Почему?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1.Загрязнение_атмосферы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Причины экологической проблемы. Загрязнение атмосферы – экологическая проблема, не понаслышке знакомая жителям абсолютно всех уголков земли. Особенно остро её ощущают представители городов, в которых функционируют предприятия чёрной и цветной металлургии, энергетики, химической, нефтехимической, строительной и целлюлозно-бумажной промышленности. В некоторых городах атмосферу также сильно отравляют автотранспорт и котельные. Всё это примеры антропогенного загрязнения воздуха. Что же касается естественных источников химических элементов, загрязняющих атмосферу, то к ним относятся лесные пожары, извержения вулканов, ветровые эрозии (развеивание почв и частиц горных пород), распространение пыльцы, испарения органических соединений и естественная радиация.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Последствия загрязнения атмосферы. Атмосферное загрязнение воздуха отрицательно сказывается на здоровье человека, способствуя развитию сердечных и лёгочных заболеваний (в частности, бронхита). Кроме того, такие загрязнители атмосферы как озон, оксиды азота и диоксид серы разрушают естественные экосистемы, уничтожая растения и вызывая смерть живых существ (в частности, речной рыбы).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Решение экологической проблемы. Глобальную экологическую проблему загрязнения атмосферы, по словам учёных и представителей власти, можно решить_следующими_путями: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ограничение роста численности населения;2.сокращение объёмов использования энергии;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3.повышение энергоэффективности4.уменьшение отходов;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5.переход на экологически чистые возобновляемые источники энергии;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6.очистка воздуха на особо загрязнённых территориях.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2.Глобальное_потепление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Причины глобального потепления. В течение XX века средняя температура на земле выросла на 0,5 – 1C. Главной причиной глобального потепления считается повышение концентрации углекислого газа в атмосфере вследствие увеличения объёмов сжигаемого людьми ископаемого топлива (уголь, нефть и их производные). Другими предпосылками глобального потепления являются перенаселение планеты, сокращение площади лесных массивов, истощение озонового слоя и замусоривание. Однако не все экологи возлагают ответственность за повышение среднегодовых температур целиком на антропогенную деятельность. Некоторые считают, что глобальному потеплению способствует и естественное увеличение численности океанического планктона, приводящее к повышению концентрации всё того же углекислого газа в атмосфере.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Последствия парникового эффекта. Если температура в течение XXI века увеличится ещё на 1 C – 3,5 C, как прогнозируют учёные, последствия будут весьма печальными: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поднимется уровень мирового океана (вследствие таяния полярных льдов), возрастёт количество засух и усилится процесс опустынивания земель,</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исчезнут многие виды растений и животных, приспособленные к существованию в узком диапазоне температур и влажности,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участятся ураганы.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Решение экологической проблемы. Замедлить процесс глобального потепления, по словам экологов, помогут следующие меры: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повышение цен на ископаемые виды топлива,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замена ископаемого топлива экологически чистым (солнечная энергия, энергия ветра и морских течений),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развитие энергосберегающих и безотходных технологий,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налогообложение выбросов в окружающую среду,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минимизация потерь метана во время его добычи, транспортировки по трубопроводам, распределения в городах и сёлах и применения на станциях теплоснабжения и электростанциях,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внедрение технологий поглощения и связывания углекислого газа,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посадка деревьев,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уменьшение размеров семей,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экологическое просвещение,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применение фитомелиорации в сельском хозяйстве.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3.Загрязнение_воды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Причины экологической проблемы. Главными загрязнителями гидросферы на сегодняшний день являются нефть и нефтепродукты. В воды мирового океана эти вещества проникают в результате крушения танкеров и регулярных сбросов сточных вод промышленными предприятиями. Помимо антропогенных нефтепродуктов, индустриальные и бытовые объекты загрязняют гидросферу тяжёлыми металлами и сложными органическими соединениями. Лидерами по отравлению вод мирового океана минеральными веществами и биогенными элементами признаются сельское хозяйство и пищевая промышленность. Не обходит стороной гидросферу и такая глобальная экологическая проблема как радиоактивное загрязнение. Предпосылкой её формирования послужило захоронение в водах мирового океана радиоактивных отходов. Многие державы, обладающие развитой атомной промышленностью и атомным флотом, с 49 по 70-й годы XX века целенаправленно складировали в моря и океаны вредные радиоактивные вещества. В местах захоронения радиоактивных контейнеров нередко и сегодня зашкаливает уровень цезия. Воды морей и океанов обогащаются радиацией и в результате подводных и надводных ядерных взрывов.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Последствия радиоактивного загрязнения воды. Нефтяное загрязнение гидросферы приводит к разрушению естественной среды обитания сотен представителей океанической флоры и фауны, гибели планктона, морских птиц и млекопитающих. Для здоровья человека отравление вод мирового океана также представляет серьёзную опасность: «заражённая» радиацией рыба и прочие морепродукты могут запросто попасть к нему на стол.</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433AEA" w:rsidRPr="003E720B" w:rsidRDefault="00433AEA" w:rsidP="003E720B">
      <w:pPr>
        <w:spacing w:after="160" w:line="259" w:lineRule="auto"/>
        <w:rPr>
          <w:rFonts w:ascii="Times New Roman" w:hAnsi="Times New Roman"/>
          <w:b/>
          <w:bCs/>
          <w:sz w:val="24"/>
          <w:szCs w:val="24"/>
        </w:rPr>
      </w:pPr>
      <w:r w:rsidRPr="003E720B">
        <w:rPr>
          <w:rFonts w:ascii="Times New Roman" w:hAnsi="Times New Roman"/>
          <w:b/>
          <w:bCs/>
          <w:sz w:val="24"/>
          <w:szCs w:val="24"/>
        </w:rPr>
        <w:t xml:space="preserve">                        Практическая работа№13</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b/>
          <w:bCs/>
          <w:sz w:val="24"/>
          <w:szCs w:val="24"/>
        </w:rPr>
        <w:t>Тема:</w:t>
      </w:r>
      <w:r w:rsidRPr="003E720B">
        <w:rPr>
          <w:rFonts w:ascii="Times New Roman" w:hAnsi="Times New Roman"/>
          <w:sz w:val="24"/>
          <w:szCs w:val="24"/>
        </w:rPr>
        <w:t xml:space="preserve"> «Моделирование структур и процессов, происходящих в экосистемах».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r w:rsidRPr="003E720B">
        <w:rPr>
          <w:rFonts w:ascii="Times New Roman" w:hAnsi="Times New Roman"/>
          <w:b/>
          <w:bCs/>
          <w:sz w:val="24"/>
          <w:szCs w:val="24"/>
        </w:rPr>
        <w:t>Цель работы</w:t>
      </w:r>
      <w:r w:rsidRPr="003E720B">
        <w:rPr>
          <w:rFonts w:ascii="Times New Roman" w:hAnsi="Times New Roman"/>
          <w:sz w:val="24"/>
          <w:szCs w:val="24"/>
        </w:rPr>
        <w:t>: научиться выделять структурные элементы экосистемы и анализировать происходящие в ней процессы.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Материал и оборудование: аквариум с живыми обитателями.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Ход работы: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Определите, какие организмы живут в аквариуме.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Определите, какие экологические факторы и ресурсы характерны для данной искусственной экосистемы. Проанализируйте, насколько они соответствуют требованиям, необходимым для нормальной жизни обитателей аквариума.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Составьте схемы всех возможных пищевых цепей в аквариумной экосистеме.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 Выясните, какие из этих пищевых цепей имеют место в вашем аквариуме.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5. Сравните аквариум с естественным водоёмом. В чём заключается сходство этих экосистем? Чем обусловлены их различия?</w:t>
      </w:r>
    </w:p>
    <w:p w:rsidR="00433AEA" w:rsidRPr="003E720B" w:rsidRDefault="00433AEA" w:rsidP="003E720B">
      <w:pPr>
        <w:spacing w:after="160" w:line="259" w:lineRule="auto"/>
        <w:rPr>
          <w:rFonts w:ascii="Courier New" w:hAnsi="Courier New" w:cs="Courier New"/>
          <w:sz w:val="20"/>
          <w:szCs w:val="20"/>
        </w:rPr>
      </w:pPr>
      <w:r w:rsidRPr="003E720B">
        <w:rPr>
          <w:rFonts w:ascii="Times New Roman" w:hAnsi="Times New Roman"/>
          <w:sz w:val="24"/>
          <w:szCs w:val="24"/>
        </w:rPr>
        <w:t>6. По результатам работы сделайте вывод.</w:t>
      </w:r>
    </w:p>
    <w:p w:rsidR="00433AEA" w:rsidRPr="003E720B" w:rsidRDefault="00433AEA" w:rsidP="003E720B">
      <w:pPr>
        <w:spacing w:after="160" w:line="259" w:lineRule="auto"/>
        <w:rPr>
          <w:rFonts w:ascii="Courier New" w:hAnsi="Courier New" w:cs="Courier New"/>
          <w:sz w:val="20"/>
          <w:szCs w:val="20"/>
        </w:rPr>
      </w:pPr>
      <w:r w:rsidRPr="003E720B">
        <w:rPr>
          <w:rFonts w:ascii="Courier New" w:hAnsi="Courier New" w:cs="Courier New"/>
          <w:sz w:val="20"/>
          <w:szCs w:val="20"/>
        </w:rPr>
        <w:t xml:space="preserve">      </w:t>
      </w:r>
    </w:p>
    <w:p w:rsidR="00433AEA" w:rsidRPr="003E720B" w:rsidRDefault="00433AEA" w:rsidP="003E720B">
      <w:pPr>
        <w:spacing w:after="160" w:line="259" w:lineRule="auto"/>
        <w:rPr>
          <w:rFonts w:ascii="Times New Roman" w:hAnsi="Times New Roman"/>
          <w:b/>
          <w:bCs/>
          <w:sz w:val="24"/>
          <w:szCs w:val="24"/>
        </w:rPr>
      </w:pPr>
      <w:r w:rsidRPr="003E720B">
        <w:rPr>
          <w:rFonts w:ascii="Times New Roman" w:hAnsi="Times New Roman"/>
          <w:sz w:val="24"/>
          <w:szCs w:val="24"/>
        </w:rPr>
        <w:t xml:space="preserve">     </w:t>
      </w:r>
      <w:r w:rsidRPr="003E720B">
        <w:rPr>
          <w:rFonts w:ascii="Times New Roman" w:hAnsi="Times New Roman"/>
          <w:b/>
          <w:bCs/>
          <w:sz w:val="24"/>
          <w:szCs w:val="24"/>
        </w:rPr>
        <w:t xml:space="preserve"> Практическая работа№14</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b/>
          <w:bCs/>
          <w:sz w:val="24"/>
          <w:szCs w:val="24"/>
        </w:rPr>
        <w:t>Тема</w:t>
      </w:r>
      <w:r w:rsidRPr="003E720B">
        <w:rPr>
          <w:rFonts w:ascii="Times New Roman" w:hAnsi="Times New Roman"/>
          <w:sz w:val="24"/>
          <w:szCs w:val="24"/>
        </w:rPr>
        <w:t xml:space="preserve"> «Изучение экологических адаптаций человека».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r w:rsidRPr="003E720B">
        <w:rPr>
          <w:rFonts w:ascii="Times New Roman" w:hAnsi="Times New Roman"/>
          <w:b/>
          <w:bCs/>
          <w:sz w:val="24"/>
          <w:szCs w:val="24"/>
        </w:rPr>
        <w:t>Цель.</w:t>
      </w:r>
      <w:r w:rsidRPr="003E720B">
        <w:rPr>
          <w:rFonts w:ascii="Times New Roman" w:hAnsi="Times New Roman"/>
          <w:sz w:val="24"/>
          <w:szCs w:val="24"/>
        </w:rPr>
        <w:t xml:space="preserve"> Характеристика видов адаптации человека к различным условиям среды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Задание 1.</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Прочитайте материал «Экологические адаптации человека»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Задание 2. Дайте определение понятия «Адаптация» с биологической позиции Задание 3. Заполните пропуски: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 Адаптация к ранее существовавшим условиям носит название_________________________;</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Б) Потеря свойства адаптации называют Задание 4.Назовите механизмы приспособлений организма к окружающей среде: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1._______________________________________</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2._______________________________________</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3._______________________________________</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4._______________________________________</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5._______________________________________</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6._______________________________________ Задание 5. Дайте определение типам реагирования на воздействие какого-либо фактора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1)______________________________________________________________________________________________________________________________________________________________________________________________________________________________________</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2)______________________________________________________________________________________________________________________________________________________________________________________________________________________________________</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Задание 6.</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Заполните таблицу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Виды адаптации Примеры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Генотипическая Физиологическая Биохимическая Сделайте выводы по практической работе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Экологические адаптации человека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Понятие адаптации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 словаре, составленном Н.Ф. Реймерсом, адаптация определяется с трех позиций (биологической, медицинской и экологической):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эволюционно возникшее приспособление организмов к условиям среды, выражающееся в изменении их внешних и внутренних особенностей;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любое приспособление органа, функции или организма (в том числе человека) к изменяющимся условиям среды;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совокупность реакций любой живой системы (организма, сообщества, биоценоза и т.д.), поддерживающих ее функциональную устойчивость при изменении условий среды, окружающих эту систему. Потеря свойства адаптации называют дезадаптацией. Адаптация к ранее существовавшим условиям носит название реадаптации.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Механизмы приспособления организма человека к окружающей среде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Чтобы понять взаимодействие в системе «человек окружающая среда», необходимо иметь представление о тех механизмах, которые обеспечивают его гармоничное единство с окружающей средой, и о возможностях их нарушения в условиях воздействия неблагоприятных экологических факторов. Способность организма поддерживать свое устойчивое состояние долгое время оставалась загадкой.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Первым, кто внес большой вклад в разработку этого вопроса, был французский ученый Клод Бернар. Он справедливо считал, что жизнь нельзя объяснить только на основе обычных химических и физико-химических процессов, что имеется тесная связь живого организма с окружающей средой, которая выражается в различных формах приспособления. Даже при резких изменениях в окружающей среде жизнь человека не прекращается. К. Бернар впервые высказал предположение, что это связано с тем, что внутренняя среда человека, окружающая клетки и ткани, практически не меняется.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У живого организма есть две среды: внешняя, в которой он живет, и внутренняя, в которой живут элементы его тканей. К внутренней среде относятся кровь, тканевая жидкость, лимфа. К. Бернару принадлежит такой афоризм: «Постоянство внутренней среды есть условия свободной и независимой жизни». Если Клод Бернар дал широкое биологическое объяснение вопроса, то американский ученый Уолтер Кэннон сказал свое слово о постоянстве внутренней среды организма с точки зрения физиологии. У. Кэннон впервые употребил понятие гомеостаза (греч. homoios подобный, одинаковый и stasis состояние) к постоянству внутренней среды организма. Он один из первых представил живой организм как сложную, открытую систему, имеющую множество связей с окружающей средой.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Эти связи осуществляются через органы дыхания, рецепторы кожи и слизистых, пищеварительный тракт, нервно-мышечные органы и др. Действие факторов окружающей среды через указанные пути передается соответствующим физиологическим системам, которые способны изменять свои функции в определенных пределах. Одним из механизмов приспособления организма к окружающей среде является саморегуляция основа резистентности организма к воздействующим факторам. Например: При снижении уровня сахара в крови срабатывает гомеостатический механизм в печени, который может повысить содержание сахара в крови до определенного предела. Если снижение сахара больше этого предела, включается следующий этап регуляции, теперь уже за счет инсулина и глюкагона, гормонов поджелудочной железы.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Глюкагон усиливает распад гликогена из белков и жиров, обеспечивает ткани глюкозой, а инсулин способствует быстрейшей ее утилизации. Резкое падение уровня сахара в крови при воздействии экстремального фактора (например, тяжелой физической работы) включает высшие центры регуляции: гипофиз промежуточный мозг.</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Чрезвычайные экстремальные воздействия Мобилизация всех систем организма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Воздействия превышающие норму Регуляция на системном уровне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Обычные изменения среды (в пределах нормы) Авторегуляция на локальном (местном) уровне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Взаимосвязь интенсивности воздействия и включения адаптивных механизмов в организме. Таким образом, процессы, обеспечивающие гомеостаз, направлены на поддержание стабильного состояния организма и устранение вредных факторов или их ограничение.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Большой вклад в изучение механизмов приспособления организма к окружающей среде внес П.К. Анохин. Он является основоположником физиологической кибернетики, создателем теории функциональных систем.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Функциональная система это такое сочетание процессов и механизмов, которое, формируясь в зависимости от данных условий, непременно приводит к эффекту адаптации к этим условиям. Функциональная система всякий раз создается заново, применительно к воздействующему фактору, т.е. организм как бы создает «скорую неотложную помощь», способную в наикратчайший срок, наиболее экономно и рационально вывести организм из экстремальной ситуации. Феномен адаптации это самостоятельная категория биологических явлений, результат эволюционно-исторического развития. Недостаточность механизмов адаптации означает снижение возможности биологической системы.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Важную роль в механизмах адаптации играет общий адаптационный синдром, так называемая стресс- реакция. Особое внимание к стрессу появилось после работ Г. Селье (1936 год), в одной из которых он отмечает: «Стресс является неспецифическим физиологическим ответом организма на любое требование, которое к нему предъявляется». Стресс как адаптивная реакция организма возникает под влиянием необычных для повседневной жизни воздействий окружающей среды. Стресс-реакция протекает в три этапа: реакция тревоги, когда мобилизуются все силы организма; стадия устойчивости, при которой включаются механизмы долговременной адаптации; стадия истощения, при которой нарушаются адаптационные механизмы. Последствия стресс-реакции могут быть различными: либо стресс приводит к первоначальному состоянию, либо может быть началом развития болезни и гибели организма. В адаптации организма важная роль принадлежит иммунной системе.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Иммунитет (от лат. immunitas избавление от чего-либо) невосприимчивость организма к заразным болезням, зависящая от естественных или приобретенных в течение жизни свойств организма, препятствующих развитию в нем инфекции. Врожденный иммунитет (видовой или наследственный) это устойчивость организма к определенным факторам (невосприимчивость людей к чуме крупного рогатого скота и собак, куриной халере и т.д.). Это свойство передается по наследству и присуще определенному виду. Приобретенный иммунитет развивается в результате перенесения инфекционного заболевания или создается искусственно прививкой соответствующей сыворотки или вакцины.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Адаптация организма к изменениям окружающей среды осуществляется за счет еще одного очень важного фактора большого «запаса прочности» организма. Как читал Кэннон, организм устроен по плану ограниченного лимита и принципу строжайшей экономии. Примеров этому можно привести множество. Например, сердце может в любой момент увеличить число сокращений в 2 раза, а артериальное давление повыситься на 30-40%. Артериальная кровь содержит кислорода примерно в 3.5 раза больше, чем используется тканями.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Последние данные из геномики, говорят о том, что геном человека содержит большую часть «молчащих» генов. Почему эти гены не функционируют? На этот вопрос ученые отвечают по разному. Одна из версий предполагает, что эти гены необходимы при стрессовых ситуациях, когда организму нужны дополнительные силы. Организм переносит удаление печени на 3/4, полное удаление селезенки. Удаление 2/3 каждой почки переносится без серьезных нарушений почечной функции. Установлено, что 1/10 части надпочечников достаточно для поддержания жизни. Запас прочности в живом организме достигается различными путями: резервными возможностями организма, изменением обмена веществ, включением других систем организма, изменением структуры клетки (гипертрофия, регенерация) и т.д.</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 ходе эволюции совершенствовалось «экономное и выгодное» расходование энергии и вещества. Принцип парности органов, принцип дублирования функций, детоксическая функция печени, принципы системности и саморегуляции лежат в основе адаптации организма к факторам окружающей среды.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Но любая защитно-приспособительная организация понятие относительное. Действующий фактор может предъявлять требования выше предела приспособительных возможностей организма.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Несоответствие приспособительных возможностей человека к влиянию факторов внешней среды может носить количественный характер, когда интенсивность воздействия выше допустимого предела, или качественный характер, когда на организм действуют факторы, по отношению к которым в нем не выработаны защитноприспособительные механизмы. Это несоответствие может существовать длительное время в необычном для организма ритме (временной аспект). Особое внимание следует уделять индивидуальной повышенной чувствительности организма к изменениям окружающей среды (индивидуальный аспект).</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Выделяют три типа реагирования на воздействие какого-либо фактора: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спринтер выдерживает воздействие кратковременных сильных нагрузок, но не способен противостоять слабым, длительно действующим раздражителям;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стайер выдерживает длительное воздействие слабых раздражителей и крайне неустойчив при воздействии сильных кратковременных раздражителей;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микст смешанный тип реагирования проявляется в сочетании реакций обоих типов реагирования.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Адаптации человека, связанные с приспособлением к географическим условиям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Наиболее древние видовые (генотипические) адаптации Homo sapiens связаны с приспособлением к географически контрастным условиям и образованием рас европеоидной, монголоидной, негроидной и близкой к ней австралоидной и малых рас (надэтносов) внутри этих больших рас. Для современного человечества характерен процесс заметной метисации смешения рас. Расовые различия касаются небольшого числа второстепенных признаков цвета кожи, волос и глаз, формы носа, губ, разреза глаз, роста и пропорций тела, а также особенностей групп крови и активности некоторых ферментов. Для каждого из этих признаков может быть прослежена определенная связь с факторами географического распространения, генетической изоляцией, климата и особенностей питания.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Так, пропорции тела коренастость или вытянутость, относительная длина рук и ног, средняя толщина подкожного жира, особенности лицевого скелета и другие признаки людей коррелируют со среднегодовой температурой обитания и также как у животных подчиняются правилам Бергмана и Аллена. Этим различиям подчинены различия в энергетике. Расовые различия не связаны с периодизацией и уровнями физического и умственного развития и плодовитостью. Чаще они сказываются на структуре заболеваемости и смертности, например, при смене климатических поясов. Расовые отличия обычно хорошо заметны у далеко расположенных групп людей и мало различны у постоянно живущих рядом или в одинаковых условиях. В населении мира европеоиды составляют 42.3 монголоиды около 36%, негроиды 7.4%, австралоиды 0.3%.</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На генетические адаптации человека постоянно накладываются физиологические адаптации акклиматизация. Обмен веществ у человека очень пластичен. Это относится к уровню и качественной структуре метаболизма. Поэтому человек может приспосабливаться (особенно в результате определенного режима прерывистой акклиматизации тренировки) к широкому диапазону изменений факторов среды и физиологических состояний температуры, атмосферного давления, концентрации кислорода, состава пищи, мышечной нагрузки, режима активности и т. д. Физиологическая адаптация людей к холодному климату сопровождается повышением обмена веществ, изменением температурной чувствительности открытых частей тела, глубины дыхания, сдвигом пищевого предпочтенья в сторону повышения калорийности пищи. Благодаря изменению периферического кровотока и увеличению слоя подкожного жира улучшается теплоизоляция организма и уменьшается нагрузка на теплообразование в мышцах: ослабляется, а затем и исчезает холодовая дрожь.</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Этому способствуют и биохимические изменения: повышение активности окислительных ферментов, переход на преимущественное окисление жирных кислот, преобладание реакций свободного окисления. Адаптированный к холоду человек при низкой температуре способен заметно понизить теплосодержание в организме без физиологического напряжения. Приспособления к жаркому климату достигаются изменениями кровообращения, водно-солевого обмена, уменьшением кровяного давления, лучшим согласованием работы почек и потовых желез, некоторым общим снижением обмена веществ. Все эти сдвиги находятся под контролем нервной и эндокринной систем.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Существенные различия в традиционном питании некоторых этнических групп людей не обусловлены генетически; они указывают на большую физиологическую приспособляемость разных человеческих популяций по отношению к составу доступной пищи. Сравнительно мало различающаяся общая калорийность диеты достигается при разном традиционном соотношении источников углеводов, жиров и белков, а полноценность питания множеством наборов продуктов, в том числе и исключительно растительных.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Способность к индивидуальной климатической адаптации зависит от расовой и макроэтнической принадлежности, от пола, возраста и общего физического здоровья. Но в большинстве случаев, относящихся к массам людей, приспособление к тому или иному климату, характеру питания и деятельности происходит не столько посредством функциональной адаптации, сколько за счет психологической мотивации, приспособительного поведения и технологии кондиционирования среды.</w:t>
      </w:r>
    </w:p>
    <w:p w:rsidR="00433AEA" w:rsidRPr="003E720B" w:rsidRDefault="00433AEA" w:rsidP="003E720B">
      <w:pPr>
        <w:suppressAutoHyphens/>
        <w:spacing w:after="0" w:line="240" w:lineRule="auto"/>
        <w:jc w:val="both"/>
        <w:rPr>
          <w:rFonts w:ascii="Times New Roman" w:hAnsi="Times New Roman"/>
          <w:sz w:val="24"/>
          <w:szCs w:val="24"/>
        </w:rPr>
      </w:pPr>
    </w:p>
    <w:p w:rsidR="00433AEA" w:rsidRPr="003E720B" w:rsidRDefault="00433AEA" w:rsidP="003E720B">
      <w:pPr>
        <w:suppressAutoHyphens/>
        <w:spacing w:after="0" w:line="240" w:lineRule="auto"/>
        <w:jc w:val="both"/>
        <w:rPr>
          <w:rFonts w:ascii="Times New Roman" w:hAnsi="Times New Roman"/>
          <w:b/>
          <w:sz w:val="24"/>
          <w:szCs w:val="24"/>
        </w:rPr>
      </w:pPr>
      <w:r w:rsidRPr="003E720B">
        <w:rPr>
          <w:rFonts w:ascii="Times New Roman" w:hAnsi="Times New Roman"/>
          <w:b/>
          <w:sz w:val="24"/>
          <w:szCs w:val="24"/>
        </w:rPr>
        <w:t xml:space="preserve">                              Практическая работа№15</w:t>
      </w:r>
    </w:p>
    <w:p w:rsidR="00433AEA" w:rsidRPr="003E720B" w:rsidRDefault="00433AEA" w:rsidP="003E720B">
      <w:pPr>
        <w:suppressAutoHyphens/>
        <w:spacing w:after="0" w:line="240" w:lineRule="auto"/>
        <w:jc w:val="both"/>
        <w:rPr>
          <w:rFonts w:ascii="Times New Roman" w:hAnsi="Times New Roman"/>
          <w:sz w:val="24"/>
          <w:szCs w:val="24"/>
        </w:rPr>
      </w:pPr>
      <w:r w:rsidRPr="003E720B">
        <w:rPr>
          <w:rFonts w:ascii="Times New Roman" w:hAnsi="Times New Roman"/>
          <w:b/>
          <w:sz w:val="24"/>
          <w:szCs w:val="24"/>
        </w:rPr>
        <w:t>Тема:   «</w:t>
      </w:r>
      <w:r w:rsidRPr="003E720B">
        <w:rPr>
          <w:rFonts w:ascii="Times New Roman" w:hAnsi="Times New Roman"/>
          <w:sz w:val="24"/>
          <w:szCs w:val="24"/>
        </w:rPr>
        <w:t>Решение элементарных задач по молекулярной биологии».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b/>
          <w:bCs/>
          <w:sz w:val="24"/>
          <w:szCs w:val="24"/>
        </w:rPr>
        <w:t>Цель:</w:t>
      </w:r>
      <w:r w:rsidRPr="003E720B">
        <w:rPr>
          <w:rFonts w:ascii="Courier New" w:hAnsi="Courier New" w:cs="Courier New"/>
          <w:sz w:val="20"/>
          <w:szCs w:val="20"/>
        </w:rPr>
        <w:t xml:space="preserve"> </w:t>
      </w:r>
      <w:r w:rsidRPr="003E720B">
        <w:rPr>
          <w:rFonts w:ascii="Times New Roman" w:hAnsi="Times New Roman"/>
          <w:sz w:val="24"/>
          <w:szCs w:val="24"/>
        </w:rPr>
        <w:t>научиться применять теоретические знания для решения задач по молекулярной биологии, моделировать процесс передачи наследственной информации, формировать умение сравнивать и анализировать</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Оборудование: инструкционная карта, таблицы генетического кода, справочные данные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Задачи по теме «Белки»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Для решения элементарных задач по молекулярной биологии необходимо пользоваться справочными данными: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средняя молекулярная масса одного аминокислотного остатка принимается за 120 (иногда – 100)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для вычисления молекулярной массы белков пользуются формулой: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Мmin = а/ b х 100%, где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Мmin - минимальная молекулярная масса белка,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 – атомная или молекулярная масса компонента,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b - процентное содержание компонента.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Масса одного нуклеотида 345</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Примеры решения задач:</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№1. Гемоглобин крови человека содержит 0,34% железа. Вычислите минимальную молекулярную массу гемоглобина.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Дано:</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b (Fe) = 0.34%</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Мmin = 56: 0,34% • 100% = 16471</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Ответ: Мmin =16471</w:t>
      </w:r>
    </w:p>
    <w:p w:rsidR="00433AEA" w:rsidRPr="003E720B" w:rsidRDefault="00433AEA" w:rsidP="003E720B">
      <w:pPr>
        <w:spacing w:after="160" w:line="259" w:lineRule="auto"/>
        <w:rPr>
          <w:rFonts w:ascii="Times New Roman" w:hAnsi="Times New Roman"/>
          <w:sz w:val="24"/>
          <w:szCs w:val="24"/>
        </w:rPr>
      </w:pP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Мmin (гемоглобина) - ?</w:t>
      </w:r>
    </w:p>
    <w:p w:rsidR="00433AEA" w:rsidRPr="003E720B" w:rsidRDefault="00433AEA" w:rsidP="003E720B">
      <w:pPr>
        <w:spacing w:after="160" w:line="259" w:lineRule="auto"/>
        <w:rPr>
          <w:rFonts w:ascii="Times New Roman" w:hAnsi="Times New Roman"/>
          <w:sz w:val="24"/>
          <w:szCs w:val="24"/>
        </w:rPr>
      </w:pP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№2. Альбумин сыворотки крови человека имеет молекулярную массу 68400. Определите количество аминокислотных остатков в молекуле этого белка, если молекулярная масса одного аминокислотного остатка равна 120.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Дано:</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М (альбумин) = 68400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Мmin (ам.к-ты) = 120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68400: 120 = 570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Ответ: в молекуле альбумина 570 аминокислот</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№3. Белок содержит 0,5% глицина. Чему равна минимальная молекулярная масса этого белка, если М(глицина) = 75,1? Сколько аминокислотных остатков в этом белке?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Дано:</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b (глицина) = 0.5%</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М(глицина) = 75,1</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1)Мmin = 75,1: 0,5% • 100% = 15020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2)15020: 120 = 125 (аминокислот в этом белке)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Ответ: в белке 125 аминокислот</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 (аминокислот)-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№4. Что тяжелее: белок или его ген?</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Пусть х – количество аминокислот в белке, тогда масса этого белка – 120х,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количество нуклеотидов в гене, кодирующем этот белок – 3х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масса этого гена – 345 • 3х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120х 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Ответ: ген тяжелее белка.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2.Задачи по теме «Нуклеиновые кислоты»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Справочные данные: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относительная молекулярная масса одного нуклеотида 345</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расстояние между нуклеотидами в цепи молекулы ДНК (l длина одного нуклеотида) 0, 34 нм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Правила Чаргаффа: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1.?(А) = ?(Т)</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2.?(Г) = ?(Ц)</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3.?(А+Г) = ?(Т+Ц)</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 знак суммы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№4. На фрагменте одной нити ДНК нуклеотиды расположены в последовательности: А-А-Г-Т-Ц-Т-А-Ц-Г-Т-А-Т. Определите процентное содержание всех нуклеотидов в этом гене и его длину.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1)достраиваем вторую нить (по принципу комплементарности)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2)?(А +Т+Ц+Г)= 24,</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из них ?(А) = 8 = ?(Т)</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24 – 100%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8 – х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отсюда: х = 33,4%</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?(Г) = 4 = ?(Ц)</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24 – 100%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 – х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отсюда: х = 16,6%</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молекула ДНК двуцепочечная, поэтому длина гена равна длине одной цепи: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12 • 0,34 = 4,08 нм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Ответ: А=Т=8(33,4%) Г=Ц=4(16,6%)</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Длина гена 4,08 нм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№5. В молекуле ДНК на долю цитидиловых нуклеотидов приходится 18%. Определите процентное содержание других нуклеотидов в этой ДНК.</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1)Ц – 18% = Г – 18%</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2)На долю А+Т приходится 100% - (18% +18%)=64%, т.е. по 32%</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Ответ: Г и Ц – по 18%,</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 и Т – по 32%.</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№6. В молекуле ДНК обнаружено 880 гуаниловых нуклеотидов, которые составляют 22% от общего числа нуклеотидов в этой ДНК.</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Определите: а) сколько других нуклеотидов в этой ДНК?</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б) какова длина этого фрагмента?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?(Г)= ?(Ц)= 880 (это 22%)</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На долю других нуклеотидов приходится 100% - (22%+22%)= 56%, т.е. по 28%. Для вычисления количества этих нуклеотидов составляем пропорцию</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22% - 880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28% - х</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отсюда: х = 1120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для определения длины ДНК нужно узнать, сколько всего нуклеотидов содержится в 1 цепи: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(880 + 880 + 1120 + 1120): 2 = 2000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2000 • 0,34 = 680 (нм)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Ответ: Г и Ц – по 880,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 и Т – по 1120.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Длина гена 680 нм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№7. Дана молекула ДНК с относительной молекулярной массой 69000, из них 8625 приходится на долю адениловых нуклеотидов. Найдите количество всех нуклеотидов в этой ДНК. Определите длину этого фрагмента.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69000: 345 = 200 (нуклеотидов в ДНК)</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8625: 345 = 25 (адениловых нуклеотидов в этой ДНК)</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?(Г+Ц) = 200 – (25+25)= 150, т.е. их по 75.</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200 нуклеотидов в двух цепях = в одной – 100.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100 • 0,34 = 34 (нм)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Ответ: Г и Ц – по 75, А и Т – по 25. Длина фрагмента 34 нм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Задачи по теме «Код ДНК»</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Задача №1. Последовательность нуклеотидов в начале гена, хранящего информацию о белке инсулине, начинается так: АААЦАЦЦТГЦТТГТАГАЦ.</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Напишите последовательности аминокислот, которой начинается цепь инсулина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Решение: задание выполняется с помощью таблицы генетического кода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Генетический код</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Первое    основание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Второе основание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Третье   основание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У (А)  Ц (Г)  А (Т)Г (Ц) У (А)Фен Фен Лей Лей Сер Сер Сер Сер Тир Тир</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Цис Цис –Три У (А) Ц (Г) А (Т) Г (Ц)</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Ц (Г) Лей Лей Лей Лей Про Про Про Про Гис Гис Глн Глн Арг Арг Арг Арг</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У (А) Ц (Г) А (Т) Г (Ц)  (Т)</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Двадцать аминокислот, входящих в состав белков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Сокращ. назв.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Аминокислота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Сокращ. назв.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Аминокислота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Ала Арг Асн Асп Вал Гис Гли Глн Глу Иле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Аланин  Аргинин  Аспарагин   Аспарагиновая к.  Валин  Гистидин  Глицин  Глутамин</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Глутаминовая к.   Изолейцин</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Задачи для самостоятельного решения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I вариант</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Молекулярная масса пепсина 35500. Сколько аминокислотных остатков содержит эта молекула, если средняя молекулярная масса одного аминокислотного остатка равняется 120.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Гормон роста человека (соматотропин|) содержит 191 аминокислоту. Чему равна молекулярная масса соматотропна, если средняя молекулярная масса одного аминокислотного остатка равняется 120?</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Длина фрагмента ДНК 221нм|. Определить количество нуклеотидов| в данном фрагменте. Длина одного нуклеотида равна 0,34нм.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4.Одна из цепей молекулы ДНК имеет такую последовательность нуклеотидов|: ААА ГЦА ЦЦГ ЦТТ ЦТА. Какую последовательность нуклеотидов | будет иметь вторая цепь молекулы ДНК?</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5.Фрагмент молекулы ДНК имеет такую последовательность нуклеотидов ЦЦЦ ГАТ ТАА ГЦГ ТТА. Какой будет последовательность нуклеотидов и – РНК, которая будет синтезирована на этом фрагменте ДНК?</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6. Фрагмент молекулы ДНК содержит 180 адениловых| нуклеотидов |, что составляет|сдает| 30% от общего количества. Определить: а) количество тимидиловых|, гуаниловых| и цитидиловых| нуклеотидов |; б) длину фрагмента.</w:t>
      </w:r>
    </w:p>
    <w:p w:rsidR="00433AEA" w:rsidRPr="003E720B" w:rsidRDefault="00433AEA" w:rsidP="003E720B">
      <w:pPr>
        <w:suppressAutoHyphens/>
        <w:spacing w:after="0" w:line="240" w:lineRule="auto"/>
        <w:jc w:val="both"/>
        <w:rPr>
          <w:rFonts w:ascii="Times New Roman" w:hAnsi="Times New Roman"/>
          <w:sz w:val="24"/>
          <w:szCs w:val="24"/>
        </w:rPr>
      </w:pPr>
    </w:p>
    <w:p w:rsidR="00433AEA" w:rsidRPr="003E720B" w:rsidRDefault="00433AEA" w:rsidP="003E720B">
      <w:pPr>
        <w:suppressAutoHyphens/>
        <w:spacing w:after="0" w:line="240" w:lineRule="auto"/>
        <w:jc w:val="both"/>
        <w:rPr>
          <w:rFonts w:ascii="Times New Roman" w:hAnsi="Times New Roman"/>
          <w:b/>
          <w:sz w:val="24"/>
          <w:szCs w:val="24"/>
        </w:rPr>
      </w:pPr>
      <w:r>
        <w:rPr>
          <w:rFonts w:ascii="Times New Roman" w:hAnsi="Times New Roman"/>
          <w:b/>
          <w:sz w:val="24"/>
          <w:szCs w:val="24"/>
        </w:rPr>
        <w:t xml:space="preserve">                       </w:t>
      </w:r>
      <w:r w:rsidRPr="003E720B">
        <w:rPr>
          <w:rFonts w:ascii="Times New Roman" w:hAnsi="Times New Roman"/>
          <w:b/>
          <w:sz w:val="24"/>
          <w:szCs w:val="24"/>
        </w:rPr>
        <w:t>Практическая работа№16</w:t>
      </w:r>
    </w:p>
    <w:p w:rsidR="00433AEA" w:rsidRPr="003E720B" w:rsidRDefault="00433AEA" w:rsidP="003E720B">
      <w:pPr>
        <w:suppressAutoHyphens/>
        <w:spacing w:after="0" w:line="240" w:lineRule="auto"/>
        <w:jc w:val="both"/>
        <w:rPr>
          <w:rFonts w:ascii="Times New Roman" w:hAnsi="Times New Roman"/>
          <w:sz w:val="24"/>
          <w:szCs w:val="24"/>
        </w:rPr>
      </w:pPr>
      <w:r w:rsidRPr="003E720B">
        <w:rPr>
          <w:rFonts w:ascii="Times New Roman" w:hAnsi="Times New Roman"/>
          <w:b/>
          <w:sz w:val="24"/>
          <w:szCs w:val="24"/>
        </w:rPr>
        <w:t>Тема: «</w:t>
      </w:r>
      <w:r w:rsidRPr="003E720B">
        <w:rPr>
          <w:rFonts w:ascii="Times New Roman" w:hAnsi="Times New Roman"/>
          <w:sz w:val="24"/>
          <w:szCs w:val="24"/>
        </w:rPr>
        <w:t>Методы измерения факторов среды обитания».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Экологи используют различные методы и средства измерения факторов среды обитания. Обычно их подразделяют на контактные, дистанционные и биологические методы.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Контактные методы позволяют добиться высокой точности измерений и строгого контроля в ограниченных объёмах. Контактные методы не всегда можно применить из?за недоступности многих точек наблюдения.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Применение биологических методов для оценки среды подразумевает выделение видов животных или растений, чутко реагирующих на тот или иной тип воздействия. Методом биоиндикации с использованием подходящих индикаторных организмов в определённых условиях может осуществляться качественная и количественная оценка (без определения степени загрязнения) эффекта антропогенного и естественного влияния на окружающую среду.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Биологические методы помогают диагностировать негативные изменения в природной среде при низких концентрациях загрязняющих веществ. Особую значимость имеет то обстоятельство, что биоиндикаторы отражают степень опасности соответствующего состояния окружающей среды для всех живых организмов, в том числе и для человека.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Методические рекомендации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Учитывая, что методов измерения факторов среды обитания достаточно много и многие из них требуют сложного оборудования, целесообразно провести изучение состояния окружающей среды в микрорайоне школы, используя наиболее простые и доступные методы.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С целью экономии времени класс можно разбить на группы. Каждая группа выполняет часть лабораторной работы. Затем полученные результаты обобщаются, анализируются, и в ходе их обсуждения делаются выводы.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Часть I. Анализ качества воды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Качество воды характеризуют её прозрачность, мутность, цвет, запах, вкус, реакция среды, содержание растворённых солей, степень загрязнения химического, бактериологического и др. Желательно провести анализ воды, взятой из разных источников. Учащихся можно разделить на группы, каждая из которых будет проводить анализ воды, взятой из определённого источника (водоём, река, ручей, вода из?под крана и т. д.).</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Цель работы: дать характеристику качества воды, взятой из разных источников.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Материал и оборудование: пробы воды; стеклянные сосуды; предметное стекло; дистиллированная вода.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Ход работы: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Запишите, из какого источника взята проба воды.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Налейте в химический стакан эту воду и рассмотрите её на свет. Определите её прозрачность. Вода может быть: прозрачная, слабо мутная, сильно мутная.</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3. Определите цвет воды. Для этого опустите в стакан с водой белую пластинку или лист белой бумаги. Цвет воды может быть: бурый, светло?коричневый, жёлтый, светло?жёлтый, зеленоватый, бесцветный.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4. Определите запах воды и его интенсивность. Естественный запах может быть болотным, глинистым, древесным, плесневым, травянистым, сероводородным. В случае попадания в воду инородных веществ она может пахнуть бензином, мазутом, хлором, навозом и т. п. По интенсивности запах может быть: слабый (он обнаруживается, если обратить на него внимание); заметный (легко обнаруживается), отчётливый (обращает на себя внимание), сильный (делает воду негодной для питья). Питьевая вода не должна иметь запаха.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5. Определите вкус воды. Вкус воды определяется только для питьевой воды. Вода может быть: солёная, горькая, кислая, с хлорным, металлическим или иным привкусом, безвкусная или с приятным для питья вкусом.</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6. Определите, образуется ли осадок после суточного отстаивания воды в трёх?литровом сосуде. Если осадок образуется, он может быть: хлопьевидным слизистым, хлопье?видным желтовато?коричневым, плотным белым (желтоватым), плотным бурым (коричневым), сероватым, в виде песка, глины или растительных остатков.</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7. Определите реакцию водной среды с помощью универсального индикатора. Запишите рН исследуемой воды и по его значению определите реакцию среды.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8. Определите наличие растворённых солей. Для проведения исследования подготовьте два чистых и обезжиренных предметных стекла. На одно нанесите несколько капель исследуемой воды, на другое ? дистиллированной. Дистиллированная вода не содержит растворённых солей. Выпарите воду со стёкол и сравните их. Белый налёт указывает на наличие солей. Чем он больше, тем больше солей было растворено в воде.</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9. Исследуйте разные пробы воды, а полученные результаты занесите в таблицу.</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Характеристика воды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Пробы воды 1</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Пробы воды 2</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Пробы воды 3</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 Из какого источника взята проба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2. Прозрачность  3. Цвет   4. Запах и его интенсивность    5. Вкус   6. Осадок  7. Реакция среды (рН)    8. Наличие солей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10. Сделайте вывод по результатам работы</w:t>
      </w:r>
    </w:p>
    <w:p w:rsidR="00433AEA" w:rsidRPr="003E720B" w:rsidRDefault="00433AEA" w:rsidP="003E720B">
      <w:pPr>
        <w:spacing w:after="160" w:line="259" w:lineRule="auto"/>
        <w:rPr>
          <w:rFonts w:ascii="Times New Roman" w:hAnsi="Times New Roman"/>
          <w:sz w:val="24"/>
          <w:szCs w:val="24"/>
        </w:rPr>
      </w:pPr>
    </w:p>
    <w:p w:rsidR="00433AEA" w:rsidRPr="00F31423" w:rsidRDefault="00433AEA" w:rsidP="00CF4E53">
      <w:pPr>
        <w:spacing w:line="240" w:lineRule="auto"/>
        <w:ind w:firstLine="700"/>
        <w:rPr>
          <w:rFonts w:ascii="Times New Roman" w:hAnsi="Times New Roman"/>
          <w:b/>
          <w:bCs/>
          <w:sz w:val="24"/>
        </w:rPr>
      </w:pPr>
      <w:r>
        <w:rPr>
          <w:rFonts w:ascii="Times New Roman" w:hAnsi="Times New Roman"/>
          <w:b/>
          <w:bCs/>
          <w:sz w:val="24"/>
        </w:rPr>
        <w:t xml:space="preserve">                 </w:t>
      </w:r>
      <w:r w:rsidRPr="00F31423">
        <w:rPr>
          <w:rFonts w:ascii="Times New Roman" w:hAnsi="Times New Roman"/>
          <w:b/>
          <w:bCs/>
          <w:sz w:val="24"/>
        </w:rPr>
        <w:t>Практическая работа№17</w:t>
      </w:r>
    </w:p>
    <w:p w:rsidR="00433AEA" w:rsidRDefault="00433AEA" w:rsidP="00CF4E53">
      <w:pPr>
        <w:spacing w:line="240" w:lineRule="auto"/>
        <w:ind w:firstLine="700"/>
        <w:rPr>
          <w:rFonts w:ascii="Times New Roman" w:hAnsi="Times New Roman"/>
          <w:sz w:val="24"/>
          <w:szCs w:val="24"/>
        </w:rPr>
      </w:pPr>
      <w:r w:rsidRPr="00CF4E53">
        <w:rPr>
          <w:rFonts w:ascii="Times New Roman" w:hAnsi="Times New Roman"/>
          <w:b/>
          <w:sz w:val="24"/>
          <w:szCs w:val="24"/>
        </w:rPr>
        <w:t>Тема:</w:t>
      </w:r>
      <w:r w:rsidRPr="00F31423">
        <w:rPr>
          <w:rFonts w:ascii="Times New Roman" w:hAnsi="Times New Roman"/>
          <w:sz w:val="24"/>
          <w:szCs w:val="24"/>
        </w:rPr>
        <w:t>«Характеризовать современные направления в развитии биологии».</w:t>
      </w:r>
    </w:p>
    <w:p w:rsidR="00433AEA" w:rsidRDefault="00433AEA" w:rsidP="00CF4E53">
      <w:pPr>
        <w:spacing w:line="240" w:lineRule="auto"/>
        <w:ind w:firstLine="700"/>
        <w:rPr>
          <w:rFonts w:ascii="Times New Roman" w:hAnsi="Times New Roman"/>
          <w:sz w:val="24"/>
          <w:szCs w:val="24"/>
        </w:rPr>
      </w:pPr>
      <w:r>
        <w:rPr>
          <w:rFonts w:ascii="Times New Roman" w:hAnsi="Times New Roman"/>
          <w:sz w:val="24"/>
          <w:szCs w:val="24"/>
        </w:rPr>
        <w:t>Цель:Сформировать современные направления в развитии биологии.</w:t>
      </w:r>
    </w:p>
    <w:p w:rsidR="00433AEA" w:rsidRDefault="00433AEA" w:rsidP="00CF4E53">
      <w:pPr>
        <w:spacing w:line="240" w:lineRule="auto"/>
        <w:ind w:firstLine="700"/>
        <w:rPr>
          <w:rFonts w:ascii="Times New Roman" w:hAnsi="Times New Roman"/>
          <w:sz w:val="24"/>
          <w:szCs w:val="24"/>
        </w:rPr>
      </w:pPr>
      <w:r>
        <w:rPr>
          <w:rFonts w:ascii="Times New Roman" w:hAnsi="Times New Roman"/>
          <w:sz w:val="24"/>
          <w:szCs w:val="24"/>
        </w:rPr>
        <w:t>Ход занятия:</w:t>
      </w:r>
    </w:p>
    <w:p w:rsidR="00433AEA" w:rsidRDefault="00433AEA" w:rsidP="00CF4E53">
      <w:pPr>
        <w:spacing w:line="240" w:lineRule="auto"/>
        <w:ind w:firstLine="700"/>
        <w:rPr>
          <w:rFonts w:ascii="Times New Roman" w:hAnsi="Times New Roman"/>
          <w:sz w:val="24"/>
          <w:szCs w:val="24"/>
        </w:rPr>
      </w:pPr>
      <w:r>
        <w:rPr>
          <w:rFonts w:ascii="Times New Roman" w:hAnsi="Times New Roman"/>
          <w:sz w:val="24"/>
          <w:szCs w:val="24"/>
        </w:rPr>
        <w:t>1.Записать тему и цель</w:t>
      </w:r>
    </w:p>
    <w:p w:rsidR="00433AEA" w:rsidRDefault="00433AEA" w:rsidP="00CF4E53">
      <w:pPr>
        <w:spacing w:line="240" w:lineRule="auto"/>
        <w:ind w:firstLine="700"/>
        <w:rPr>
          <w:rFonts w:ascii="Times New Roman" w:hAnsi="Times New Roman"/>
          <w:sz w:val="24"/>
          <w:szCs w:val="24"/>
        </w:rPr>
      </w:pPr>
      <w:r>
        <w:rPr>
          <w:rFonts w:ascii="Times New Roman" w:hAnsi="Times New Roman"/>
          <w:sz w:val="24"/>
          <w:szCs w:val="24"/>
        </w:rPr>
        <w:t>2.Из интернета выписать основные достижения в биологии за последнее время(не менее 5).</w:t>
      </w:r>
    </w:p>
    <w:p w:rsidR="00433AEA" w:rsidRDefault="00433AEA" w:rsidP="00CF4E53">
      <w:pPr>
        <w:spacing w:line="240" w:lineRule="auto"/>
        <w:ind w:firstLine="700"/>
        <w:rPr>
          <w:rFonts w:ascii="Times New Roman" w:hAnsi="Times New Roman"/>
          <w:sz w:val="24"/>
          <w:szCs w:val="24"/>
        </w:rPr>
      </w:pPr>
      <w:r>
        <w:rPr>
          <w:rFonts w:ascii="Times New Roman" w:hAnsi="Times New Roman"/>
          <w:sz w:val="24"/>
          <w:szCs w:val="24"/>
        </w:rPr>
        <w:t>3.Написать вывод.</w:t>
      </w:r>
    </w:p>
    <w:p w:rsidR="00433AEA" w:rsidRDefault="00433AEA" w:rsidP="003E720B">
      <w:pPr>
        <w:spacing w:after="160" w:line="259" w:lineRule="auto"/>
        <w:rPr>
          <w:rFonts w:ascii="Times New Roman" w:hAnsi="Times New Roman"/>
          <w:b/>
          <w:bCs/>
          <w:sz w:val="24"/>
          <w:szCs w:val="24"/>
        </w:rPr>
      </w:pPr>
    </w:p>
    <w:p w:rsidR="00433AEA" w:rsidRPr="00F31423" w:rsidRDefault="00433AEA" w:rsidP="00CF4E53">
      <w:pPr>
        <w:ind w:firstLine="700"/>
        <w:rPr>
          <w:rFonts w:ascii="Times New Roman" w:hAnsi="Times New Roman"/>
          <w:sz w:val="24"/>
          <w:szCs w:val="24"/>
        </w:rPr>
      </w:pPr>
      <w:r>
        <w:rPr>
          <w:rFonts w:ascii="Times New Roman" w:hAnsi="Times New Roman"/>
          <w:b/>
          <w:bCs/>
          <w:sz w:val="24"/>
          <w:szCs w:val="24"/>
        </w:rPr>
        <w:t xml:space="preserve">                         </w:t>
      </w:r>
      <w:r w:rsidRPr="00F31423">
        <w:rPr>
          <w:rFonts w:ascii="Times New Roman" w:hAnsi="Times New Roman"/>
          <w:b/>
          <w:bCs/>
          <w:sz w:val="24"/>
          <w:szCs w:val="24"/>
        </w:rPr>
        <w:t>Практическая работа№18</w:t>
      </w:r>
      <w:r w:rsidRPr="00F31423">
        <w:rPr>
          <w:rFonts w:ascii="Times New Roman" w:hAnsi="Times New Roman"/>
          <w:sz w:val="24"/>
          <w:szCs w:val="24"/>
        </w:rPr>
        <w:t xml:space="preserve"> </w:t>
      </w:r>
    </w:p>
    <w:p w:rsidR="00433AEA" w:rsidRDefault="00433AEA" w:rsidP="00CF4E53">
      <w:pPr>
        <w:pStyle w:val="a"/>
        <w:numPr>
          <w:ilvl w:val="0"/>
          <w:numId w:val="0"/>
        </w:numPr>
        <w:spacing w:line="240" w:lineRule="auto"/>
        <w:ind w:left="426"/>
        <w:rPr>
          <w:rFonts w:ascii="Times New Roman" w:hAnsi="Times New Roman"/>
          <w:sz w:val="24"/>
          <w:szCs w:val="24"/>
        </w:rPr>
      </w:pPr>
      <w:r w:rsidRPr="00BC69BD">
        <w:rPr>
          <w:rFonts w:ascii="Times New Roman" w:hAnsi="Times New Roman"/>
          <w:b/>
          <w:sz w:val="24"/>
          <w:szCs w:val="24"/>
        </w:rPr>
        <w:t>Тема</w:t>
      </w:r>
      <w:r>
        <w:rPr>
          <w:rFonts w:ascii="Times New Roman" w:hAnsi="Times New Roman"/>
          <w:sz w:val="24"/>
          <w:szCs w:val="24"/>
        </w:rPr>
        <w:t xml:space="preserve"> :</w:t>
      </w:r>
      <w:r w:rsidRPr="00F31423">
        <w:rPr>
          <w:rFonts w:ascii="Times New Roman" w:hAnsi="Times New Roman"/>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433AEA" w:rsidRDefault="00433AEA" w:rsidP="00BC69BD">
      <w:pPr>
        <w:rPr>
          <w:rFonts w:ascii="Times New Roman" w:hAnsi="Times New Roman"/>
          <w:lang w:eastAsia="ru-RU"/>
        </w:rPr>
      </w:pPr>
      <w:r w:rsidRPr="00BC69BD">
        <w:rPr>
          <w:rFonts w:ascii="Times New Roman" w:hAnsi="Times New Roman"/>
          <w:b/>
          <w:lang w:eastAsia="ru-RU"/>
        </w:rPr>
        <w:t>Цель:</w:t>
      </w:r>
      <w:r>
        <w:rPr>
          <w:rFonts w:ascii="Times New Roman" w:hAnsi="Times New Roman"/>
          <w:b/>
          <w:lang w:eastAsia="ru-RU"/>
        </w:rPr>
        <w:t xml:space="preserve"> </w:t>
      </w:r>
      <w:r w:rsidRPr="00BC69BD">
        <w:rPr>
          <w:rFonts w:ascii="Times New Roman" w:hAnsi="Times New Roman"/>
          <w:lang w:eastAsia="ru-RU"/>
        </w:rPr>
        <w:t>Оценить результаты взаимодействия  человека и окружающей среды</w:t>
      </w:r>
      <w:r>
        <w:rPr>
          <w:rFonts w:ascii="Times New Roman" w:hAnsi="Times New Roman"/>
          <w:lang w:eastAsia="ru-RU"/>
        </w:rPr>
        <w:t>.</w:t>
      </w:r>
    </w:p>
    <w:p w:rsidR="00433AEA" w:rsidRPr="00356219" w:rsidRDefault="00433AEA" w:rsidP="00BC69BD">
      <w:pPr>
        <w:rPr>
          <w:rFonts w:ascii="Times New Roman" w:hAnsi="Times New Roman"/>
          <w:sz w:val="24"/>
          <w:szCs w:val="24"/>
          <w:lang w:eastAsia="ru-RU"/>
        </w:rPr>
      </w:pPr>
      <w:r w:rsidRPr="00356219">
        <w:rPr>
          <w:rFonts w:ascii="Times New Roman" w:hAnsi="Times New Roman"/>
          <w:sz w:val="24"/>
          <w:szCs w:val="24"/>
          <w:lang w:eastAsia="ru-RU"/>
        </w:rPr>
        <w:t>Ход занятия:</w:t>
      </w:r>
    </w:p>
    <w:p w:rsidR="00433AEA" w:rsidRPr="00356219" w:rsidRDefault="00433AEA" w:rsidP="00BC69BD">
      <w:pPr>
        <w:rPr>
          <w:rFonts w:ascii="Times New Roman" w:hAnsi="Times New Roman"/>
          <w:sz w:val="24"/>
          <w:szCs w:val="24"/>
          <w:lang w:eastAsia="ru-RU"/>
        </w:rPr>
      </w:pPr>
      <w:r w:rsidRPr="00356219">
        <w:rPr>
          <w:rFonts w:ascii="Times New Roman" w:hAnsi="Times New Roman"/>
          <w:sz w:val="24"/>
          <w:szCs w:val="24"/>
          <w:lang w:eastAsia="ru-RU"/>
        </w:rPr>
        <w:t>1.Записать тему и цель</w:t>
      </w:r>
    </w:p>
    <w:p w:rsidR="00433AEA" w:rsidRDefault="00433AEA" w:rsidP="00BC69BD">
      <w:pPr>
        <w:rPr>
          <w:rFonts w:ascii="Times New Roman" w:hAnsi="Times New Roman"/>
          <w:sz w:val="24"/>
          <w:szCs w:val="24"/>
        </w:rPr>
      </w:pPr>
      <w:r w:rsidRPr="00356219">
        <w:rPr>
          <w:rFonts w:ascii="Times New Roman" w:hAnsi="Times New Roman"/>
          <w:sz w:val="24"/>
          <w:szCs w:val="24"/>
          <w:lang w:eastAsia="ru-RU"/>
        </w:rPr>
        <w:t xml:space="preserve">2.Найти из дополнительной литературы </w:t>
      </w:r>
      <w:r w:rsidRPr="00356219">
        <w:rPr>
          <w:rFonts w:ascii="Times New Roman" w:hAnsi="Times New Roman"/>
          <w:sz w:val="24"/>
          <w:szCs w:val="24"/>
        </w:rPr>
        <w:t>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r>
        <w:rPr>
          <w:rFonts w:ascii="Times New Roman" w:hAnsi="Times New Roman"/>
          <w:sz w:val="24"/>
          <w:szCs w:val="24"/>
        </w:rPr>
        <w:t>.(примеров не менее 5)</w:t>
      </w:r>
    </w:p>
    <w:p w:rsidR="00433AEA" w:rsidRPr="00356219" w:rsidRDefault="00433AEA" w:rsidP="00BC69BD">
      <w:pPr>
        <w:rPr>
          <w:rFonts w:ascii="Times New Roman" w:hAnsi="Times New Roman"/>
          <w:sz w:val="24"/>
          <w:szCs w:val="24"/>
          <w:lang w:eastAsia="ru-RU"/>
        </w:rPr>
      </w:pPr>
      <w:r>
        <w:rPr>
          <w:rFonts w:ascii="Times New Roman" w:hAnsi="Times New Roman"/>
          <w:sz w:val="24"/>
          <w:szCs w:val="24"/>
        </w:rPr>
        <w:t>3.Написатьвывод.</w:t>
      </w:r>
    </w:p>
    <w:p w:rsidR="00433AEA" w:rsidRPr="00356219" w:rsidRDefault="00433AEA" w:rsidP="003E720B">
      <w:pPr>
        <w:spacing w:after="160" w:line="259" w:lineRule="auto"/>
        <w:rPr>
          <w:rFonts w:ascii="Times New Roman" w:hAnsi="Times New Roman"/>
          <w:b/>
          <w:bCs/>
          <w:sz w:val="24"/>
          <w:szCs w:val="24"/>
        </w:rPr>
      </w:pPr>
    </w:p>
    <w:p w:rsidR="00433AEA" w:rsidRDefault="00433AEA" w:rsidP="003E720B">
      <w:pPr>
        <w:spacing w:after="160" w:line="259" w:lineRule="auto"/>
        <w:rPr>
          <w:rFonts w:ascii="Times New Roman" w:hAnsi="Times New Roman"/>
          <w:b/>
          <w:bCs/>
          <w:sz w:val="24"/>
          <w:szCs w:val="24"/>
        </w:rPr>
      </w:pPr>
    </w:p>
    <w:p w:rsidR="00433AEA" w:rsidRDefault="00433AEA" w:rsidP="003E720B">
      <w:pPr>
        <w:spacing w:after="160" w:line="259" w:lineRule="auto"/>
        <w:rPr>
          <w:rFonts w:ascii="Times New Roman" w:hAnsi="Times New Roman"/>
          <w:b/>
          <w:bCs/>
          <w:sz w:val="24"/>
          <w:szCs w:val="24"/>
        </w:rPr>
      </w:pPr>
    </w:p>
    <w:p w:rsidR="00433AEA" w:rsidRPr="003E720B" w:rsidRDefault="00433AEA" w:rsidP="003E720B">
      <w:pPr>
        <w:spacing w:after="160" w:line="259" w:lineRule="auto"/>
        <w:rPr>
          <w:rFonts w:ascii="Courier New" w:hAnsi="Courier New" w:cs="Courier New"/>
          <w:sz w:val="20"/>
          <w:szCs w:val="20"/>
        </w:rPr>
      </w:pPr>
      <w:bookmarkStart w:id="0" w:name="_GoBack"/>
      <w:bookmarkEnd w:id="0"/>
      <w:r>
        <w:rPr>
          <w:rFonts w:ascii="Times New Roman" w:hAnsi="Times New Roman"/>
          <w:b/>
          <w:bCs/>
          <w:sz w:val="24"/>
          <w:szCs w:val="24"/>
        </w:rPr>
        <w:t xml:space="preserve">                                                  </w:t>
      </w:r>
      <w:r w:rsidRPr="003E720B">
        <w:rPr>
          <w:rFonts w:ascii="Times New Roman" w:hAnsi="Times New Roman"/>
          <w:b/>
          <w:bCs/>
          <w:sz w:val="24"/>
          <w:szCs w:val="24"/>
        </w:rPr>
        <w:t xml:space="preserve">   6.  ЛИТЕРАТУРА</w:t>
      </w:r>
    </w:p>
    <w:p w:rsidR="00433AEA" w:rsidRPr="003E720B" w:rsidRDefault="00433AEA" w:rsidP="003E720B">
      <w:pPr>
        <w:tabs>
          <w:tab w:val="left" w:pos="1440"/>
        </w:tabs>
        <w:spacing w:after="160" w:line="259" w:lineRule="auto"/>
        <w:rPr>
          <w:rFonts w:ascii="Times New Roman" w:hAnsi="Times New Roman"/>
          <w:b/>
          <w:bCs/>
          <w:sz w:val="24"/>
          <w:szCs w:val="24"/>
        </w:rPr>
      </w:pPr>
      <w:r w:rsidRPr="003E720B">
        <w:rPr>
          <w:rFonts w:ascii="Times New Roman" w:hAnsi="Times New Roman"/>
          <w:b/>
          <w:bCs/>
          <w:sz w:val="24"/>
          <w:szCs w:val="24"/>
        </w:rPr>
        <w:t xml:space="preserve">     Основная литература: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1.Биология Агафонова И.Б., Сивоглазов В.И. 10 Общество с ограниченной ответственностью "ДРОФА"; Акционерное общество "Издательство "Просвещение" Акционерное общество "Издательство "Просвещение"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2.Биология Беляев Д.К., Бородин П.М., Дымшиц Г.М. и другие; под редакцией Беляева Д.К., Дымшица Г.М. 11 Акционерное общество "Издатель ство "Просвещение" Акционерное общество "Издательство "Просвещение" От 20 мая 2020 года N 254 До 31 августа 2024 года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3.Биология Пасечник В.В., Каменский А.А., Рубцов А.М. и другие; под редакцией Пасечника В.В. 10 Акционерное общество "Издательство "Просвещение" Акционерное общество "Издательство "Просвещение" Углу бленное обучение От 20 мая 2020 года N 254 До 31 августа 2023 года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433AEA" w:rsidRPr="003E720B" w:rsidRDefault="00433AEA" w:rsidP="003E720B">
      <w:pPr>
        <w:spacing w:after="160" w:line="259" w:lineRule="auto"/>
        <w:rPr>
          <w:rFonts w:ascii="Times New Roman" w:hAnsi="Times New Roman"/>
          <w:b/>
          <w:bCs/>
          <w:sz w:val="24"/>
          <w:szCs w:val="24"/>
        </w:rPr>
      </w:pPr>
      <w:r w:rsidRPr="003E720B">
        <w:rPr>
          <w:rFonts w:ascii="Times New Roman" w:hAnsi="Times New Roman"/>
          <w:sz w:val="24"/>
          <w:szCs w:val="24"/>
        </w:rPr>
        <w:t xml:space="preserve">     </w:t>
      </w:r>
      <w:r w:rsidRPr="003E720B">
        <w:rPr>
          <w:rFonts w:ascii="Times New Roman" w:hAnsi="Times New Roman"/>
          <w:b/>
          <w:bCs/>
          <w:sz w:val="24"/>
          <w:szCs w:val="24"/>
        </w:rPr>
        <w:t>Дополнительная литература:</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1. Принципы и методы биохимии и молекулярной биологии / Э. Эйткен, А. Р. Бейдоун, Дж. Файфф [и др.] ; под редакцией К. Уилсон, Дж. Уолкер ; перевод Т. П. Мосолова, Е. Ю. Бозелек-Решетняк. — 3-е изд. — Москва : Лаборатория знаний, 2020. — 853 c. — ISBN 978-5-00101-786-8. — Текст : электронный // Цифровой образовательный ресурс IPR SMART : [сайт]. — URL: https://www.iprbookshop.ru/26065.html — Режим доступа: для авторизир. Пользователей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2. Белясова, Н. А. Микробиология : учебник / Н. А. Белясова. — Минск : Вышэйшая школа, 2022. — 443 c. — ISBN 978-985-06-2131-3. — Текст : электронный // Цифровой образовательный ресурс IPR SMART : [сайт]. — 27 URL: https://www.iprbookshop.ru/20229.html — Режим доступа: для авторизир. Пользователей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3. Маглыш, С. С. Биология : интенсивный курс подготовки к тестированию и экзамену / С. С. Маглыш. — Минск : ТетраСистемс, Тетралит, 2023. — 272 c. — ISBN 978-985-7067-25-1. — Текст : электронный // Цифровой образовательный ресурс IPR SMART : [сайт]. — URL: https://www.iprbookshop.ru/28054.html— Режим доступа: для авторизир. Пользователей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4. Верхошенцева, Ю. П. Биология с основами экологии : учебное пособие / Ю. П. Верхошенцева. — Оренбург : Оренбургский государственный университет, ЭБС АСВ, 2023. — 146 c. — Текст : электронный // Цифровой образовательный ресурс IPR SMART : [сайт]. — URL: https://www.iprbookshop.ru/30101.html — Режим доступа: для авторизир. Пользователей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5. Общая биология и микробиология : учебное пособие / А. Ю. Просеков, Л. С. Солдатова, И. С. Разумникова, О. В. Козлова. — 3-е изд. — Санкт-Петербург : Проспект Науки, 2020. — 319 c. — ISBN 978-5-903090-71-</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6. — Текст : электронный // Цифровой образовательный ресурс IPR SMART : [сайт]. — URL: https://www.iprbookshop.ru/35796.html— Режим доступа: для авторизир. Пользователей</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433AEA" w:rsidRPr="003E720B" w:rsidRDefault="00433AEA" w:rsidP="003E720B">
      <w:pPr>
        <w:spacing w:after="160" w:line="259" w:lineRule="auto"/>
        <w:rPr>
          <w:rFonts w:ascii="Times New Roman" w:hAnsi="Times New Roman"/>
          <w:b/>
          <w:bCs/>
          <w:sz w:val="24"/>
          <w:szCs w:val="24"/>
        </w:rPr>
      </w:pPr>
      <w:r w:rsidRPr="003E720B">
        <w:rPr>
          <w:rFonts w:ascii="Times New Roman" w:hAnsi="Times New Roman"/>
          <w:b/>
          <w:bCs/>
          <w:sz w:val="24"/>
          <w:szCs w:val="24"/>
        </w:rPr>
        <w:t xml:space="preserve">     Нормативные акты: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1. Гражданский кодекс Российской Федерации: часть 3 // Собр. законодательства Рос. Федерации. – 2001. – № 49. – Ст. 4552.</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2.Федеральный закон от 29.12.2012 №273-ФЗ «Об образовании в Российской Федерации». Приказ Минобрнауки России от 17.05.2012 № 413 «Об утверждении федерального государственного образовательного стандарта среднего (полного) общего образования». Приказ Минобрнауки России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 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433AEA" w:rsidRPr="003E720B" w:rsidRDefault="00433AEA" w:rsidP="003E720B">
      <w:pPr>
        <w:spacing w:after="160" w:line="259" w:lineRule="auto"/>
        <w:rPr>
          <w:rFonts w:ascii="Times New Roman" w:hAnsi="Times New Roman"/>
          <w:b/>
          <w:bCs/>
          <w:sz w:val="24"/>
          <w:szCs w:val="24"/>
        </w:rPr>
      </w:pPr>
      <w:r w:rsidRPr="003E720B">
        <w:rPr>
          <w:rFonts w:ascii="Times New Roman" w:hAnsi="Times New Roman"/>
          <w:sz w:val="24"/>
          <w:szCs w:val="24"/>
        </w:rPr>
        <w:t xml:space="preserve">          </w:t>
      </w:r>
      <w:r w:rsidRPr="003E720B">
        <w:rPr>
          <w:rFonts w:ascii="Times New Roman" w:hAnsi="Times New Roman"/>
          <w:b/>
          <w:bCs/>
          <w:sz w:val="24"/>
          <w:szCs w:val="24"/>
        </w:rPr>
        <w:t>Интернет-источники:</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1. www. krugosvet.ru /универсальная энциклопедия «Кругосвет»/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2. http:// scitecIibrary.ru /научно-техническая библиотека/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3. www.auditorium.ru /библиотека института «Открытое общество»/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4. www. interneturok. ru («Видеоуроки по предметам школьной программы»).</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5. www.alhimikov.net (Образовательный сайт для школьников).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6. www. biology. asvu. ru (Вся биология. Современная биология, статьи, новости, библиотека).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433AEA" w:rsidRPr="003E720B" w:rsidRDefault="00433AEA"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433AEA" w:rsidRPr="003E720B" w:rsidRDefault="00433AEA" w:rsidP="003E720B">
      <w:pPr>
        <w:spacing w:after="160" w:line="259" w:lineRule="auto"/>
        <w:rPr>
          <w:rFonts w:ascii="Times New Roman" w:hAnsi="Times New Roman"/>
          <w:sz w:val="24"/>
          <w:szCs w:val="24"/>
        </w:rPr>
      </w:pPr>
    </w:p>
    <w:p w:rsidR="00433AEA" w:rsidRPr="003E720B" w:rsidRDefault="00433AEA" w:rsidP="003E720B">
      <w:pPr>
        <w:spacing w:after="160" w:line="259" w:lineRule="auto"/>
        <w:rPr>
          <w:rFonts w:ascii="Times New Roman" w:hAnsi="Times New Roman"/>
          <w:sz w:val="24"/>
          <w:szCs w:val="24"/>
        </w:rPr>
      </w:pPr>
    </w:p>
    <w:p w:rsidR="00433AEA" w:rsidRDefault="00433AEA" w:rsidP="00053373"/>
    <w:p w:rsidR="00433AEA" w:rsidRDefault="00433AEA" w:rsidP="00053373"/>
    <w:p w:rsidR="00433AEA" w:rsidRDefault="00433AEA" w:rsidP="00053373"/>
    <w:p w:rsidR="00433AEA" w:rsidRDefault="00433AEA" w:rsidP="00053373"/>
    <w:sectPr w:rsidR="00433AEA" w:rsidSect="005654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4106C"/>
    <w:multiLevelType w:val="hybridMultilevel"/>
    <w:tmpl w:val="F21010B0"/>
    <w:lvl w:ilvl="0" w:tplc="81AC0A6E">
      <w:start w:val="1"/>
      <w:numFmt w:val="bullet"/>
      <w:pStyle w:val="a"/>
      <w:lvlText w:val="–"/>
      <w:lvlJc w:val="left"/>
      <w:pPr>
        <w:ind w:left="502" w:hanging="360"/>
      </w:pPr>
      <w:rPr>
        <w:rFonts w:ascii="Times New Roman" w:hAnsi="Times New Roman"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5B26"/>
    <w:rsid w:val="00042930"/>
    <w:rsid w:val="00050AA5"/>
    <w:rsid w:val="00053373"/>
    <w:rsid w:val="00055A8A"/>
    <w:rsid w:val="000D0550"/>
    <w:rsid w:val="00136639"/>
    <w:rsid w:val="00167EFB"/>
    <w:rsid w:val="00185F17"/>
    <w:rsid w:val="0024788E"/>
    <w:rsid w:val="002666F0"/>
    <w:rsid w:val="002B2945"/>
    <w:rsid w:val="00322E82"/>
    <w:rsid w:val="00356219"/>
    <w:rsid w:val="003E720B"/>
    <w:rsid w:val="003E741C"/>
    <w:rsid w:val="00433AEA"/>
    <w:rsid w:val="0050709B"/>
    <w:rsid w:val="005227B7"/>
    <w:rsid w:val="005336FF"/>
    <w:rsid w:val="00552417"/>
    <w:rsid w:val="00565488"/>
    <w:rsid w:val="00574887"/>
    <w:rsid w:val="005D1893"/>
    <w:rsid w:val="00655424"/>
    <w:rsid w:val="006F5415"/>
    <w:rsid w:val="007A4F52"/>
    <w:rsid w:val="007A5B26"/>
    <w:rsid w:val="00831267"/>
    <w:rsid w:val="0091257E"/>
    <w:rsid w:val="009241D0"/>
    <w:rsid w:val="00933A71"/>
    <w:rsid w:val="00A66B2B"/>
    <w:rsid w:val="00A826D6"/>
    <w:rsid w:val="00AF54F4"/>
    <w:rsid w:val="00BC69BD"/>
    <w:rsid w:val="00CA4014"/>
    <w:rsid w:val="00CF4E53"/>
    <w:rsid w:val="00D149A4"/>
    <w:rsid w:val="00D47D36"/>
    <w:rsid w:val="00E14C6B"/>
    <w:rsid w:val="00F13987"/>
    <w:rsid w:val="00F31423"/>
    <w:rsid w:val="00F649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373"/>
    <w:pPr>
      <w:spacing w:after="200" w:line="276" w:lineRule="auto"/>
    </w:pPr>
    <w:rPr>
      <w:lang w:eastAsia="en-US"/>
    </w:rPr>
  </w:style>
  <w:style w:type="paragraph" w:styleId="Heading1">
    <w:name w:val="heading 1"/>
    <w:basedOn w:val="Normal"/>
    <w:next w:val="Normal"/>
    <w:link w:val="Heading1Char"/>
    <w:uiPriority w:val="99"/>
    <w:qFormat/>
    <w:rsid w:val="003E720B"/>
    <w:pPr>
      <w:keepNext/>
      <w:spacing w:before="240" w:after="60" w:line="240" w:lineRule="auto"/>
      <w:outlineLvl w:val="0"/>
    </w:pPr>
    <w:rPr>
      <w:rFonts w:ascii="Cambria" w:hAnsi="Cambria"/>
      <w:b/>
      <w:bCs/>
      <w:kern w:val="32"/>
      <w:sz w:val="32"/>
      <w:szCs w:val="32"/>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20B"/>
    <w:rPr>
      <w:rFonts w:ascii="Cambria" w:hAnsi="Cambria" w:cs="Times New Roman"/>
      <w:b/>
      <w:bCs/>
      <w:kern w:val="32"/>
      <w:sz w:val="32"/>
      <w:szCs w:val="32"/>
      <w:lang w:eastAsia="ar-SA" w:bidi="ar-SA"/>
    </w:rPr>
  </w:style>
  <w:style w:type="paragraph" w:styleId="PlainText">
    <w:name w:val="Plain Text"/>
    <w:basedOn w:val="Normal"/>
    <w:link w:val="PlainTextChar"/>
    <w:uiPriority w:val="99"/>
    <w:rsid w:val="00655424"/>
    <w:pPr>
      <w:spacing w:after="160" w:line="259"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655424"/>
    <w:rPr>
      <w:rFonts w:ascii="Courier New" w:hAnsi="Courier New" w:cs="Courier New"/>
      <w:sz w:val="20"/>
      <w:szCs w:val="20"/>
    </w:rPr>
  </w:style>
  <w:style w:type="paragraph" w:styleId="BalloonText">
    <w:name w:val="Balloon Text"/>
    <w:basedOn w:val="Normal"/>
    <w:link w:val="BalloonTextChar"/>
    <w:uiPriority w:val="99"/>
    <w:semiHidden/>
    <w:rsid w:val="003E7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20B"/>
    <w:rPr>
      <w:rFonts w:ascii="Tahoma" w:hAnsi="Tahoma" w:cs="Tahoma"/>
      <w:sz w:val="16"/>
      <w:szCs w:val="16"/>
    </w:rPr>
  </w:style>
  <w:style w:type="paragraph" w:customStyle="1" w:styleId="a">
    <w:name w:val="Перечень"/>
    <w:basedOn w:val="Normal"/>
    <w:next w:val="Normal"/>
    <w:link w:val="a0"/>
    <w:uiPriority w:val="99"/>
    <w:rsid w:val="00CF4E53"/>
    <w:pPr>
      <w:numPr>
        <w:numId w:val="1"/>
      </w:numPr>
      <w:suppressAutoHyphens/>
      <w:spacing w:after="0" w:line="360" w:lineRule="auto"/>
      <w:ind w:left="786" w:firstLine="284"/>
      <w:jc w:val="both"/>
    </w:pPr>
    <w:rPr>
      <w:sz w:val="20"/>
      <w:szCs w:val="20"/>
      <w:u w:color="000000"/>
      <w:lang w:eastAsia="ru-RU"/>
    </w:rPr>
  </w:style>
  <w:style w:type="character" w:customStyle="1" w:styleId="a0">
    <w:name w:val="Перечень Знак"/>
    <w:link w:val="a"/>
    <w:uiPriority w:val="99"/>
    <w:locked/>
    <w:rsid w:val="00CF4E53"/>
    <w:rPr>
      <w:rFonts w:ascii="Calibri" w:hAnsi="Calibri"/>
      <w:sz w:val="20"/>
      <w:u w:color="00000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91</TotalTime>
  <Pages>59</Pages>
  <Words>18337</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Дом</cp:lastModifiedBy>
  <cp:revision>9</cp:revision>
  <cp:lastPrinted>2023-10-04T11:57:00Z</cp:lastPrinted>
  <dcterms:created xsi:type="dcterms:W3CDTF">2023-10-04T04:41:00Z</dcterms:created>
  <dcterms:modified xsi:type="dcterms:W3CDTF">2025-04-08T16:11:00Z</dcterms:modified>
</cp:coreProperties>
</file>