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6C" w:rsidRDefault="00FE18D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B43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6C" w:rsidRDefault="00FE18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B43C6C" w:rsidRDefault="00FE18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практических  и лабораторных работ</w:t>
      </w:r>
    </w:p>
    <w:p w:rsidR="00B43C6C" w:rsidRDefault="00FE18DE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ОУП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.02 Литература</w:t>
      </w:r>
    </w:p>
    <w:p w:rsidR="00B43C6C" w:rsidRDefault="00FE18DE">
      <w:pPr>
        <w:spacing w:after="20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162 часа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B43C6C" w:rsidRDefault="00FE1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специальности/профессии: </w:t>
      </w:r>
      <w:r>
        <w:rPr>
          <w:b/>
          <w:color w:val="000000"/>
          <w:sz w:val="28"/>
          <w:szCs w:val="28"/>
        </w:rPr>
        <w:t>38.02.04 Коммерция (по отраслям)</w:t>
      </w:r>
    </w:p>
    <w:p w:rsidR="00B43C6C" w:rsidRDefault="00B43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</w:p>
    <w:p w:rsidR="00B43C6C" w:rsidRDefault="00B43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</w:p>
    <w:p w:rsidR="00B43C6C" w:rsidRDefault="00B43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</w:p>
    <w:p w:rsidR="00B43C6C" w:rsidRDefault="00B43C6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B43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FE18D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B43C6C" w:rsidRDefault="00B43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B43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B43C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FE18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Форма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очная</w:t>
      </w:r>
    </w:p>
    <w:p w:rsidR="00B43C6C" w:rsidRDefault="00FE18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Нормативный срок освоения: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г.10мес.</w:t>
      </w:r>
    </w:p>
    <w:p w:rsidR="00B43C6C" w:rsidRDefault="00FE18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База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основное общее образование</w:t>
      </w:r>
    </w:p>
    <w:p w:rsidR="00B43C6C" w:rsidRDefault="00B43C6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B43C6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B43C6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B43C6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3C6C" w:rsidRDefault="00FE18D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Акбулак 2023г.</w:t>
      </w:r>
    </w:p>
    <w:p w:rsidR="00B43C6C" w:rsidRDefault="00FE18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Методические рекомендации по дисциплине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Литература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на основе:</w:t>
      </w:r>
    </w:p>
    <w:p w:rsidR="00B43C6C" w:rsidRDefault="00FE18DE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Федерального государс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твенного образовательного стандарта среднего общего образования (утвержденный  </w:t>
      </w:r>
      <w:hyperlink w:anchor="sub_0" w:history="1">
        <w:r>
          <w:rPr>
            <w:rFonts w:ascii="Times New Roman" w:eastAsia="Calibri" w:hAnsi="Times New Roman" w:cs="Times New Roman"/>
            <w:iCs/>
            <w:sz w:val="28"/>
            <w:szCs w:val="28"/>
          </w:rPr>
          <w:t>приказом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17 мая 2012 г. N 413, с изменениями и дополнениями от: 29.12.2014г., 31.12.2015г., 29.06.2017г.);</w:t>
      </w:r>
    </w:p>
    <w:p w:rsidR="00B43C6C" w:rsidRDefault="00FE18DE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2016 г. № 2/16-з).</w:t>
      </w:r>
    </w:p>
    <w:p w:rsidR="00B43C6C" w:rsidRDefault="00FE18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Рабочей программы учебной  дисциплины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утвержденной директором ГАПОУ «АПТ» Симаковой Е.В.</w:t>
      </w:r>
    </w:p>
    <w:p w:rsidR="00B43C6C" w:rsidRDefault="00B43C6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B43C6C" w:rsidRDefault="00B43C6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B43C6C" w:rsidRDefault="00FE1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специальности/профессии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color w:val="FF0000"/>
          <w:sz w:val="32"/>
          <w:szCs w:val="32"/>
        </w:rPr>
        <w:t xml:space="preserve"> </w:t>
      </w:r>
      <w:r>
        <w:rPr>
          <w:b/>
          <w:color w:val="000000"/>
          <w:sz w:val="28"/>
          <w:szCs w:val="28"/>
        </w:rPr>
        <w:t>38.02.04 Коммерция (по отраслям)</w:t>
      </w:r>
    </w:p>
    <w:p w:rsidR="00B43C6C" w:rsidRDefault="00B43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</w:p>
    <w:p w:rsidR="00B43C6C" w:rsidRDefault="00B43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jc w:val="center"/>
        <w:rPr>
          <w:b/>
          <w:color w:val="FF0000"/>
          <w:sz w:val="28"/>
          <w:szCs w:val="28"/>
        </w:rPr>
      </w:pPr>
    </w:p>
    <w:p w:rsidR="00B43C6C" w:rsidRDefault="00B43C6C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32"/>
        </w:rPr>
      </w:pPr>
    </w:p>
    <w:p w:rsidR="00B43C6C" w:rsidRDefault="00B43C6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43C6C" w:rsidRDefault="00B43C6C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Кусаинова Толкын Жумашкереевна, первая категория</w:t>
      </w:r>
    </w:p>
    <w:p w:rsidR="00B43C6C" w:rsidRDefault="00B4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Рецензенты: Медетова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B43C6C" w:rsidRDefault="00B4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29»  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 ______________/Медетова Я.А/          </w:t>
      </w:r>
    </w:p>
    <w:p w:rsidR="00B43C6C" w:rsidRDefault="00B4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30»  08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B43C6C" w:rsidRDefault="00B4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B43C6C" w:rsidRDefault="00FE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__2023г.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______________/Попова Л.Б./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B43C6C" w:rsidRPr="00FE18DE" w:rsidRDefault="00B43C6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1. Пояснительная записка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2. Структура и содержание учебной дисциплины «Литература»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3. Объем учебной дисциплины и виды учебной работы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4. Перечень тем практических занятий</w:t>
      </w:r>
    </w:p>
    <w:p w:rsidR="00B43C6C" w:rsidRPr="00FE18DE" w:rsidRDefault="00FE18DE">
      <w:pPr>
        <w:pStyle w:val="1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8DE">
        <w:rPr>
          <w:rFonts w:ascii="Times New Roman" w:hAnsi="Times New Roman" w:cs="Times New Roman"/>
          <w:sz w:val="24"/>
          <w:szCs w:val="24"/>
        </w:rPr>
        <w:t>5. М</w:t>
      </w:r>
      <w:r w:rsidRPr="00FE18DE">
        <w:rPr>
          <w:rFonts w:ascii="Times New Roman" w:hAnsi="Times New Roman" w:cs="Times New Roman"/>
          <w:sz w:val="24"/>
          <w:szCs w:val="24"/>
        </w:rPr>
        <w:t xml:space="preserve">етодические рекомендации по проведению анализа лирического произведения </w:t>
      </w:r>
      <w:proofErr w:type="gramStart"/>
      <w:r w:rsidRPr="00FE18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E18DE">
        <w:rPr>
          <w:rFonts w:ascii="Times New Roman" w:hAnsi="Times New Roman" w:cs="Times New Roman"/>
          <w:sz w:val="24"/>
          <w:szCs w:val="24"/>
        </w:rPr>
        <w:t xml:space="preserve">практические занятия № </w:t>
      </w:r>
      <w:r w:rsidRPr="00FE18DE">
        <w:rPr>
          <w:rFonts w:ascii="Times New Roman" w:hAnsi="Times New Roman" w:cs="Times New Roman"/>
          <w:sz w:val="24"/>
          <w:szCs w:val="24"/>
        </w:rPr>
        <w:t>6, 17, 20, 25, 28</w:t>
      </w:r>
      <w:r w:rsidRPr="00FE18DE">
        <w:rPr>
          <w:rFonts w:ascii="Times New Roman" w:hAnsi="Times New Roman" w:cs="Times New Roman"/>
          <w:sz w:val="24"/>
          <w:szCs w:val="24"/>
        </w:rPr>
        <w:t>)</w:t>
      </w:r>
    </w:p>
    <w:p w:rsidR="00B43C6C" w:rsidRPr="00FE18DE" w:rsidRDefault="00FE18DE">
      <w:pPr>
        <w:pStyle w:val="1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8DE">
        <w:rPr>
          <w:rFonts w:ascii="Times New Roman" w:hAnsi="Times New Roman" w:cs="Times New Roman"/>
          <w:sz w:val="24"/>
          <w:szCs w:val="24"/>
        </w:rPr>
        <w:t>6.</w:t>
      </w:r>
      <w:r w:rsidRPr="00FE18DE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по написанию эссе (практическое занятие № </w:t>
      </w:r>
      <w:r w:rsidRPr="00FE18DE">
        <w:rPr>
          <w:rFonts w:ascii="Times New Roman" w:hAnsi="Times New Roman" w:cs="Times New Roman"/>
          <w:sz w:val="24"/>
          <w:szCs w:val="24"/>
        </w:rPr>
        <w:t>2</w:t>
      </w:r>
      <w:r w:rsidRPr="00FE18DE">
        <w:rPr>
          <w:rFonts w:ascii="Times New Roman" w:hAnsi="Times New Roman" w:cs="Times New Roman"/>
          <w:sz w:val="24"/>
          <w:szCs w:val="24"/>
        </w:rPr>
        <w:t>)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ab/>
        <w:t>Методические рекомендации по проведению анализа сочинения (прак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тические занятия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4, 22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8.Методические рекомендации по выразительному чтению (практические занятия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7, 19, 26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9.Методические рекомендации по составлению сравнительного анализа произведений (практические занятия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11, 21, 24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рекомендации по написанию сочинения                       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практические занятия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3, 9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11.Методические рекомендации по написанию рецензии                         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практическое занятие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12.Методические рекомендации по составлению анали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за эпизода художественного произведения (практическое занятие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8, 16, 18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13.Методические рекомендации по составлению анализа изобразительн</w:t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выразительных средств ( практические работы №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5, 14, 15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14.Методические рекомендации по составлению анализа художественной детали (практические работы №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Методические рекомендации по составлению анализа системы образов (практические работы №16,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12, 23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16.Методические рекомендации по составлению анализа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эпического произведения (практические работы №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10, 27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17.Список литературы</w:t>
      </w:r>
    </w:p>
    <w:p w:rsidR="00B43C6C" w:rsidRPr="00FE18DE" w:rsidRDefault="00B43C6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B43C6C" w:rsidRPr="00FE18DE" w:rsidRDefault="00B43C6C">
      <w:pPr>
        <w:tabs>
          <w:tab w:val="left" w:pos="352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B43C6C">
      <w:pPr>
        <w:tabs>
          <w:tab w:val="left" w:pos="352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3C6C" w:rsidRDefault="00B43C6C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FE18DE" w:rsidRP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B43C6C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B43C6C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B43C6C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1.Пояснительная записка</w:t>
      </w:r>
    </w:p>
    <w:p w:rsidR="00B43C6C" w:rsidRPr="00FE18DE" w:rsidRDefault="00FE18D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Методические рекомендации предназначены для студентов и служат пособием при выполнении практических работ, предусмотренных рабочими </w:t>
      </w:r>
      <w:r w:rsidRPr="00FE18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программами </w:t>
      </w:r>
      <w:r w:rsidRPr="00FE18DE">
        <w:rPr>
          <w:rFonts w:ascii="Times New Roman" w:eastAsia="Times New Roman" w:hAnsi="Times New Roman"/>
          <w:noProof/>
          <w:sz w:val="24"/>
          <w:szCs w:val="24"/>
          <w:lang w:eastAsia="ru-RU"/>
        </w:rPr>
        <w:t>специальности</w:t>
      </w:r>
      <w:r w:rsidRPr="00FE18DE">
        <w:rPr>
          <w:rFonts w:ascii="Times New Roman" w:eastAsia="Times New Roman" w:hAnsi="Times New Roman"/>
          <w:noProof/>
          <w:sz w:val="24"/>
          <w:szCs w:val="24"/>
          <w:lang w:eastAsia="ru-RU"/>
        </w:rPr>
        <w:t>:</w:t>
      </w:r>
    </w:p>
    <w:p w:rsidR="00B43C6C" w:rsidRPr="00FE18DE" w:rsidRDefault="00FE18DE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E18DE">
        <w:rPr>
          <w:rFonts w:ascii="Times New Roman" w:eastAsia="Times New Roman" w:hAnsi="Times New Roman"/>
          <w:b/>
          <w:color w:val="000000"/>
          <w:sz w:val="24"/>
          <w:szCs w:val="24"/>
        </w:rPr>
        <w:t>38.02.04 Коммерция (по отраслям)</w:t>
      </w:r>
    </w:p>
    <w:p w:rsidR="00B43C6C" w:rsidRPr="00FE18DE" w:rsidRDefault="00FE18D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>Содержание и объем практических работ по дисциплине «Литература» соответствует требованиям ФГОС СПО, реализуемого в пределах ОПОП с учетом профиля получаемого профессионального образования.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>Практические задания направлены на экспериментальное подтверждение теоретических положений и формирование учебных умений, они составляют важную часть теоретической подготовки по освоению дисциплины.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>Результат выполнения практических заданий о</w:t>
      </w:r>
      <w:r w:rsidRPr="00FE18DE">
        <w:rPr>
          <w:rFonts w:ascii="Times New Roman" w:eastAsia="Times New Roman" w:hAnsi="Times New Roman"/>
          <w:iCs/>
          <w:sz w:val="24"/>
          <w:szCs w:val="24"/>
        </w:rPr>
        <w:t xml:space="preserve">ценивается по </w:t>
      </w:r>
      <w:r w:rsidRPr="00FE18DE">
        <w:rPr>
          <w:rFonts w:ascii="Times New Roman" w:eastAsia="Times New Roman" w:hAnsi="Times New Roman"/>
          <w:iCs/>
          <w:sz w:val="24"/>
          <w:szCs w:val="24"/>
        </w:rPr>
        <w:t>пятибалльной системе.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«отлично»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выставляется, если студент активно работает в течение всего практического занятия, дает полные ответы на вопросы преподавателя в соответствии с планом практического занятия и показывает при этом глубокое овладение лек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ционным материалом, знание соответствующей литературы, способен выразить собственное отношение к обсуждаемой проблеме, проявляет умение самостоятельно и аргументированно излагать материал, анализировать явления и факты, делать самостоятельные обобщения и в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ыводы, правильно выполняет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учебные задачи, допуская не более 1-2 орфографических ошибок или описок.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«хорошо»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при условии соблюдения следующих требований: студент активно работает в течение практического занятия, вопросы освещены полно, изложения материала логическое, обоснованное фактами, со ссылками на соответствующие литературные источники, освеще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ние вопросов завершено 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незначительные ошибки, имеет место недостаточная аргументированность при изложении матер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иала, четко выраженное отношение студента к фактам и событиям или допущены 1-2 орфографические и 1-2 логические ошибки при решении задач.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«удовлетворительно»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в том случае, когда студент в целом овладел сути вопросов по данной теме, обна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руживает знание лекционного материала,  учебной литературы, пытается анализировать факты и события, делать выводы и решать задачи. Но на занятии ведет себя пассивно, отвечает только по вызову преподавателя, дает неполные ответы на вопросы, допускает грубые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ошибки при освещении теоретического материала или 3-4 логических ошибок при решении задач.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«неудовлетворительно» 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выставляется в случае, когда студент обнаружил несостоятельность осветить вопрос вопросы освещены неправильно, бессистемно, с грубыми о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FFFFF"/>
        </w:rPr>
        <w:t>шибками, отсутствуют понимания основной сути вопросов, выводы, обобщения, обнаружено неумение решать учебные задачи.</w:t>
      </w:r>
    </w:p>
    <w:p w:rsidR="00B43C6C" w:rsidRPr="00FE18DE" w:rsidRDefault="00FE18DE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FE18DE">
        <w:rPr>
          <w:rFonts w:ascii="Times New Roman" w:eastAsia="Times New Roman" w:hAnsi="Times New Roman"/>
          <w:iCs/>
          <w:sz w:val="24"/>
          <w:szCs w:val="24"/>
        </w:rPr>
        <w:t>Критериями оценки служат отсутствие орфографических и пунктуационных ошибок, аккуратность  оформления.</w:t>
      </w:r>
    </w:p>
    <w:p w:rsidR="00B43C6C" w:rsidRPr="00FE18DE" w:rsidRDefault="00FE18DE">
      <w:pPr>
        <w:autoSpaceDE w:val="0"/>
        <w:autoSpaceDN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В данных методических указаниях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прив</w:t>
      </w:r>
      <w:r w:rsidRPr="00FE18DE">
        <w:rPr>
          <w:rFonts w:ascii="Times New Roman" w:eastAsia="Times New Roman" w:hAnsi="Times New Roman"/>
          <w:sz w:val="24"/>
          <w:szCs w:val="24"/>
        </w:rPr>
        <w:t>еден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 xml:space="preserve"> 2</w:t>
      </w:r>
      <w:r w:rsidRPr="00FE18DE">
        <w:rPr>
          <w:rFonts w:ascii="Times New Roman" w:eastAsia="Times New Roman" w:hAnsi="Times New Roman"/>
          <w:sz w:val="24"/>
          <w:szCs w:val="24"/>
        </w:rPr>
        <w:t>7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 час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ов </w:t>
      </w:r>
      <w:r w:rsidRPr="00FE18DE">
        <w:rPr>
          <w:rFonts w:ascii="Times New Roman" w:eastAsia="Times New Roman" w:hAnsi="Times New Roman"/>
          <w:sz w:val="24"/>
          <w:szCs w:val="24"/>
        </w:rPr>
        <w:t>практических занятий. Каждое практическое  занятие имеет методическое руководство к выполнению и критерии оценки</w:t>
      </w:r>
      <w:r w:rsidRPr="00FE18DE">
        <w:rPr>
          <w:rFonts w:ascii="Times New Roman" w:eastAsia="Times New Roman" w:hAnsi="Times New Roman"/>
          <w:sz w:val="24"/>
          <w:szCs w:val="24"/>
        </w:rPr>
        <w:t>.</w:t>
      </w:r>
    </w:p>
    <w:p w:rsidR="00B43C6C" w:rsidRPr="00FE18DE" w:rsidRDefault="00B43C6C">
      <w:pPr>
        <w:autoSpaceDE w:val="0"/>
        <w:autoSpaceDN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3C6C" w:rsidRP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2.Структура и содержание учебной дисциплины «Литература»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Литература второй половины XIX века.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А.Н. Островский. Драма "Гроза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".,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И.А. Гончаров. Роман "Обломов", 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И.С. Тургенев. Роман "Отцы и дети", 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Ф.И. Тютчев. Стихотворения (не менее трех по выбору). Например, "Silentium!", "Не то, что мните вы, природа...", "Умом Россию не понять...", "О, как убийственно мы любим...", "Нам не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дано предугадать...", "К.Б." ("Я встретил вас - и все былое...")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Н.А. Некрасов. Стихотворения (не менее трех по выбору). Например, "Тройка", "Я не люблю иронии твоей...", "Вчерашний день, часу в шестом...", "Мы с тобой бестолковые люди...", "Поэ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т и Гражданин", "Элегия" ("Пускай нам говорит изменчивая мода...")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Поэма "Кому на Руси жить хорошо".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А.А. Фет. Стихотворения (не менее трех по выбору).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Например, "Одним толчком согнать ладью живую...", "Еще майская ночь", "Вечер", "Это утро, рад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ость эта...", "Шепот, робкое дыханье...", "Сияла ночь.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Луной был полон сад. Лежали..."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Салтыков-Щедрин. Роман-хроника "История одного города" (не менее двух глав по выбору). Например, главы "О корени происхождения глуповцев", "Опись градоначальн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икам", "Органчик", "Подтверждение покаяния"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Л.Н. Толстой. Роман-эпопея "Война и мир".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Н.С. Лесков. Рассказы и повести (не менее одного произведения по выбору). Например, "Очарованный странник", "Однодум"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А.П. Чехов. Рассказы (не менее трех по выбору). Например, "Студент", "Ионыч", "Дама с собачкой", "Человек в футляре"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Пьеса "Вишневый сад".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Литературная критика второй половины XIX века.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Статьи Н.А. Добролюбова "Луч света в темном царстве", "Чт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о такое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обломовщина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>?", Д. И. Писарева "Базаров" и других (не менее двух статей по выбору в соответствии с изучаемым художественным произведением).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Литература народов России.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Стихотворения (не менее одного по выбору). Например, Г. Тукая, К. Хетагурова и др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угих.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Рассказы, повести, стихотворения (не менее одного произведения по выбору). Например, рассказ Ю. Рытхэу "Хранитель огня"; повесть Ю. Шесталова "Синий ветер каслания" и другие; стихотворения Г. Айги, Р. Гамзатова, М. Джалиля, М. Карима, Д. Кугультинова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, К. Кулиева и других.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Зарубежная литература.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Зарубежная проза второй половины XIX века (не менее одного произведения по выбору). Например, произведения Ч. Диккенса "Дэвид Копперфилд", "Большие надежды"; Г. Флобера "Мадам Бовари"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Зарубежная п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оэзия второй половины XIX века (не менее двух стихотворений одного из поэтов по выбору). Например, стихотворения А. Рембо, Ш. Бодлера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Зарубежная драматургия второй половины XIX века (не менее одного произведения по выбору). Например, пьесы Г. Га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уптмана "Перед восходом солнца", Г. Ибсена "Кукольный дом"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конца XIX - начала XX века.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А.И. Куприн. Рассказы и повести (одно произведение по выбору). Например, "Гранатовый браслет", "Олеся"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Л.Н. Андреев. Рассказы и повес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ти (одно произведение по выбору). Например, "Иуда Искариот", "Большой шлем"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М. Горький. Рассказы (один по выбору). Например, "Старуха Изергиль", "Макар Чудра", "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Коновалов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>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Пьеса "На дне".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Стихотворения поэтов Серебряного века (не мен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ее двух стихотворений одного поэта по выбору). Например, стихотворения К.Д. Бальмонта, М.А. Волошина, Н.С. Гумилева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Литература XX века.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И.А. Бунин. Рассказы (два по выбору). Например, "Антоновские яблоки", "Чистый понедельник", "Господин из Сан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-Франциско"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А.А. Блок. Стихотворения (не менее трех по выбору). Например, "Незнакомка", "Россия", "Ночь, улица, фонарь, аптека...", "Река раскинулась.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Течет, грустит лениво..." (из цикла "На поле Куликовом"), "На железной дороге", "О доблестях,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о подвигах, о славе...", "О, весна, без конца и без краю...", "О, я хочу безумно жить..." и другие.</w:t>
      </w:r>
      <w:proofErr w:type="gramEnd"/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Поэма "Двенадцать".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В.В. Маяковский. Стихотворения (не менее трех по выбору).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Например, "А вы могли бы?", "Нате!", "Послушайте!", "Лиличка!", "Юбилейное",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"Прозаседавшиеся", "Письмо Татьяне Яковлевой" и другие.</w:t>
      </w:r>
      <w:proofErr w:type="gramEnd"/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Поэма "Облако в штанах".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С.А. Есенин. Стихотворения (не менее трех по выбору). Например, "Гой ты, Русь, моя родная...", "Письмо матери", "Собаке Качалова", "Спит ковыль. Равнина дорогая...", "Шаганэ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ты моя, Шаганэ...", "Не жалею, не зову, не плачу...", "Я последний поэт деревни...", "Русь Советская", "Низкий дом с голубыми ставнями..."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Э. Мандельштам. Стихотворения (не менее трех по выбору). Например, "Бессонница. Гомер. Тугие паруса...",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"За гремучую доблесть грядущих веков...", "Ленинград", "Мы живем, под собою не чуя страны..."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М.И. Цветаева. Стихотворения (не менее трех по выбору). Например, "Моим стихам, написанным так рано...", "Кто создан из камня, кто создан из глины...",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"Идешь, на меня похожий...", "Мне нравится, что вы больны не мной...", "Тоска по родине! Давно...", "Книги в красном переплете", "Бабушке", "Красною кистью..." (из цикла "Стихи о Москве")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А.А. Ахматова. Стихотворения (не менее трех по выбору).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Например, "Песня последней встречи", "Сжала руки под темной вуалью...", "Смуглый отрок бродил по аллеям...", "Мне голос был. Он звал утешно...", "Не с теми я, кто бросил землю...", "Мужество", "Приморский сонет", "Родная земля"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Поэма "Реквием".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М.А. Шолохов. Роман-эпопея "Тихий Дон" (избранные главы).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М.А. Булгаков. Романы "Белая гвардия", "Мастер и Маргарита" (один роман по выбору).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А.П. Платонов. Рассказы и повести (одно произведение по выбору). Например, "В прекрасном и яростном мире", "Ко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тлован", "Возвращение"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А.Т. Твардовский. Стихотворения (не менее трех по выбору). Например, "Вся суть в одном-единственном завете...", "Памяти матери" ("В краю, куда их вывезли гуртом..."), "Я знаю, никакой моей вины...", "Дробится рваный цоколь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монумента..."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Проза о Великой Отечественной войне (по одному произведению не менее чем двух писателей по выбору).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Например, В.П. Астафьев "Пастух и пастушка"; Ю.В. Бондарев "Горячий снег"; В.В. Быков "Обелиск", "Сотников", "Альпийская баллада";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Б.Л. Васильев "А зори здесь тихие", "В списках не значился", "Завтра была война"; К.Д. Воробьев "Убиты под Москвой", "Это мы, Господи!"; В.Л. Кондратьев "Сашка"; В.П. Некрасов "В окопах Сталинграда";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Е.И. Носов "Красное вино победы", "Шопен, соната номер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два"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>А.А. Фадеев "Молодая гвардия".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Поэзия о Великой Отечественной войне. Стихотворения (по одному стихотворению не менее чем двух поэтов по выбору). Например, Ю.В. Друниной, М.В. Исаковского, Ю.Д. Левитанского, С.С. Орлова, Д.С. Самойлова, К.М.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Симонова, Б.А. Слуцкого и других.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Драматургия о Великой Отечественной войне. Пьесы (одно произведение по выбору). Например, В.С. Розов "Вечно живые"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Б.Л. Пастернак. Стихотворения (не менее трех по выбору). Например, "Февраль.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Достать чернил и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плакать!..", "Определение поэзии", "Во всем мне хочется дойти...", "Снег идет", "Любить иных - тяжелый крест...", "Быть знаменитым некрасиво...",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lastRenderedPageBreak/>
        <w:t>"Ночь", "Гамлет", "Зимняя ночь" и другие.</w:t>
      </w:r>
      <w:proofErr w:type="gramEnd"/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А.И. Солженицын. Произведения "Один день Ивана Денисовича", "Архи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пелаг ГУЛАГ" (фрагменты книги).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В.М. Шукшин. Рассказы (не менее двух по выбору). Например, "Срезал", "Обида", "Микроскоп", "Мастер", "Крепкий мужик", "Сапожки"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В.Г. Распутин. Рассказы и повести (не менее одного произведения по выбору). Наприме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р, "Живи и помни", "Прощание с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Матерой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>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Н.М. Рубцов. Стихотворения (не менее трех по выбору). Например, "Звезда полей", "Тихая моя родина!..", "В горнице моей светло...", "Привет, Россия...", "Русский огонек", "Я буду скакать по холмам задремавш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ей отчизны..."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И.А. Бродский. Стихотворения (не менее трех по выбору). Например, "На смерть Жукова", "Осенний крик ястреба", "Пилигримы", "Стансы" ("Ни страны, ни цогоста..."), "На столетие Анны Ахматовой", "Рождественский романс", "Я входил вм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есто дикого зверя в клетку..."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Проза второй половины XX - начала XXI века.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Рассказы, повести, романы (по одному произведению не менее чем трех прозаиков по выбору). Например, Ф.А. Абрамов ("Братья и сестры" (фрагменты из романа), повесть "Пела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гея" и другие); Ч.Т. Айтматов (повести "Пегий пес, бегущий краем моря", "Белый пароход" и другие); В.И. Белов (рассказы "На родине", "За тремя волоками", "Бобришный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угор" и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другие); Г.Н. Владимов ("Верный Руслан");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Ф.А. Искандер (роман в рассказах "Сандро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из Чегема" (фрагменты), философская сказка "Кролики и удавы" и другие); Ю.П. Казаков (рассказы "Северный дневник", "Поморка", "Во сне ты горько плакал" и другие); В.О. Пелевин (роман "Жизнь насекомых" и другие); Захар Прилепин (роман "Санькя" и другие); А.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Н. и Б.Н. Стругацкие (повесть "Пикник на обочине" и другие);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Ю.В. Трифонов (повести "Обмен", "Другая жизнь", "Дом на набережной" и другие); В.Т. Шаламов ("Колымские рассказы", например, "Одиночный замер", "Инжектор", "За письмом" и другие) и другие.</w:t>
      </w:r>
      <w:proofErr w:type="gramEnd"/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Поэзи</w:t>
      </w: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>я второй половины XX - начала XXI века.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Стихотворения по одному произведению не менее чем двух поэтов по выбору).</w:t>
      </w:r>
      <w:proofErr w:type="gramEnd"/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Например, Б.А. Ахмадулиной, А.А. Вознесенского, В.С. Высоцкого, Е.А. Евтушенко, Н.А. Заболоцкого, Т.Ю. Кибирова, Ю.П. Кузнецова, А.С. Кушнера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, Л.Н. Мартынова, Б.Ш. Окуджавы, Р.И. Рождественского, А.А. Тарковского, О.Г. Чухонцева и других.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Драматургия второй половины XX - начала XXI века.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Пьесы (произведение одного из драматургов по выбору). Например, А.Н. Арбузов "Иркутская история"; А.В. Вам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пилов "Старший сын"; Е.В. Гришковец "Как я съел собаку"; К.В. Драгунская "Рыжая пьеса" и другие.</w:t>
      </w:r>
    </w:p>
    <w:p w:rsidR="00B43C6C" w:rsidRPr="00FE18DE" w:rsidRDefault="00FE18DE">
      <w:pPr>
        <w:pStyle w:val="ConsPlusNormal"/>
        <w:spacing w:line="27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8DE"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Зарубежная литература.</w:t>
      </w:r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Зарубежная проза XX века (не менее одного произведения по выбору). </w:t>
      </w:r>
      <w:proofErr w:type="gramStart"/>
      <w:r w:rsidRPr="00FE18DE">
        <w:rPr>
          <w:rFonts w:ascii="Times New Roman" w:eastAsia="Times New Roman" w:hAnsi="Times New Roman" w:cs="Times New Roman"/>
          <w:sz w:val="24"/>
          <w:szCs w:val="24"/>
        </w:rPr>
        <w:t>Например, произведения Р. Брэдбери "451 градус по Фаренгейту"; А. К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амю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"Посторонний"; Ф. Кафки "Превращение"; Дж. Оруэлла "1984"; Э.М. Ремарка "На западном фронте без перемен", "Три товарища"; Дж. Сэлинджера "Над пропастью во ржи"; Г. Уэллса "Машина времени"; О. Хаксли "О дивный новый мир"; Э. Хемингуэя "Старик и море" и </w:t>
      </w:r>
      <w:r w:rsidRPr="00FE18DE">
        <w:rPr>
          <w:rFonts w:ascii="Times New Roman" w:eastAsia="Times New Roman" w:hAnsi="Times New Roman" w:cs="Times New Roman"/>
          <w:sz w:val="24"/>
          <w:szCs w:val="24"/>
        </w:rPr>
        <w:t>других.</w:t>
      </w:r>
      <w:proofErr w:type="gramEnd"/>
    </w:p>
    <w:p w:rsidR="00B43C6C" w:rsidRPr="00FE18DE" w:rsidRDefault="00FE18DE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8DE">
        <w:rPr>
          <w:rFonts w:ascii="Times New Roman" w:eastAsia="Times New Roman" w:hAnsi="Times New Roman" w:cs="Times New Roman"/>
          <w:sz w:val="24"/>
          <w:szCs w:val="24"/>
        </w:rPr>
        <w:t xml:space="preserve">  Зарубежная поэзия XX века (не менее двух стихотворений одного из поэтов по выбору). Например, стихотворения Г. Аполлинера, Т.С. Элиота и другие.</w:t>
      </w:r>
    </w:p>
    <w:p w:rsidR="00B43C6C" w:rsidRP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 Зарубежная драматургия XX века (не менее одного произведения по выбору).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Например, пьесы Б. Брехта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"Мамаша Кураж и ее дети"; М. Метерлинка "Синяя птица"; О. Уайльда "Идеальный муж"; Т. Уильямса "Трамвай "Желание"; Б. Шоу "Пигмалион" и других.</w:t>
      </w:r>
      <w:proofErr w:type="gramEnd"/>
    </w:p>
    <w:p w:rsidR="00B43C6C" w:rsidRPr="00FE18DE" w:rsidRDefault="00B43C6C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FE18DE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3.Объем учебной дисциплины и виды учебной работы</w:t>
      </w:r>
    </w:p>
    <w:tbl>
      <w:tblPr>
        <w:tblpPr w:leftFromText="180" w:rightFromText="180" w:vertAnchor="text" w:tblpXSpec="center" w:tblpY="196"/>
        <w:tblW w:w="10881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778"/>
        <w:gridCol w:w="1991"/>
        <w:gridCol w:w="6"/>
        <w:gridCol w:w="1122"/>
        <w:gridCol w:w="992"/>
        <w:gridCol w:w="992"/>
      </w:tblGrid>
      <w:tr w:rsidR="00B43C6C" w:rsidRPr="00FE18DE">
        <w:trPr>
          <w:trHeight w:val="460"/>
        </w:trPr>
        <w:tc>
          <w:tcPr>
            <w:tcW w:w="5778" w:type="dxa"/>
            <w:vMerge w:val="restart"/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5103" w:type="dxa"/>
            <w:gridSpan w:val="5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Трудоемкость, </w:t>
            </w:r>
            <w:proofErr w:type="gramStart"/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ч</w:t>
            </w:r>
            <w:proofErr w:type="gramEnd"/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B43C6C" w:rsidRPr="00FE18DE">
        <w:trPr>
          <w:trHeight w:val="300"/>
        </w:trPr>
        <w:tc>
          <w:tcPr>
            <w:tcW w:w="5778" w:type="dxa"/>
            <w:vMerge/>
            <w:vAlign w:val="center"/>
          </w:tcPr>
          <w:p w:rsidR="00B43C6C" w:rsidRPr="00FE18DE" w:rsidRDefault="00B43C6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B43C6C" w:rsidRPr="00FE18DE">
        <w:trPr>
          <w:trHeight w:val="330"/>
        </w:trPr>
        <w:tc>
          <w:tcPr>
            <w:tcW w:w="5778" w:type="dxa"/>
            <w:vMerge/>
            <w:vAlign w:val="center"/>
          </w:tcPr>
          <w:p w:rsidR="00B43C6C" w:rsidRPr="00FE18DE" w:rsidRDefault="00B43C6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43C6C" w:rsidRPr="00FE18DE" w:rsidRDefault="00B43C6C">
            <w:pPr>
              <w:spacing w:line="276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B43C6C" w:rsidRPr="00FE18DE"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7" w:type="dxa"/>
            <w:gridSpan w:val="2"/>
            <w:tcBorders>
              <w:right w:val="single" w:sz="4" w:space="0" w:color="auto"/>
            </w:tcBorders>
          </w:tcPr>
          <w:p w:rsidR="00B43C6C" w:rsidRPr="00FE18DE" w:rsidRDefault="00FE18DE" w:rsidP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102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162</w:t>
            </w:r>
          </w:p>
        </w:tc>
      </w:tr>
      <w:tr w:rsidR="00B43C6C" w:rsidRPr="00FE18DE">
        <w:tc>
          <w:tcPr>
            <w:tcW w:w="5778" w:type="dxa"/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91" w:type="dxa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102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108</w:t>
            </w:r>
          </w:p>
        </w:tc>
      </w:tr>
      <w:tr w:rsidR="00B43C6C" w:rsidRPr="00FE18DE">
        <w:tc>
          <w:tcPr>
            <w:tcW w:w="5778" w:type="dxa"/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91" w:type="dxa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center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B43C6C" w:rsidRPr="00FE18DE">
        <w:tc>
          <w:tcPr>
            <w:tcW w:w="5778" w:type="dxa"/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1991" w:type="dxa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iCs/>
                <w:sz w:val="24"/>
                <w:szCs w:val="24"/>
              </w:rPr>
              <w:t>51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iCs/>
                <w:sz w:val="24"/>
                <w:szCs w:val="24"/>
              </w:rPr>
              <w:t>81</w:t>
            </w:r>
          </w:p>
        </w:tc>
      </w:tr>
      <w:tr w:rsidR="00B43C6C" w:rsidRPr="00FE18DE">
        <w:tc>
          <w:tcPr>
            <w:tcW w:w="5778" w:type="dxa"/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91" w:type="dxa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iCs/>
                <w:sz w:val="24"/>
                <w:szCs w:val="24"/>
              </w:rPr>
              <w:t>27</w:t>
            </w:r>
          </w:p>
        </w:tc>
      </w:tr>
      <w:tr w:rsidR="00B43C6C" w:rsidRPr="00FE18DE">
        <w:tc>
          <w:tcPr>
            <w:tcW w:w="5778" w:type="dxa"/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991" w:type="dxa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center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B43C6C" w:rsidRPr="00FE18DE">
        <w:tc>
          <w:tcPr>
            <w:tcW w:w="5778" w:type="dxa"/>
            <w:vAlign w:val="center"/>
          </w:tcPr>
          <w:p w:rsidR="00B43C6C" w:rsidRPr="00FE18DE" w:rsidRDefault="00FE18DE">
            <w:pPr>
              <w:spacing w:line="276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54</w:t>
            </w:r>
          </w:p>
        </w:tc>
      </w:tr>
      <w:tr w:rsidR="00B43C6C" w:rsidRPr="00FE18DE">
        <w:trPr>
          <w:trHeight w:val="378"/>
        </w:trPr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:rsidR="00B43C6C" w:rsidRPr="00FE18DE" w:rsidRDefault="00FE18DE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5103" w:type="dxa"/>
            <w:gridSpan w:val="5"/>
          </w:tcPr>
          <w:p w:rsidR="00B43C6C" w:rsidRPr="00FE18DE" w:rsidRDefault="00B43C6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B43C6C" w:rsidRPr="00FE18DE" w:rsidRDefault="00B43C6C">
      <w:pPr>
        <w:tabs>
          <w:tab w:val="left" w:pos="3520"/>
        </w:tabs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FE18DE">
      <w:pPr>
        <w:tabs>
          <w:tab w:val="left" w:pos="352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4.Перечень тем практических занятий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Практическая работа № 1. Статья  Н.А. Добролюбова “Луч света в темном царстве”.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 № 2. Н.А. Добролюбов. “Что такое </w:t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обломовщина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 №3/ 4. </w:t>
      </w:r>
      <w:r w:rsidRPr="00FE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Тургенев. Роман "Отцы и дети". 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5. Ф.И. Тютчев. Стихотворения “Нам не дано предугадать”, “К.Б.”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6. Н. А. Некрасов. Стихотворения.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 № 7/8. Поэма Некрасова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“Кому на Руси жить хорошо”.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9/10.  Л.Н. Толстой. Роман-эпопея  “Война и мир”.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11. А.П. Чехов. Рассказы Чехова “Ионыч”, “Человек в футляре”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Практическое занятие № 12. А. Чехов. Пьеса “Вишневый сад”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</w:t>
      </w:r>
      <w:r w:rsidRPr="00FE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№ 13. А.И. Куприн. Повесть “Олеся” 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14. Поэма Маяковского “Облако в штанах”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15. С.А. Есенин. Стихотворения.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16. М.А. Шолохов. Роман - эпопея “Тихий Дон”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17.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Поэзия о Великой отечественной войне.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sz w:val="24"/>
          <w:szCs w:val="24"/>
          <w:shd w:val="clear" w:color="FFFFFF" w:fill="FFFFFF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 № 18. А.И. Солженицын. 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>Повесть «Один день Ивана Денисовича»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>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19. В.М. Шукшин. Рассказы “Срезал”, “Обида”.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20. Н.М. Рубцов. Стихотворения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занятие № 21/22. В.Т. Шаламов “Колымские рассказы”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занятие № 23/24. Ю.В. Трифонов. Повесть “Обмен”.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 № 25. Б.А.  Ахмадулина.  Стихотворение </w:t>
      </w:r>
    </w:p>
    <w:p w:rsidR="00FE18DE" w:rsidRPr="00FE18DE" w:rsidRDefault="00FE18DE">
      <w:pPr>
        <w:spacing w:line="276" w:lineRule="auto"/>
        <w:rPr>
          <w:rFonts w:ascii="Times New Roman" w:eastAsia="Times New Roman" w:hAnsi="Times New Roman"/>
          <w:sz w:val="24"/>
          <w:szCs w:val="24"/>
          <w:shd w:val="clear" w:color="FFFFFF" w:fill="FFFFFF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занятие № 26/27. 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 xml:space="preserve">А.В. 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>Вампилов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 xml:space="preserve">. 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 xml:space="preserve"> 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 xml:space="preserve">Пьеса </w:t>
      </w:r>
      <w:r w:rsidRPr="00FE18DE">
        <w:rPr>
          <w:rFonts w:ascii="Times New Roman" w:eastAsia="Times New Roman" w:hAnsi="Times New Roman"/>
          <w:sz w:val="24"/>
          <w:szCs w:val="24"/>
          <w:shd w:val="clear" w:color="FFFFFF" w:fill="FFFFFF"/>
        </w:rPr>
        <w:t>«Старший сын»</w:t>
      </w:r>
    </w:p>
    <w:p w:rsidR="00B43C6C" w:rsidRPr="00FE18DE" w:rsidRDefault="00FE18DE">
      <w:pPr>
        <w:pStyle w:val="1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8DE">
        <w:rPr>
          <w:rFonts w:ascii="Times New Roman" w:hAnsi="Times New Roman" w:cs="Times New Roman"/>
          <w:b/>
          <w:sz w:val="24"/>
          <w:szCs w:val="24"/>
        </w:rPr>
        <w:t>5. Методически</w:t>
      </w:r>
      <w:r w:rsidRPr="00FE18DE">
        <w:rPr>
          <w:rFonts w:ascii="Times New Roman" w:hAnsi="Times New Roman" w:cs="Times New Roman"/>
          <w:b/>
          <w:sz w:val="24"/>
          <w:szCs w:val="24"/>
        </w:rPr>
        <w:t xml:space="preserve">е рекомендации по проведению анализа лирического произведения </w:t>
      </w:r>
      <w:proofErr w:type="gramStart"/>
      <w:r w:rsidRPr="00FE18D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FE18DE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№ </w:t>
      </w:r>
      <w:r w:rsidRPr="00FE18DE">
        <w:rPr>
          <w:rFonts w:ascii="Times New Roman" w:hAnsi="Times New Roman" w:cs="Times New Roman"/>
          <w:b/>
          <w:sz w:val="24"/>
          <w:szCs w:val="24"/>
        </w:rPr>
        <w:t>6, 17, 20, 25, 28</w:t>
      </w:r>
      <w:r w:rsidRPr="00FE18DE">
        <w:rPr>
          <w:rFonts w:ascii="Times New Roman" w:hAnsi="Times New Roman" w:cs="Times New Roman"/>
          <w:b/>
          <w:sz w:val="24"/>
          <w:szCs w:val="24"/>
        </w:rPr>
        <w:t>)</w:t>
      </w:r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Название стихотворения и его автор.</w:t>
      </w:r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Ведущая тема. (О чем стихотворение?)</w:t>
      </w:r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Основная мысль. (Что хотел сказать поэт в стихотворении?)</w:t>
      </w:r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Какую картину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рисует в своем стихотворении?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(Опишите.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Обратите внимание на детали прорисовки картин, их цветовую гамму.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Какие слова в стихотворении подсказали вам названные особенности изображения?)</w:t>
      </w:r>
      <w:proofErr w:type="gramEnd"/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Настроение, чувства, передаваемые автором. Как меняются чувства от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начала к финалу стихотворения?</w:t>
      </w:r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Главные образы стихотворения. Выразительные средства (эпитеты, метафоры, сравнения). Синтаксические фигуры: антитеза, обращение, восклицание.</w:t>
      </w:r>
    </w:p>
    <w:p w:rsidR="00B43C6C" w:rsidRPr="00FE18DE" w:rsidRDefault="00FE18DE">
      <w:pPr>
        <w:numPr>
          <w:ilvl w:val="0"/>
          <w:numId w:val="1"/>
        </w:numPr>
        <w:spacing w:after="0" w:line="276" w:lineRule="auto"/>
        <w:ind w:left="641" w:hanging="357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Собственное отношение к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прочитанному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. Какие чувства вызывает стихотворение?</w:t>
      </w:r>
    </w:p>
    <w:p w:rsidR="00B43C6C" w:rsidRPr="00FE18DE" w:rsidRDefault="00FE18D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Речевые</w:t>
      </w:r>
      <w:r w:rsidRPr="00FE18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клише</w:t>
      </w:r>
    </w:p>
    <w:p w:rsidR="00B43C6C" w:rsidRPr="00FE18DE" w:rsidRDefault="00FE18DE">
      <w:pPr>
        <w:shd w:val="clear" w:color="auto" w:fill="FFFFFF"/>
        <w:spacing w:after="30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построить предложение? Как правильно сочетать слова друг с другом, чтобы избежать грамматических и речевых ошибок? В этом могут помочь речевые клише – универсальные обороты речи, которые легко вставить в любое сочинение, на месте пропуска добави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необходимые слова или выражения.</w:t>
      </w:r>
    </w:p>
    <w:p w:rsidR="00B43C6C" w:rsidRPr="00FE18DE" w:rsidRDefault="00FE18DE">
      <w:pPr>
        <w:shd w:val="clear" w:color="auto" w:fill="FFFFFF"/>
        <w:spacing w:after="30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стихотворении … (автор, название) говорится о</w:t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стихотворении …(название) … (фамилия поэта) описывается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стихотворении царит … настроение.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Стихотворение … пронизано … настроением.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Настроение этого стихотворения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Настроение меняется на протяжении стихотворения: от … к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Настроение стихотворения подчёркивает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Автора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пронизывает чувство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Стихотворение можно разделить на … части, так как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Композиционно стихотворение делится на … части.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Короткие (длинные) строки по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дчёркивают</w:t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стихотворении мы словно слышим звуки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Постоянно повторяющиеся звуки … позволяют услышать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Поэт хочет запечатлеть словами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Для того чтобы передать … настроение, автор использует (восклицательные предложения, яркие эпитеты, метафору, оли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цетворение и т. д.).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помощью … автор даёт нам возможность увидеть (услышать)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Используя …, поэт создаёт образ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Лирический герой этого стихотворения представляется мне ….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Сделать картину живой, одухотворённой помогают олицетворения: … (например)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Яркую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радостную (грустную, печальную) картину (весны и т. п.) передают (эпитеты, метафоры):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Сопоставление (противопоставление) образов … помогает ярче передать настроение (замысел) поэта.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Стихотворение вызывает у меня чувство …</w:t>
      </w:r>
    </w:p>
    <w:p w:rsidR="00B43C6C" w:rsidRPr="00FE18DE" w:rsidRDefault="00FE18DE">
      <w:pPr>
        <w:pStyle w:val="1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8DE">
        <w:rPr>
          <w:rFonts w:ascii="Times New Roman" w:hAnsi="Times New Roman" w:cs="Times New Roman"/>
          <w:b/>
          <w:sz w:val="24"/>
          <w:szCs w:val="24"/>
        </w:rPr>
        <w:t>6.</w:t>
      </w:r>
      <w:r w:rsidRPr="00FE18DE">
        <w:rPr>
          <w:rFonts w:ascii="Times New Roman" w:hAnsi="Times New Roman" w:cs="Times New Roman"/>
          <w:b/>
          <w:sz w:val="24"/>
          <w:szCs w:val="24"/>
        </w:rPr>
        <w:tab/>
        <w:t>Методические рекомендации п</w:t>
      </w:r>
      <w:r w:rsidRPr="00FE18DE">
        <w:rPr>
          <w:rFonts w:ascii="Times New Roman" w:hAnsi="Times New Roman" w:cs="Times New Roman"/>
          <w:b/>
          <w:sz w:val="24"/>
          <w:szCs w:val="24"/>
        </w:rPr>
        <w:t xml:space="preserve">о написанию эссе (практическое занятие № </w:t>
      </w:r>
      <w:r w:rsidRPr="00FE18DE">
        <w:rPr>
          <w:rFonts w:ascii="Times New Roman" w:hAnsi="Times New Roman" w:cs="Times New Roman"/>
          <w:b/>
          <w:sz w:val="24"/>
          <w:szCs w:val="24"/>
        </w:rPr>
        <w:t>2</w:t>
      </w:r>
      <w:r w:rsidRPr="00FE18DE">
        <w:rPr>
          <w:rFonts w:ascii="Times New Roman" w:hAnsi="Times New Roman" w:cs="Times New Roman"/>
          <w:b/>
          <w:sz w:val="24"/>
          <w:szCs w:val="24"/>
        </w:rPr>
        <w:t>)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Эссе – это прозаическое произведение небольшого объема, написанное в соответствии с заданной структурой и в строгом соответствии с темой. Эссе отражает субъективную точку зрения автора, основанную на анализе теор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етических и аналитических материалов. 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Алгоритм написания эссе:</w:t>
      </w:r>
    </w:p>
    <w:p w:rsidR="00B43C6C" w:rsidRPr="00FE18DE" w:rsidRDefault="00FE18D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Определите и обдумайте тему эссе</w:t>
      </w:r>
    </w:p>
    <w:p w:rsidR="00B43C6C" w:rsidRPr="00FE18DE" w:rsidRDefault="00FE18D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Сформулируйте цель и основные идеи эссе</w:t>
      </w:r>
    </w:p>
    <w:p w:rsidR="00B43C6C" w:rsidRPr="00FE18DE" w:rsidRDefault="00FE18D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Выразите свое отношение к поднимаемой в тексте проблеме</w:t>
      </w:r>
    </w:p>
    <w:p w:rsidR="00B43C6C" w:rsidRPr="00FE18DE" w:rsidRDefault="00FE18D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Аргументируйте свою точку зрения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эссе – 5-7 страниц без учета списка источников. 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эссе 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1) Вводная часть (около 1/5 части текста). Автор определяет проблему и показывает умение выявлять причинно-следственные связи, отражая их в методологии решения поставленной проблемы чер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ез систему целей, задач и т.д. 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2) Основная часть (около половины текста) – рассуждение и аргументация. В этой части необходимо представить релевантные теме концепции, суждения и точки зрения, привести основные аргументы «за» и «против» них, сформулировать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позицию и аргументировать ее. 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Заключительная часть (примерно 1/3 часть текста) – формирование выводов, приложение выводов к практической области деятельности. </w:t>
      </w:r>
    </w:p>
    <w:p w:rsidR="00B43C6C" w:rsidRPr="00FE18DE" w:rsidRDefault="00FE18DE">
      <w:pPr>
        <w:spacing w:after="0" w:line="276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5. Сформулируйте выводы по раскрываемой проблеме (теме)</w:t>
      </w:r>
    </w:p>
    <w:p w:rsidR="00B43C6C" w:rsidRPr="00FE18DE" w:rsidRDefault="00FE18DE">
      <w:pPr>
        <w:spacing w:after="0" w:line="276" w:lineRule="auto"/>
        <w:ind w:left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6. Проверьте работу на наличие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орфографических и пунктуационных ошибок</w:t>
      </w:r>
    </w:p>
    <w:p w:rsidR="00B43C6C" w:rsidRPr="00FE18DE" w:rsidRDefault="00B43C6C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C6C" w:rsidRPr="00FE18DE" w:rsidRDefault="00FE18DE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Методические рекомендации по проведению анализа сочинения (практические занятия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4, 22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Ознакомьтесь с текстом сочинения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Оцените данное сочинение по ряду критериев (приложение 1)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1)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Определите, соответст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вует ли содержание сочинения выбранной теме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2) Выявите, привлечен ли в сочинении в качестве доказательства гипотез литературный текст, уместно ли его использование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3) Оцените структуру сочинения: соответствует ли данный текст композиции сочинения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4) Оценит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е качество речевого оформления текста; проверьте, насколько верно подобрана лексика, грамматические конструкции, уместно ли использование выбранной терминологии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5) Проверьте сочинение на наличие грамматических и пунктуационных ошибок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6) Оцените сочинение п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 предложенной шкале оценивания (приложение 2)</w:t>
      </w:r>
    </w:p>
    <w:p w:rsidR="00B43C6C" w:rsidRPr="00FE18DE" w:rsidRDefault="00FE18DE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tbl>
      <w:tblPr>
        <w:tblW w:w="11625" w:type="dxa"/>
        <w:tblInd w:w="-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410"/>
        <w:gridCol w:w="2409"/>
        <w:gridCol w:w="2127"/>
        <w:gridCol w:w="2268"/>
      </w:tblGrid>
      <w:tr w:rsidR="00B43C6C" w:rsidRPr="00FE18DE">
        <w:trPr>
          <w:trHeight w:val="56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критерий</w:t>
            </w:r>
          </w:p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Соответствие теме</w:t>
            </w: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43C6C" w:rsidRPr="00FE18DE" w:rsidRDefault="00FE18DE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Данный критерий нацеливает на проверку содержания сочинения.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 xml:space="preserve">Обучающийся рассуждает на предложенную тему, выбрав путь её раскрытия (например, отвечает на вопрос, 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поставленный в теме, или размышляет над предложенной проблемой, или строит высказывание на основе связанных с темой тезисов и т.п.).</w:t>
            </w: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 критерий</w:t>
            </w:r>
          </w:p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Аргументация.</w:t>
            </w:r>
          </w:p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Привлечение литературного материала.</w:t>
            </w: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43C6C" w:rsidRPr="00FE18DE" w:rsidRDefault="00FE18DE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 xml:space="preserve">Данный критерий нацеливает на проверку умения использовать 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литературный материал для построения рассуждения на предложенную тему и для аргументации  своей позиции.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Обучающийся строит рассуждение, привлекая для аргументации не менее одного произведения отечественной или мировой литературы</w:t>
            </w: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критерий</w:t>
            </w:r>
          </w:p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Композиция.</w:t>
            </w: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43C6C" w:rsidRPr="00FE18DE" w:rsidRDefault="00FE18DE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Д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анный критерий нацеливает на проверку умения логично выстраивать рассуждение на предложенную тему.</w:t>
            </w:r>
            <w:r w:rsidRPr="00FE18DE"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 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Обучающийся</w:t>
            </w:r>
            <w:proofErr w:type="gramEnd"/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 xml:space="preserve"> аргументирует высказанные мысли, стараясь выдерживать соотношение между тезисом и доказательствами.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критерий</w:t>
            </w:r>
          </w:p>
          <w:p w:rsidR="00B43C6C" w:rsidRPr="00FE18DE" w:rsidRDefault="00FE18DE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Качество речи.</w:t>
            </w:r>
          </w:p>
          <w:p w:rsidR="00B43C6C" w:rsidRPr="00FE18DE" w:rsidRDefault="00B43C6C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B43C6C" w:rsidRPr="00FE18DE" w:rsidRDefault="00FE18DE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 xml:space="preserve"> Данный крите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рий нацеливает на проверку речевого оформления текста сочинения.</w:t>
            </w:r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>Обучающийся</w:t>
            </w:r>
            <w:proofErr w:type="gramEnd"/>
            <w:r w:rsidRPr="00FE18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6FDFF"/>
              </w:rPr>
              <w:t xml:space="preserve">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речевых штампов.</w:t>
            </w:r>
          </w:p>
          <w:p w:rsidR="00B43C6C" w:rsidRPr="00FE18DE" w:rsidRDefault="00B43C6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 критерий</w:t>
            </w:r>
          </w:p>
          <w:p w:rsidR="00B43C6C" w:rsidRPr="00FE18DE" w:rsidRDefault="00FE18D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E18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</w:p>
          <w:p w:rsidR="00B43C6C" w:rsidRPr="00FE18DE" w:rsidRDefault="00FE18DE">
            <w:pPr>
              <w:pStyle w:val="a3"/>
              <w:spacing w:line="276" w:lineRule="auto"/>
              <w:contextualSpacing/>
              <w:rPr>
                <w:color w:val="000000"/>
              </w:rPr>
            </w:pPr>
            <w:r w:rsidRPr="00FE18DE">
              <w:rPr>
                <w:color w:val="000000"/>
              </w:rPr>
              <w:t xml:space="preserve">Данный критерий позволяет оценить грамотность </w:t>
            </w:r>
            <w:proofErr w:type="gramStart"/>
            <w:r w:rsidRPr="00FE18DE">
              <w:rPr>
                <w:color w:val="000000"/>
              </w:rPr>
              <w:t>обучающегося</w:t>
            </w:r>
            <w:proofErr w:type="gramEnd"/>
            <w:r w:rsidRPr="00FE18DE">
              <w:rPr>
                <w:color w:val="000000"/>
              </w:rPr>
              <w:t>.</w:t>
            </w:r>
          </w:p>
        </w:tc>
      </w:tr>
    </w:tbl>
    <w:p w:rsidR="00B43C6C" w:rsidRPr="00FE18DE" w:rsidRDefault="00FE18DE">
      <w:pPr>
        <w:pStyle w:val="1"/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18D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43C6C" w:rsidRPr="00FE18DE" w:rsidRDefault="00FE18DE">
      <w:pPr>
        <w:pStyle w:val="c30"/>
        <w:spacing w:line="276" w:lineRule="auto"/>
        <w:ind w:firstLine="709"/>
        <w:contextualSpacing/>
      </w:pPr>
      <w:r w:rsidRPr="00FE18DE">
        <w:rPr>
          <w:rStyle w:val="c6"/>
          <w:b/>
        </w:rPr>
        <w:t>Оценка "5"</w:t>
      </w:r>
      <w:r w:rsidRPr="00FE18DE">
        <w:rPr>
          <w:rStyle w:val="c6"/>
        </w:rPr>
        <w:t xml:space="preserve"> ("пять"</w:t>
      </w:r>
      <w:r w:rsidRPr="00FE18DE">
        <w:rPr>
          <w:rStyle w:val="c6"/>
        </w:rPr>
        <w:t>) ставится за сочинение, полностью соответствующее теме, глубоко и аргументированно ее раскрывающее, демонстрирующее отличное знание текста литературного произведения так же, как и других материалов, привлеченных для раскрытия этой темы (литературоведчески</w:t>
      </w:r>
      <w:r w:rsidRPr="00FE18DE">
        <w:rPr>
          <w:rStyle w:val="c6"/>
        </w:rPr>
        <w:t>х, критических, исторических, философских и т. д.).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</w:t>
      </w:r>
      <w:r w:rsidRPr="00FE18DE">
        <w:rPr>
          <w:rStyle w:val="c6"/>
        </w:rPr>
        <w:t xml:space="preserve">нном плане, написанным в </w:t>
      </w:r>
      <w:r w:rsidRPr="00FE18DE">
        <w:rPr>
          <w:rStyle w:val="c6"/>
        </w:rPr>
        <w:lastRenderedPageBreak/>
        <w:t xml:space="preserve">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</w:r>
      <w:r w:rsidRPr="00FE18DE">
        <w:br/>
      </w:r>
      <w:r w:rsidRPr="00FE18DE">
        <w:rPr>
          <w:rStyle w:val="c6"/>
        </w:rPr>
        <w:t>      </w:t>
      </w:r>
      <w:r w:rsidRPr="00FE18DE">
        <w:rPr>
          <w:rStyle w:val="c6"/>
          <w:b/>
        </w:rPr>
        <w:t>Оценк</w:t>
      </w:r>
      <w:r w:rsidRPr="00FE18DE">
        <w:rPr>
          <w:rStyle w:val="c6"/>
          <w:b/>
        </w:rPr>
        <w:t>а "4"</w:t>
      </w:r>
      <w:r w:rsidRPr="00FE18DE">
        <w:rPr>
          <w:rStyle w:val="c6"/>
        </w:rPr>
        <w:t xml:space="preserve"> ("четыре") ставится за сочинение, достаточно полно раскрывающее тему, обнаруживающее хорошее знание литературного материала, логичное и последовательное по изложению, хорошо выстроенное композиционно, написанное в соответствии с нормами литературного</w:t>
      </w:r>
      <w:r w:rsidRPr="00FE18DE">
        <w:rPr>
          <w:rStyle w:val="c6"/>
        </w:rPr>
        <w:t xml:space="preserve"> языка, стилистически соответствующее теме, лексический и грамматический строй </w:t>
      </w:r>
      <w:proofErr w:type="gramStart"/>
      <w:r w:rsidRPr="00FE18DE">
        <w:rPr>
          <w:rStyle w:val="c6"/>
        </w:rPr>
        <w:t>речи</w:t>
      </w:r>
      <w:proofErr w:type="gramEnd"/>
      <w:r w:rsidRPr="00FE18DE">
        <w:rPr>
          <w:rStyle w:val="c6"/>
        </w:rPr>
        <w:t xml:space="preserve">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</w:t>
      </w:r>
      <w:r w:rsidRPr="00FE18DE">
        <w:rPr>
          <w:rStyle w:val="c6"/>
        </w:rPr>
        <w:t xml:space="preserve">туационных или стилистических ошибок (варианты: 1 </w:t>
      </w:r>
      <w:proofErr w:type="gramStart"/>
      <w:r w:rsidRPr="00FE18DE">
        <w:rPr>
          <w:rStyle w:val="c6"/>
        </w:rPr>
        <w:t>орфографическая</w:t>
      </w:r>
      <w:proofErr w:type="gramEnd"/>
      <w:r w:rsidRPr="00FE18DE">
        <w:rPr>
          <w:rStyle w:val="c6"/>
        </w:rPr>
        <w:t xml:space="preserve"> + 3 пунктуационных или стилистических, 0 орфографических + 4 пунктуационных или стилистических). </w:t>
      </w:r>
      <w:r w:rsidRPr="00FE18DE">
        <w:br/>
      </w:r>
      <w:r w:rsidRPr="00FE18DE">
        <w:rPr>
          <w:rStyle w:val="c6"/>
        </w:rPr>
        <w:t>      </w:t>
      </w:r>
      <w:r w:rsidRPr="00FE18DE">
        <w:rPr>
          <w:rStyle w:val="c6"/>
          <w:b/>
        </w:rPr>
        <w:t>Оценка " 3 "</w:t>
      </w:r>
      <w:r w:rsidRPr="00FE18DE">
        <w:rPr>
          <w:rStyle w:val="c6"/>
        </w:rPr>
        <w:t xml:space="preserve"> ("три") ставится за сочинение, в целом раскрывающее тему, но обнаруживающ</w:t>
      </w:r>
      <w:r w:rsidRPr="00FE18DE">
        <w:rPr>
          <w:rStyle w:val="c6"/>
        </w:rPr>
        <w:t>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</w:t>
      </w:r>
      <w:r w:rsidRPr="00FE18DE">
        <w:rPr>
          <w:rStyle w:val="c6"/>
        </w:rPr>
        <w:t>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</w:t>
      </w:r>
      <w:r w:rsidRPr="00FE18DE">
        <w:rPr>
          <w:rStyle w:val="c6"/>
        </w:rPr>
        <w:t xml:space="preserve">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</w:r>
      <w:r w:rsidRPr="00FE18DE">
        <w:br/>
      </w:r>
      <w:r w:rsidRPr="00FE18DE">
        <w:rPr>
          <w:rStyle w:val="c6"/>
        </w:rPr>
        <w:t>      </w:t>
      </w:r>
      <w:r w:rsidRPr="00FE18DE">
        <w:rPr>
          <w:rStyle w:val="c6"/>
          <w:b/>
        </w:rPr>
        <w:t>Оценка "2"</w:t>
      </w:r>
      <w:r w:rsidRPr="00FE18DE">
        <w:rPr>
          <w:rStyle w:val="c6"/>
        </w:rPr>
        <w:t xml:space="preserve"> ("два") ставится за сочинение, в котором тема не раскрыта или не соответствует вы</w:t>
      </w:r>
      <w:r w:rsidRPr="00FE18DE">
        <w:rPr>
          <w:rStyle w:val="c6"/>
        </w:rPr>
        <w:t>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</w:t>
      </w:r>
      <w:r w:rsidRPr="00FE18DE">
        <w:rPr>
          <w:rStyle w:val="c6"/>
        </w:rPr>
        <w:t>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</w:t>
      </w:r>
      <w:r w:rsidRPr="00FE18DE">
        <w:rPr>
          <w:rStyle w:val="c6"/>
        </w:rPr>
        <w:t>честве).</w:t>
      </w:r>
    </w:p>
    <w:p w:rsidR="00B43C6C" w:rsidRPr="00FE18DE" w:rsidRDefault="00FE18D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по выразительному чтению (практические занятия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7, 19, 26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Ознакомьтесь самостоятельно с предложенным текстом </w:t>
      </w:r>
    </w:p>
    <w:p w:rsidR="00B43C6C" w:rsidRPr="00FE18DE" w:rsidRDefault="00FE18D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Проведите анализ предложенного текста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1)Определите автора и название предложенного текста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2)Прочитайте текст,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расставляя в нем логические ударения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3)Выделите из текста непонятные и незнакомые слова; определите их лексическое значение и правильно поставьте в них ударения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4)Расставьте в тексте паузы 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 Прослушайте образцовое чтение и исправьте свои ошибки, расставляя необходимые паузы, ударения и интонации.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4. Представьте и опишите обстановку, в которой происходит действие, описанное в произведении; составьте словесное описание происходящего</w:t>
      </w:r>
    </w:p>
    <w:p w:rsidR="00B43C6C" w:rsidRPr="00FE18DE" w:rsidRDefault="00FE18DE">
      <w:pPr>
        <w:widowControl w:val="0"/>
        <w:autoSpaceDE w:val="0"/>
        <w:autoSpaceDN w:val="0"/>
        <w:spacing w:after="0" w:line="276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5. Прочитайте вслух предложенный текст, учитывая основные характеристики выразительной речи (приложение 1)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Style w:val="c23"/>
          <w:b/>
          <w:bCs/>
          <w:color w:val="000000"/>
        </w:rPr>
      </w:pPr>
      <w:r w:rsidRPr="00FE18DE">
        <w:rPr>
          <w:rStyle w:val="c23"/>
          <w:b/>
          <w:bCs/>
          <w:color w:val="000000"/>
        </w:rPr>
        <w:lastRenderedPageBreak/>
        <w:t>Приложение 1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FE18DE">
        <w:rPr>
          <w:rStyle w:val="c23"/>
          <w:b/>
          <w:bCs/>
          <w:color w:val="000000"/>
        </w:rPr>
        <w:t>Правильность</w:t>
      </w:r>
      <w:r w:rsidRPr="00FE18DE">
        <w:rPr>
          <w:rStyle w:val="c23"/>
          <w:b/>
          <w:bCs/>
          <w:color w:val="333333"/>
        </w:rPr>
        <w:t> -  </w:t>
      </w:r>
      <w:r w:rsidRPr="00FE18DE">
        <w:rPr>
          <w:rStyle w:val="c0"/>
          <w:color w:val="000000"/>
        </w:rPr>
        <w:t xml:space="preserve">определяется как плавное чтение без искажений, влияющих на смысл </w:t>
      </w:r>
      <w:proofErr w:type="gramStart"/>
      <w:r w:rsidRPr="00FE18DE">
        <w:rPr>
          <w:rStyle w:val="c0"/>
          <w:color w:val="000000"/>
        </w:rPr>
        <w:t>читаемого</w:t>
      </w:r>
      <w:proofErr w:type="gramEnd"/>
      <w:r w:rsidRPr="00FE18DE">
        <w:rPr>
          <w:rStyle w:val="c0"/>
          <w:color w:val="000000"/>
        </w:rPr>
        <w:t xml:space="preserve">. Наблюдения над становлением навыка чтения у </w:t>
      </w:r>
      <w:r w:rsidRPr="00FE18DE">
        <w:rPr>
          <w:rStyle w:val="c0"/>
          <w:color w:val="000000"/>
        </w:rPr>
        <w:t>детей позволяют выделить несколько групп типичных ошибок, которые дети допускают при чтении: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E18DE">
        <w:rPr>
          <w:rStyle w:val="c0"/>
          <w:color w:val="000000"/>
        </w:rPr>
        <w:t>-  пропуски букв, слогов, слов и даже строчек;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E18DE">
        <w:rPr>
          <w:rStyle w:val="c0"/>
          <w:color w:val="000000"/>
        </w:rPr>
        <w:t>- перестановка единиц чтения (букв, слогов, слов);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E18DE">
        <w:rPr>
          <w:rStyle w:val="c0"/>
          <w:color w:val="000000"/>
        </w:rPr>
        <w:t>-  искажение звукобуквенного состава (вставка произвольных элемен</w:t>
      </w:r>
      <w:r w:rsidRPr="00FE18DE">
        <w:rPr>
          <w:rStyle w:val="c0"/>
          <w:color w:val="000000"/>
        </w:rPr>
        <w:t>тов в единицы чтения);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E18DE">
        <w:rPr>
          <w:rStyle w:val="c0"/>
          <w:color w:val="000000"/>
        </w:rPr>
        <w:t>- замена одних единиц чтения другими.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E18DE">
        <w:rPr>
          <w:rStyle w:val="c0"/>
          <w:color w:val="000000"/>
        </w:rPr>
        <w:t>Причины подобных ошибок - несовершенство зрительного восприятия или неразвитость артикуляционного аппарата. Однако причиной искажений может стать и так называемое «чтение по догадке». В основе эт</w:t>
      </w:r>
      <w:r w:rsidRPr="00FE18DE">
        <w:rPr>
          <w:rStyle w:val="c0"/>
          <w:color w:val="000000"/>
        </w:rPr>
        <w:t>ого явления лежит такое свойство человека, как антиципация - способность предугадывать смысл еще не прочитанного текста по тому смыслу и стилю, который уже известен из прочитанного предыдущего отрывка.  Догадка появляется у чтеца с приобретением читательск</w:t>
      </w:r>
      <w:r w:rsidRPr="00FE18DE">
        <w:rPr>
          <w:rStyle w:val="c0"/>
          <w:color w:val="000000"/>
        </w:rPr>
        <w:t>ого опыта и является, таким образом, признаком его продвижения в овладении навыком чтения. В то же время учителю надо помнить, что текстуальная догадка опытного чтеца редко ведет к ошибкам, искажающим смысл читаемого, а субъективная догадка неопытного ребе</w:t>
      </w:r>
      <w:r w:rsidRPr="00FE18DE">
        <w:rPr>
          <w:rStyle w:val="c0"/>
          <w:color w:val="000000"/>
        </w:rPr>
        <w:t>нка часто влечет за собой такие ошибки, которые мешают ему понять читаемое.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FE18DE">
        <w:rPr>
          <w:rStyle w:val="c23"/>
          <w:b/>
          <w:bCs/>
          <w:color w:val="000000"/>
        </w:rPr>
        <w:t>Беглость </w:t>
      </w:r>
      <w:r w:rsidRPr="00FE18DE">
        <w:rPr>
          <w:rStyle w:val="c0"/>
          <w:color w:val="000000"/>
        </w:rPr>
        <w:t>- такая скорость чтения, которая предполагает и обеспечивает сознательное восприятие читаемого. Однако</w:t>
      </w:r>
      <w:proofErr w:type="gramStart"/>
      <w:r w:rsidRPr="00FE18DE">
        <w:rPr>
          <w:rStyle w:val="c0"/>
          <w:color w:val="000000"/>
        </w:rPr>
        <w:t>,</w:t>
      </w:r>
      <w:proofErr w:type="gramEnd"/>
      <w:r w:rsidRPr="00FE18DE">
        <w:rPr>
          <w:rStyle w:val="c0"/>
          <w:color w:val="000000"/>
        </w:rPr>
        <w:t xml:space="preserve"> беглость не может быть самоцелью, но именно беглость становится опр</w:t>
      </w:r>
      <w:r w:rsidRPr="00FE18DE">
        <w:rPr>
          <w:rStyle w:val="c0"/>
          <w:color w:val="000000"/>
        </w:rPr>
        <w:t>еделяющим фактором для других качеств чтения. Нормы беглости указаны в программе чтения по годам обучения, но главным ориентиром для учителя должна стать устная речь ребёнка. Объективным ориентиром беглости считается примерно 120-130 слов в минуту.  Беглос</w:t>
      </w:r>
      <w:r w:rsidRPr="00FE18DE">
        <w:rPr>
          <w:rStyle w:val="c0"/>
          <w:color w:val="000000"/>
        </w:rPr>
        <w:t xml:space="preserve">ть зависит от так называемого поля чтения и длительности остановок, которые чтец допускает в процессе чтения. Поле чтения (или угол чтения) - это такой отрезок текста, который взгляд чтеца схватывает за один прием, после чего следует остановка (фиксация). </w:t>
      </w:r>
      <w:r w:rsidRPr="00FE18DE">
        <w:rPr>
          <w:rStyle w:val="c0"/>
          <w:color w:val="000000"/>
        </w:rPr>
        <w:t>Во время этой остановки и происходит осознание схваченного взглядом, т.е. осуществляется закрепление воспринятого и его осмысление. Опытный чтец делает на строке незнакомого текста от 3 до 5 остановок, причем отрезки текста, которые схватываются его взгляд</w:t>
      </w:r>
      <w:r w:rsidRPr="00FE18DE">
        <w:rPr>
          <w:rStyle w:val="c0"/>
          <w:color w:val="000000"/>
        </w:rPr>
        <w:t>ом за один прием, равномерны. Поле чтения у неопытного чтеца очень мало, иногда равно од ной букве, поэтому на строке он делает много остановок и отрезки воспринятого текста у него не одинаковы. Они зависят от того, знакомы ли слова и словосочетания, котор</w:t>
      </w:r>
      <w:r w:rsidRPr="00FE18DE">
        <w:rPr>
          <w:rStyle w:val="c0"/>
          <w:color w:val="000000"/>
        </w:rPr>
        <w:t>ые читаются. С осмыслением схваченного за один прием связаны и повторы в чтении неопытного чтеца: если он не сумел удержать в памяти воспринятый отрезок, ему приходится еще раз вернуться к уже озвученному тексту, чтобы осознать то, что прочитано. Теперь ст</w:t>
      </w:r>
      <w:r w:rsidRPr="00FE18DE">
        <w:rPr>
          <w:rStyle w:val="c0"/>
          <w:color w:val="000000"/>
        </w:rPr>
        <w:t>ановится понятным, что, тренируя зрительное восприятие, учитель работает не только над правильностью, но и над беглостью чтения.</w:t>
      </w:r>
    </w:p>
    <w:p w:rsidR="00B43C6C" w:rsidRPr="00FE18DE" w:rsidRDefault="00FE18DE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FE18DE">
        <w:rPr>
          <w:rStyle w:val="c23"/>
          <w:b/>
          <w:bCs/>
          <w:color w:val="000000"/>
        </w:rPr>
        <w:t>Выразительность</w:t>
      </w:r>
      <w:r w:rsidRPr="00FE18DE">
        <w:rPr>
          <w:rStyle w:val="c0"/>
          <w:color w:val="000000"/>
        </w:rPr>
        <w:t> - это способность средствами устной речи передать слушателям главную мысль произведения и свое собственное отно</w:t>
      </w:r>
      <w:r w:rsidRPr="00FE18DE">
        <w:rPr>
          <w:rStyle w:val="c0"/>
          <w:color w:val="000000"/>
        </w:rPr>
        <w:t>шение к нему. Все перечисленные качества, взаимосвязаны между собой и взаимообусловлены. Подготовка чтеца должна строиться с учетом одновременной работы над всеми качествами навыка чтения. Данный подход реализуется уже в период обучения грамоте. Еще важнее</w:t>
      </w:r>
      <w:r w:rsidRPr="00FE18DE">
        <w:rPr>
          <w:rStyle w:val="c0"/>
          <w:color w:val="000000"/>
        </w:rPr>
        <w:t xml:space="preserve"> такую систему работы иметь в виду на уроке при чтении художественных текстов.</w:t>
      </w:r>
    </w:p>
    <w:p w:rsidR="00B43C6C" w:rsidRPr="00FE18DE" w:rsidRDefault="00FE18D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по составлению сравнительного анализа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произведений (практические занятия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11, 21, 24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Ознакомьтесь с предложенными текстами</w:t>
      </w:r>
    </w:p>
    <w:p w:rsidR="00B43C6C" w:rsidRPr="00FE18DE" w:rsidRDefault="00FE18D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Назовите авторов и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названия произведений</w:t>
      </w:r>
    </w:p>
    <w:p w:rsidR="00B43C6C" w:rsidRPr="00FE18DE" w:rsidRDefault="00FE18D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Сопоставьте данные тексты по предложенному плану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jc w:val="center"/>
        <w:rPr>
          <w:color w:val="000000"/>
        </w:rPr>
      </w:pPr>
      <w:r w:rsidRPr="00FE18DE">
        <w:rPr>
          <w:b/>
          <w:bCs/>
          <w:color w:val="000000"/>
        </w:rPr>
        <w:t>План сопоставительного анализа текстов.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1.Найти тему, объединяющую тексты.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2.Выразить основную мысль текстов.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 xml:space="preserve">3.Прокомментировать проблему, выдвинутую авторами, приводя как собственные </w:t>
      </w:r>
      <w:r w:rsidRPr="00FE18DE">
        <w:rPr>
          <w:color w:val="000000"/>
        </w:rPr>
        <w:t>аргументы, так и извлеченные из исходных текстов.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4.Выразить свое отношение к основной мысли текстов.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5.Определить стиль и тип данных текстов.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6.Разбить текст на части, определить средства связи частей.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7.Составить план каждого текста.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8.Указать средства с</w:t>
      </w:r>
      <w:r w:rsidRPr="00FE18DE">
        <w:rPr>
          <w:color w:val="000000"/>
        </w:rPr>
        <w:t>вязи предложений в текстах.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9.Отметить ключевые слова.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10. Подчеркнуть предложения, которые можно использовать как эпиграф к данным текстам или подобрать свой эпиграф.</w:t>
      </w:r>
    </w:p>
    <w:p w:rsidR="00B43C6C" w:rsidRPr="00FE18DE" w:rsidRDefault="00FE18DE">
      <w:pPr>
        <w:pStyle w:val="a3"/>
        <w:shd w:val="clear" w:color="auto" w:fill="FFFFFF"/>
        <w:spacing w:before="96" w:beforeAutospacing="0" w:after="120" w:afterAutospacing="0" w:line="276" w:lineRule="auto"/>
        <w:contextualSpacing/>
        <w:rPr>
          <w:color w:val="000000"/>
        </w:rPr>
      </w:pPr>
      <w:r w:rsidRPr="00FE18DE">
        <w:rPr>
          <w:color w:val="000000"/>
        </w:rPr>
        <w:t>11.Указать языковые средства и определить их роль в раскрытии идеи.</w:t>
      </w:r>
    </w:p>
    <w:p w:rsidR="00B43C6C" w:rsidRPr="00FE18DE" w:rsidRDefault="00FE18D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дации по написанию сочинения                        </w:t>
      </w:r>
      <w:proofErr w:type="gramStart"/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практические занятия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3, 9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Ознакомьтесь со списком предложенных для написания сочинения тем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Выберите тему, которая для вас наиболее понятна и знакома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Составьте план будущего сочинения, учитывая его 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композиционные части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КОМПОЗИЦИЯ СОЧИНЕНИЯ </w:t>
      </w:r>
    </w:p>
    <w:p w:rsidR="00B43C6C" w:rsidRPr="00FE18DE" w:rsidRDefault="00FE18DE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вступление </w:t>
      </w:r>
    </w:p>
    <w:p w:rsidR="00B43C6C" w:rsidRPr="00FE18DE" w:rsidRDefault="00FE18DE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часть </w:t>
      </w:r>
    </w:p>
    <w:p w:rsidR="00B43C6C" w:rsidRPr="00FE18DE" w:rsidRDefault="00FE18DE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Отсутствие в сочинении одного из элементов композиции рассматривается как ошибка и учитывается при выставлении оценки. Композиция сочинения должна быть продуманной и четкой.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основные мысли в сочинении необходимо тщательно обосновывать, анализируя текст литературных произведений.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ВСТУПЛЕНИЕ — вводит в тему, дает предварительные, общие сведения о той проблеме, которая стоит за предложенной темой.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вступлении может: </w:t>
      </w:r>
    </w:p>
    <w:p w:rsidR="00B43C6C" w:rsidRPr="00FE18DE" w:rsidRDefault="00FE18DE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содержаться ответ на заданный по теме вопрос </w:t>
      </w:r>
    </w:p>
    <w:p w:rsidR="00B43C6C" w:rsidRPr="00FE18DE" w:rsidRDefault="00FE18DE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представлено ваше мнение, если в названии темы есть отсылка к мнению обучающегося («как вы понимаете смысл названия…») </w:t>
      </w:r>
    </w:p>
    <w:p w:rsidR="00B43C6C" w:rsidRPr="00FE18DE" w:rsidRDefault="00FE18DE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содержаться факт из биографии автора или охарактеризован исторический период, если эти све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дения имеют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важное значение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последующего анализа текста </w:t>
      </w:r>
    </w:p>
    <w:p w:rsidR="00B43C6C" w:rsidRPr="00FE18DE" w:rsidRDefault="00FE18DE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сформулировано ваше понимание языковых терминов, если они использованы в названии темы.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Сочинение — это знание текста, мысли и грамотность.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ОСНОВНАЯ ЧАСТЬ сочинения представляет собой анализ той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иной проблемы.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основной части следует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избегать изложение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сведений, не имеющих прямого отношения к теме.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основной части необходимо продемонстрировать знание материала, умение логично, аргументировано и стилистически грамотно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излагать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мысли.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часть — это проверка того, насколько верно понята тема.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Задача ЗАКЛЮЧЕНИЯ — подвести итог, обобщить сказанное, завершить текст, еще раз обратив внимание на самое главное.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Заключительная часть должна быть: </w:t>
      </w:r>
    </w:p>
    <w:p w:rsidR="00B43C6C" w:rsidRPr="00FE18DE" w:rsidRDefault="00FE18DE">
      <w:pPr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короткой, но емкой </w:t>
      </w:r>
    </w:p>
    <w:p w:rsidR="00B43C6C" w:rsidRPr="00FE18DE" w:rsidRDefault="00FE18DE">
      <w:pPr>
        <w:numPr>
          <w:ilvl w:val="0"/>
          <w:numId w:val="1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органически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связана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с предыдущим изложением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В заключении может быть выражено личное отношение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пишущего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к  проблеме. Оно должно быть изложено корректно, без чрезмерных восторженных оценок, иметь четко выраженный определенный смысл и должно быть подготовлен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о материалом основной части. </w:t>
      </w:r>
    </w:p>
    <w:p w:rsidR="00B43C6C" w:rsidRPr="00FE18DE" w:rsidRDefault="00FE18DE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Ясный, строго соответствующий теме последний абзац сочинения в состоянии скрасить многие недостатки. 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Проработайте текст того художественного произведения, которое вам необходимо для написания вашего сочинения (выделите в текс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те цитаты, описание внешности героя, описание пейзажа, авторские ремарки)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При написании сочинения помните, что объём сочинения должен быть  не менее 150 слов.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Напишите сочинение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Прочитайте его еще раз, проверьте на наличие грамматических и пунктуационных о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шибок, проверьте сочинение на соответствие структуре</w:t>
      </w:r>
    </w:p>
    <w:p w:rsidR="00B43C6C" w:rsidRPr="00FE18DE" w:rsidRDefault="00FE18D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оцените свое сочинение по предложенной шкале оценивания:</w:t>
      </w:r>
    </w:p>
    <w:p w:rsidR="00B43C6C" w:rsidRPr="00FE18DE" w:rsidRDefault="00FE18DE">
      <w:pPr>
        <w:pStyle w:val="c30"/>
        <w:spacing w:line="276" w:lineRule="auto"/>
        <w:ind w:firstLine="709"/>
        <w:contextualSpacing/>
      </w:pPr>
      <w:r w:rsidRPr="00FE18DE">
        <w:rPr>
          <w:rStyle w:val="c6"/>
          <w:b/>
        </w:rPr>
        <w:t>Оценка "5"</w:t>
      </w:r>
      <w:r w:rsidRPr="00FE18DE">
        <w:rPr>
          <w:rStyle w:val="c6"/>
        </w:rPr>
        <w:t xml:space="preserve"> ("пять") ставится за сочинение, полностью соответствующее теме, глубоко и аргументированно ее раскрывающее, демонстрирую</w:t>
      </w:r>
      <w:r w:rsidRPr="00FE18DE">
        <w:rPr>
          <w:rStyle w:val="c6"/>
        </w:rPr>
        <w:t>щее отличное знание текста литературного произведения так же, как и других материалов, привлеченных для раскрытия этой темы (литературоведческих, критических, исторических, философских и т. д.). Сочинение не должно содержать фактических ошибок. Сочинение д</w:t>
      </w:r>
      <w:r w:rsidRPr="00FE18DE">
        <w:rPr>
          <w:rStyle w:val="c6"/>
        </w:rPr>
        <w:t>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</w:t>
      </w:r>
      <w:r w:rsidRPr="00FE18DE">
        <w:rPr>
          <w:rStyle w:val="c6"/>
        </w:rPr>
        <w:t xml:space="preserve">ной теме. В сочинении, оцененном на "5", допускается наличие 1-2 речевых недочетов, 1 орфографической или 1 пунктуационной ошибки. </w:t>
      </w:r>
      <w:r w:rsidRPr="00FE18DE">
        <w:br/>
      </w:r>
      <w:r w:rsidRPr="00FE18DE">
        <w:rPr>
          <w:rStyle w:val="c6"/>
          <w:b/>
        </w:rPr>
        <w:t>      Оценка "4"</w:t>
      </w:r>
      <w:r w:rsidRPr="00FE18DE">
        <w:rPr>
          <w:rStyle w:val="c6"/>
        </w:rPr>
        <w:t xml:space="preserve"> ("четыре") ставится за сочинение, достаточно полно раскрывающее тему, обнаруживающее хорошее знание литерат</w:t>
      </w:r>
      <w:r w:rsidRPr="00FE18DE">
        <w:rPr>
          <w:rStyle w:val="c6"/>
        </w:rPr>
        <w:t xml:space="preserve">урного материала, логичное и последовательное по изложению,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</w:t>
      </w:r>
      <w:proofErr w:type="gramStart"/>
      <w:r w:rsidRPr="00FE18DE">
        <w:rPr>
          <w:rStyle w:val="c6"/>
        </w:rPr>
        <w:t>речи</w:t>
      </w:r>
      <w:proofErr w:type="gramEnd"/>
      <w:r w:rsidRPr="00FE18DE">
        <w:rPr>
          <w:rStyle w:val="c6"/>
        </w:rPr>
        <w:t xml:space="preserve"> которого достаточно разнообра</w:t>
      </w:r>
      <w:r w:rsidRPr="00FE18DE">
        <w:rPr>
          <w:rStyle w:val="c6"/>
        </w:rPr>
        <w:t xml:space="preserve">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</w:t>
      </w:r>
      <w:proofErr w:type="gramStart"/>
      <w:r w:rsidRPr="00FE18DE">
        <w:rPr>
          <w:rStyle w:val="c6"/>
        </w:rPr>
        <w:t>орфографическая</w:t>
      </w:r>
      <w:proofErr w:type="gramEnd"/>
      <w:r w:rsidRPr="00FE18DE">
        <w:rPr>
          <w:rStyle w:val="c6"/>
        </w:rPr>
        <w:t xml:space="preserve"> + 3 пунктуационных или стилистических, 0 орфогр</w:t>
      </w:r>
      <w:r w:rsidRPr="00FE18DE">
        <w:rPr>
          <w:rStyle w:val="c6"/>
        </w:rPr>
        <w:t xml:space="preserve">афических + 4 пунктуационных или стилистических). </w:t>
      </w:r>
      <w:r w:rsidRPr="00FE18DE">
        <w:br/>
      </w:r>
      <w:r w:rsidRPr="00FE18DE">
        <w:rPr>
          <w:rStyle w:val="c6"/>
        </w:rPr>
        <w:t>      </w:t>
      </w:r>
      <w:r w:rsidRPr="00FE18DE">
        <w:rPr>
          <w:rStyle w:val="c6"/>
          <w:b/>
        </w:rPr>
        <w:t>Оценка " 3 "</w:t>
      </w:r>
      <w:r w:rsidRPr="00FE18DE">
        <w:rPr>
          <w:rStyle w:val="c6"/>
        </w:rPr>
        <w:t xml:space="preserve"> ("три")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</w:t>
      </w:r>
      <w:r w:rsidRPr="00FE18DE">
        <w:rPr>
          <w:rStyle w:val="c6"/>
        </w:rPr>
        <w:t xml:space="preserve"> в изложении фактического </w:t>
      </w:r>
      <w:r w:rsidRPr="00FE18DE">
        <w:rPr>
          <w:rStyle w:val="c6"/>
        </w:rPr>
        <w:lastRenderedPageBreak/>
        <w:t>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</w:t>
      </w:r>
      <w:r w:rsidRPr="00FE18DE">
        <w:rPr>
          <w:rStyle w:val="c6"/>
        </w:rPr>
        <w:t>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</w:t>
      </w:r>
      <w:r w:rsidRPr="00FE18DE">
        <w:rPr>
          <w:rStyle w:val="c6"/>
        </w:rPr>
        <w:t xml:space="preserve">дочеты (не более 5), имеющиеся в сочинении. </w:t>
      </w:r>
      <w:r w:rsidRPr="00FE18DE">
        <w:br/>
      </w:r>
      <w:r w:rsidRPr="00FE18DE">
        <w:rPr>
          <w:rStyle w:val="c6"/>
          <w:b/>
        </w:rPr>
        <w:t>      Оценка "2"</w:t>
      </w:r>
      <w:r w:rsidRPr="00FE18DE">
        <w:rPr>
          <w:rStyle w:val="c6"/>
        </w:rPr>
        <w:t xml:space="preserve"> ("два")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</w:t>
      </w:r>
      <w:r w:rsidRPr="00FE18DE">
        <w:rPr>
          <w:rStyle w:val="c6"/>
        </w:rPr>
        <w:t>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</w:t>
      </w:r>
      <w:r w:rsidRPr="00FE18DE">
        <w:rPr>
          <w:rStyle w:val="c6"/>
        </w:rPr>
        <w:t>инение оценивается на "2" и в том случае, если тема раскрыта, но имеется много орфографических и пунктуационных ошибок (более 8 -9 в общем количестве).</w:t>
      </w:r>
    </w:p>
    <w:p w:rsidR="00B43C6C" w:rsidRPr="00FE18DE" w:rsidRDefault="00FE18D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по написанию рецензии                          </w:t>
      </w:r>
      <w:proofErr w:type="gramStart"/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практическое занятие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ту книгу, текст, на которую вы собираетесь </w:t>
      </w:r>
      <w:hyperlink r:id="rId5" w:history="1">
        <w:r w:rsidRPr="00FE18DE">
          <w:rPr>
            <w:rFonts w:ascii="Times New Roman" w:eastAsia="Times New Roman" w:hAnsi="Times New Roman"/>
            <w:sz w:val="24"/>
            <w:szCs w:val="24"/>
            <w:lang w:eastAsia="ru-RU"/>
          </w:rPr>
          <w:t>писать</w:t>
        </w:r>
      </w:hyperlink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рецензию.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Выделите ключевые фа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кты, о которых необходимо написать.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Озаглавьте свою рецензию.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Выстройте свой текст согласно структуре (вступление, основная часть, заключение).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Во введении возможно использование аргументов героев или автора, а также передача своих  впечатлений от прочитан</w:t>
      </w: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ной книги</w:t>
      </w:r>
      <w:proofErr w:type="gramStart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обоснование своего мнения.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Сравните книгу с каким-либо другим произведением.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>После написания рецензии, прочитайте ее еще раз. Проверьте на наличие грамматических и пунктуационных ошибок.</w:t>
      </w:r>
    </w:p>
    <w:p w:rsidR="00B43C6C" w:rsidRPr="00FE18DE" w:rsidRDefault="00FE18D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главное, не путайте рецензию с пересказом. Рецензия это отзыв, это лично ваше мнение. Поэтому не вздумайте копировать ее у других авторов. От этого смысл рецензии пропадет. </w:t>
      </w:r>
    </w:p>
    <w:p w:rsidR="00B43C6C" w:rsidRPr="00FE18DE" w:rsidRDefault="00FE18D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по составлению анализа эпизода художественного про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изведения (практическое занятие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8, 16, 18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ind w:left="709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Прочитайте предложенный текс</w:t>
      </w:r>
      <w:proofErr w:type="gramStart"/>
      <w:r w:rsidRPr="00FE18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т-</w:t>
      </w:r>
      <w:proofErr w:type="gramEnd"/>
      <w:r w:rsidRPr="00FE18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эпизод художественного произведения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границы эпизода, дайте ему название.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Охарактеризуйте событие, лежащее в основе эпизода.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основных (или единственных) участ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ников эпизода и коротко поясните:</w:t>
      </w:r>
    </w:p>
    <w:p w:rsidR="00B43C6C" w:rsidRPr="00FE18DE" w:rsidRDefault="00FE18DE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кто они?</w:t>
      </w:r>
    </w:p>
    <w:p w:rsidR="00B43C6C" w:rsidRPr="00FE18DE" w:rsidRDefault="00FE18DE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каково их место в системе персонажей (главные, заглавные, второстепенные, внесценические)?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Раскройте особенности начала эпизода (соответственно, и финала).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Сформулируйте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вопрос, проблему, находящуюся в центре внимания:</w:t>
      </w:r>
    </w:p>
    <w:p w:rsidR="00B43C6C" w:rsidRPr="00FE18DE" w:rsidRDefault="00FE18DE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автора;</w:t>
      </w:r>
    </w:p>
    <w:p w:rsidR="00B43C6C" w:rsidRPr="00FE18DE" w:rsidRDefault="00FE18DE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персонажей, особенно если это эпизод-диалог.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Выявите и охарактеризуйте противоречие (иначе говоря, миниконфликт), лежащее в основе эпизода.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Охарактеризуйте героев - участников эпизода: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отношение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событию;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вопросу (проблеме);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 к другу;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 проанализировать речь участников диалога;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сделать разбор авторских пояснений к речи, жестам, мимике, позам героев;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выявить особенности поведения персонажей, мотивировку поступков (авторскую или читатель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скую);</w:t>
      </w:r>
    </w:p>
    <w:p w:rsidR="00B43C6C" w:rsidRPr="00FE18DE" w:rsidRDefault="00FE18DE">
      <w:pPr>
        <w:numPr>
          <w:ilvl w:val="0"/>
          <w:numId w:val="1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расстановку сил, группировку или перегруппировку героев в зависимости от течения событий в эпизоде.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Охарактеризуйте структуру эпизода (на какие микроэпизоды его можно разбить?); провести краткий разбор композиционных элементов эпизода: ег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завязки, кульминации, развязки.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Выявите художественные детали в эпизоде, определите их значимость.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Выявите наличие художественных описаний: портрета, пейзажа, интерьера; охарактеризуйте особенности и значение этих элементов эпизода.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Сформулируйте авторск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 отношение к событию; соотнесите его с кульминацией и идеей всего произведения в целом; определите отношение автора к проблеме (развернутый разбор) и остроту конфликта в авторской оценке.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Сформулируйте основную мысль (идею) эпизода.</w:t>
      </w:r>
    </w:p>
    <w:p w:rsidR="00B43C6C" w:rsidRPr="00FE18DE" w:rsidRDefault="00FE18D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Проанализируйте сюжет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ную, образную и идейную связь этого эпизода с другими эпизодами или иными элементами структуры произведения (с предисловиями автора, прологом, эпилогом, посвящением, эпиграфом, вставными фрагментами и т.п.).</w:t>
      </w:r>
    </w:p>
    <w:p w:rsidR="00B43C6C" w:rsidRPr="00FE18DE" w:rsidRDefault="00B43C6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3C6C" w:rsidRPr="00FE18DE" w:rsidRDefault="00FE18DE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13. 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Методические рекомендации по составлению ан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ализа изобразительн</w:t>
      </w:r>
      <w:proofErr w:type="gramStart"/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выразительных средств ( практические работы № 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5, 14, 15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B43C6C" w:rsidRPr="00FE18DE" w:rsidRDefault="00FE18DE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Прочитайте предложенный текст (отрывок художественного текста)</w:t>
      </w:r>
    </w:p>
    <w:p w:rsidR="00B43C6C" w:rsidRPr="00FE18DE" w:rsidRDefault="00FE18DE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Напишите название и автора данного текста</w:t>
      </w:r>
    </w:p>
    <w:p w:rsidR="00B43C6C" w:rsidRPr="00FE18DE" w:rsidRDefault="00FE18DE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основную мысль т тему предложенного текста</w:t>
      </w:r>
    </w:p>
    <w:p w:rsidR="00B43C6C" w:rsidRPr="00FE18DE" w:rsidRDefault="00FE18DE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Выделите из текста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изобразительн</w:t>
      </w:r>
      <w:proofErr w:type="gramStart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выразительные средства</w:t>
      </w:r>
    </w:p>
    <w:p w:rsidR="00B43C6C" w:rsidRPr="00FE18DE" w:rsidRDefault="00FE18DE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их роль в тексте</w:t>
      </w:r>
    </w:p>
    <w:p w:rsidR="00B43C6C" w:rsidRPr="00FE18DE" w:rsidRDefault="00FE18DE">
      <w:pPr>
        <w:pStyle w:val="a4"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Изобразительно-выразительные средства языка и речи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80"/>
        <w:gridCol w:w="2572"/>
        <w:gridCol w:w="4219"/>
      </w:tblGrid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Аллегория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(иносказание)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отвлеченного понятия через конкретный образ.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баснях аллегорическое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воплощение: лиса – хитрости, заяц – трусости, волк – злобы и жадности, осёл – глупости.</w:t>
            </w:r>
            <w:proofErr w:type="gramEnd"/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Анафора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(единоначатие)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Повторение слов или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словосочетаний в начале предложений, стихотворных строк или строф.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Например, в стихотворении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М.Лермонтова "Благодарность" ше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 строк начинаются с предлога </w:t>
            </w:r>
            <w:proofErr w:type="gramStart"/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</w:t>
            </w:r>
            <w:proofErr w:type="gramEnd"/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стихотворении Г.Державина "Русские девушки" пять строк начинаются 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как.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Антитеза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(противопоставление)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Контраст, противопоставление явлений, понятий, образов, состояний и т.п.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 выражается с помощью антонимов.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плоть, а дух растлился в наши дни. (Ф.Тютчев).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и проза, лед и пламень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столь различны меж собой. (А.Пушкин).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«Война и мир» (Л.Толстой), «Преступление и наказание» (Ф.Достоевский), «Коварство и любовь» (Ф.Шиллер).</w:t>
            </w:r>
          </w:p>
        </w:tc>
      </w:tr>
      <w:tr w:rsidR="00B43C6C" w:rsidRPr="00FE18DE">
        <w:trPr>
          <w:trHeight w:val="75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Бессоюзие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Намеренный пропуск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союзов для придания тексту динамичности.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Швед, русский – колет, рубит, режет,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Бой барабанный, клики, скрежет.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(А.Пушкин).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Гипербола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(преувеличение)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Чрезмерное преувеличение свой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едмета; количественное усиление признаков предмета, явления, действия.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 сорок солнц закат пылал,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июль катилось лето. (В.Маяковский).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Миллион, миллион алых роз из окна, из окна видишь ты (Песня).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слов и выражений по возрастающей или убывающей значимости.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Фашизм ограбил, разъел, расшатал Европу.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(И.Эренбург).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Пришел, увидел, победил.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памятник культуры разрушается, искажается, ранится навсегда (Д. Лихачев).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Намеренное нарушение обычного (прямого) порядка слов.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Выткался на озере алый свет зари.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бору со звонами плачут глухари (С.Е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из Германии туманной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привез учености плоды. (А.Пушкин).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Ирония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(скрытая насмешка)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слова или высказывания в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смысле, противоположном 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прямому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Обратный смысл может быть придан большому контексту или целому произведению.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Отколе, умная,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бредешь ты, голова? (И.Крылов).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Пример иронического произведения – стихотворение М.Лермонтова «Благодарность» (здесь ирония доходит до сарказма – высшей степени проявления иронии).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Литота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Преуменьшение предмета (обратная гипербола)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 шпиц, прелестный ш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пиц, не более наперстка (А.Грибоедов)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Метафора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в переносном значении; перенос основан на уподоблении одного предмета другому по сходству или контрасту; скрытое сравнение. Разновидность – развернутая метафора.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саду горит костер рябины красной. (С.Е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болотах клюквы россыпи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огорают в пепле инея (Н.Колычев).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 развернутой метафоры – стихотворение М.Лермонтова "Чаша жизни".</w:t>
            </w:r>
          </w:p>
        </w:tc>
      </w:tr>
      <w:tr w:rsidR="00B43C6C" w:rsidRPr="00FE18DE">
        <w:trPr>
          <w:trHeight w:val="2055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Многосоюзие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союзов для логического и интонационного подчеркивания соединяемых членов предложения.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пращ, и стрела, и лукавый кинжал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Щ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адят победителя годы. (А.Пушкин).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 на бой за честь отчизны,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убежденья, за любовь. (Н.Некрасов).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Оксюморон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(оксиморон)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противоположных по значению слов с целью необычного выражения какого-либо нового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понятия, представления (сочетание несочетаемого)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красоты их безобразной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Я скоро таинство постиг (М.Лермонтов).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перед ним туда навек закрыта дверь,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Где радость теплится страданья (А.Фет).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Смотри, ей весело грустить,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Такой нарядно обнаженной (А.Ахматов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кем мне поделиться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ой грустной радостью, что я остался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жив? (С.Есенин).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«Живые мощи» (И.Тургенев), «Живой труп» (Л.Толстой), «Оптимистическая трагедия» (В.Вишневский).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Олицетворение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Перенесение свойств человека (лица) на неодушевленные предметы,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явления природы или животных.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Разновидность – развернутое олицетворение.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Луна хохотала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 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клоун (С.Есенин).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Полночь в моё городское окно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 с ночными дарами (А.Твардовский).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 развернутого олицетворения - 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стих-е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М.Лермонтова "Утёс".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Параллелизм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Одинаковое синтаксическое построение смежных предложений.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ищет он в стране далекой?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Что кинул он в краю родном?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(М.Лермонтов).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нравится, что вы больны не мной.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Мне нравится, что я больна не вами.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(М.Цветаева).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Парцелляция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Расчленение фразы на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или отдельные слова; намеренное нарушение границ предложения.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Боюсь гостиниц. Может, потому,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что чувствую, что в номере когда-то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остаться мне случится одному.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Навеки. В самом деле. Без возврата. (Е.Винокуров).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Перифраз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(перифраза)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речи, замен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яющий слова или словосочетания; указывает на признаки неназванного предмета.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Приветствую тебя, пустынный уголок, Приют спокойствия, трудов и вдохновенья…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 Пушкин).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Вместо С.-Петербург – северная столица, город на Неве, северная Пальмира и т.п.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Риториче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вопрос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Вопросительное предложение, не требующее ответа; используется для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привлечения внимания к изображаемому явлению или для размышления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Есть ли смысл обманывать себя?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 добрые дела совершаются для похвалы или награды?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 же выбрать время, чтобы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несколько членов семьи могли сразу собраться за столом? Не выбрать времени? (С.Львов).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Риторическое обращение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конструкция эмоционально-экспрессивного характера для привлечения внимания, выражающая отношение автора к объекту.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вещая душа м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оя!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сердце, полное тревоги,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О, как ты бьешься на пороге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бы двойного бытия (Ф.Тютчев).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 бродяжий! Ты все реже, реже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асшевеливаешь пламень уст.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О, моя утраченная свежесть,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Буйство глаз и половодье чувств. (С. Есенин).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Сопоставление двух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понятий, предметов, явлений с целью пояснения одного из них при помощи другого.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дерево роняет тихо листья,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Так я роняю грустные слова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Капли росы - белые, как молоко, но просвеченные огненной искоркой. (В.Солоухин).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Лед неокрепший на речке 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студеной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словно как тающий сахар лежит. (Н.Некрасов).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Золотою лягушкой луна распласталась на тихой воде (С.Есенин).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Ее глаза – как два тумана,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полуулыбка, полуплач (Н.Заболоцкий).</w:t>
            </w:r>
          </w:p>
        </w:tc>
      </w:tr>
      <w:tr w:rsidR="00B43C6C" w:rsidRPr="00FE18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Развернутое сравнение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ряда сторон, ряда признаков сложного явлени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(обычно с помощью союза 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как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по-утиному; сидеть по-турецки; бежит как на пожар.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 развернутого сравнения – XI строфа стихотворения "Осень".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Умолчание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Внезапно прерванное высказывание в расчете на догадку читателя.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тобой летят, летят часы,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Язык безмолвствует…одни мечты и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грёзы… (Д.Давыдов).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Эллипсис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 во фразе какого-либо слова, логически подразумевающегося.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Богаты мы, едва {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вышли</w:t>
            </w:r>
            <w:proofErr w:type="gramStart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}и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колыбели,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Ошибками отцов и поздним их умом.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(М.Лермонтов).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Эпитет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или словосочетание, служащее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образной характеристикой какого-либо лица, явления или предмета (чаще всего метафорическое прилагательное); «красочное» определение. Нельзя смешивать с определительными прилагательными, являющимися просто предметными и логическими определениями.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Капельки 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хрустальной влаги; седой росный луг (В.Солоухин).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весел к берегу кудрявый след бежал (А.Фет).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 царственная Троя. (Ф.Тютчев).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Отговорила роща золотая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Березовым, веселым языком (С.Есенин).</w:t>
            </w:r>
          </w:p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Ср.: белый снег, мягкий снег – </w:t>
            </w:r>
            <w:proofErr w:type="gramStart"/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опреде-лительные</w:t>
            </w:r>
            <w:proofErr w:type="gramEnd"/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прилагательные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; 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сахарный снег, лебяжий снег – 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эпитеты.</w:t>
            </w:r>
          </w:p>
        </w:tc>
      </w:tr>
      <w:tr w:rsidR="00B43C6C" w:rsidRPr="00FE18DE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Эпифора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(концовка)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слов или выражений в конце смежных предложений.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3C6C" w:rsidRPr="00FE18DE" w:rsidRDefault="00FE18DE">
            <w:pPr>
              <w:spacing w:before="150" w:after="150" w:line="276" w:lineRule="auto"/>
              <w:ind w:left="150"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Милый друг, и в этом 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тихом доме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Лихорадка бьёт меня.</w:t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найти мне места в </w:t>
            </w:r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тихом доме</w:t>
            </w:r>
            <w:proofErr w:type="gramStart"/>
            <w:r w:rsidRPr="00FE18D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озле мирного огня! (А.Блок).</w:t>
            </w:r>
          </w:p>
        </w:tc>
      </w:tr>
    </w:tbl>
    <w:p w:rsidR="00B43C6C" w:rsidRPr="00FE18DE" w:rsidRDefault="00B43C6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3C6C" w:rsidRPr="00FE18DE" w:rsidRDefault="00FE18DE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14.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Методические рекомендации по составлению анализа художественной детали (практические работы № 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13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Прочитать текст (отрывок текста)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Определить автора текста и название 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Определить тему и идею приведенного текста, выделить ключевые понятия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главные детали текста, выявить из роль в тексте.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Теоретический материал: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o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д xyдoжecтвeннoй дeтaлью мы бyдeм пoнимaть мeльчaйшyю изoбpaзитeльнyю или выpaзитeльнyю xyдoжecтвeннyю пoдpoбнocть: элeмeнт пeйзaжa или пopтpeтa, oтдeльнyю" вeщь, пocтyпo</w:t>
      </w:r>
      <w:r w:rsidRPr="00FE18DE">
        <w:rPr>
          <w:rFonts w:ascii="Times New Roman" w:eastAsia="Times New Roman" w:hAnsi="Times New Roman"/>
          <w:sz w:val="24"/>
          <w:szCs w:val="24"/>
        </w:rPr>
        <w:t>к, пcиxoлoгичecкoe движeниe и т.п. Б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y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дyчи элeмeнтoм xyдoжecтвeннoгo цeлoгo, дeтaль caмa пo ceбe являeтcя мeльчaйшим oбpaзoм, микpooбpaзoм. B тo жe вpeмя дeтaль пpaктичecки вceгдa cocтaвляeт чacть бoлee кpyпнoгo oбpaзa; eгo oбpaзyют дeтaли, cклaдывaяcь в «б</w:t>
      </w:r>
      <w:r w:rsidRPr="00FE18DE">
        <w:rPr>
          <w:rFonts w:ascii="Times New Roman" w:eastAsia="Times New Roman" w:hAnsi="Times New Roman"/>
          <w:sz w:val="24"/>
          <w:szCs w:val="24"/>
        </w:rPr>
        <w:t>лoки»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Для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y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дoбcтвa aнaлизa xyдoжecтвeнныe дeтaли мoжнo пoдpaздeлить нa нecкoлькo гpyпп. B п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ep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 xml:space="preserve">вyю oчepeдь выдeляютcя дeтaли внeшниe и пcиxoлoгичecкиe.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B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 xml:space="preserve">нeшниe дeтaли, кaк лeгкo дoгaдaтьcя из иx нaзвaния, pиcyют нaм внeшнee, пpeдмeтнoe бытиe людeй, иx </w:t>
      </w:r>
      <w:r w:rsidRPr="00FE18DE">
        <w:rPr>
          <w:rFonts w:ascii="Times New Roman" w:eastAsia="Times New Roman" w:hAnsi="Times New Roman"/>
          <w:sz w:val="24"/>
          <w:szCs w:val="24"/>
        </w:rPr>
        <w:lastRenderedPageBreak/>
        <w:t>нapy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жнocть и cpeдy oбитaния.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B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нeшниe дeтaли, в cвoю oчepeдь, пoдpaздeляютcя нa пopтpeтныe, пeйзaжныe и вeщныe. П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c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 xml:space="preserve">иxoлoгичecкиe дeтaли pиcyют нaм внyтpeнний миp чeлoвeкa, этo oтдeльныe дyшeвныe движeния: мыcли, чyвcтвa, пepeживaния, жeлaния и т.п.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B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нeшниe и пcи</w:t>
      </w:r>
      <w:r w:rsidRPr="00FE18DE">
        <w:rPr>
          <w:rFonts w:ascii="Times New Roman" w:eastAsia="Times New Roman" w:hAnsi="Times New Roman"/>
          <w:sz w:val="24"/>
          <w:szCs w:val="24"/>
        </w:rPr>
        <w:t>xoлoгичecкиe дeтaли нe paздeлeны нeпpoxoдимoй гpaницeй. Ta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, внeшняя дeтaль cтaнoвитcя пcиxoлoгичecкoй, ecли пepeдaeт, выpaжaeт тe или иныe дyшeвныe движeния (в тaкoм cлyчae мы гoвopим o пcиxoлoгичecкoм пopтpeтe) или включaeтcя в xoд paзмышлeний и пepeживa</w:t>
      </w:r>
      <w:r w:rsidRPr="00FE18DE">
        <w:rPr>
          <w:rFonts w:ascii="Times New Roman" w:eastAsia="Times New Roman" w:hAnsi="Times New Roman"/>
          <w:sz w:val="24"/>
          <w:szCs w:val="24"/>
        </w:rPr>
        <w:t>ний гepoя (нaпpимep, peaльный тoпop и oбpaз этoгo тoпopa в дyшeвнoй жизни Pacкoльникoвa). П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o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 xml:space="preserve"> xapaктepy xyдoжecтвeннoгo вoздeйcтвия paзличaютcя дeтaли-пoдpoбнocти и дeтaли-cимвoлы. П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o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дpoбнocти дeйcтвyют в мacce, oпиcывaя пpeдмeт или явлeниe co вcex мыcлимыx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 cтopoн, cимвoличecкaя дeтaль eдиничнa, cтapaeтcя cxвaтить cyщнocть явлeния paзoм, выдeляя в нeй глaвнoe. 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15. Методические рекомендации по составлению анализа системы образов (практические работы №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12, 23</w:t>
      </w:r>
      <w:r w:rsidRPr="00FE18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B43C6C" w:rsidRPr="00FE18DE" w:rsidRDefault="00FE18D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AFAFA"/>
        </w:rPr>
      </w:pP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AFAFA"/>
        </w:rPr>
        <w:t>Вступление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. Место персонажа в системе образов про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изведения.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AFAFA"/>
        </w:rPr>
        <w:t>Главная часть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. Характеристика персонажа как определенного социального типа.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1. Социальное и материальное положение.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2. Внешний облик.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3. Своеобразие мировосприятия и мировоззрения, круг умственных интересов, склонностей и привычек: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 xml:space="preserve">а) характер 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деятельности и основных жизненных устремлений;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б) влияние на окружающих (основная сфера, виды и типы воздействия).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4. Область чувств: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а) тип отношения к окружающим;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б) особенности внутренних переживаний.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5. Авторское отношение к персонажу.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6. Какие черты л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ичности героя выявляются в произведении: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а) с помощью портрета;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б) в авторской характеристике;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в) через характеристику других действующих лиц;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г) с помощью предыстории или биографии;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д) через цепь поступков;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е) в речевой характеристике;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ж) через «соседство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» с другими персонажами;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з) через окружающую обстановку.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b/>
          <w:sz w:val="24"/>
          <w:szCs w:val="24"/>
          <w:shd w:val="clear" w:color="auto" w:fill="FAFAFA"/>
        </w:rPr>
        <w:t>Заключение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. Какая общественная проблема привела автора к созданию данного образа.</w:t>
      </w:r>
    </w:p>
    <w:p w:rsidR="00B43C6C" w:rsidRPr="00FE18DE" w:rsidRDefault="00FE18DE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Методические рекомендации по составлению анализа эпического произведения (практические работы № 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10, 27</w:t>
      </w:r>
      <w:r w:rsidRPr="00FE18D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1. История со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здания.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2. Тематика.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3. Проблематика.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4. Идейная направленность произведения и его эмоциональный пафос.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5. Жанровое своеобразие.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6. Основные художественные образы в их системе и внутренних связях.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7. Центральные персонажи.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 xml:space="preserve">8. Сюжет и особенности строения 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конфликта.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9. Пейзаж, портрет, диалоги и монологи персонажей, интерьер, обстановка действия.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lastRenderedPageBreak/>
        <w:t>10. Речевой строй произведения (авторское описание, повествование, отступления, рассуждения).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11. Композиция сюжета и отдельных образов, а также общая архитектоник</w:t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а произведения.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12. Место произведения в творчестве писателя.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  <w:r w:rsidRPr="00FE18DE">
        <w:rPr>
          <w:rFonts w:ascii="Times New Roman" w:eastAsia="Times New Roman" w:hAnsi="Times New Roman"/>
          <w:sz w:val="24"/>
          <w:szCs w:val="24"/>
          <w:shd w:val="clear" w:color="auto" w:fill="FAFAFA"/>
        </w:rPr>
        <w:t>13. Место произведения в истории русской и мировой литературы.</w:t>
      </w:r>
    </w:p>
    <w:p w:rsidR="00B43C6C" w:rsidRPr="00FE18DE" w:rsidRDefault="00B43C6C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B43C6C" w:rsidRPr="00FE18DE" w:rsidRDefault="00FE18DE">
      <w:pPr>
        <w:spacing w:line="276" w:lineRule="auto"/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10. ЛИТЕРАТУРА</w:t>
      </w:r>
    </w:p>
    <w:p w:rsidR="00B43C6C" w:rsidRPr="00FE18DE" w:rsidRDefault="00B43C6C">
      <w:pPr>
        <w:spacing w:line="276" w:lineRule="auto"/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43C6C" w:rsidRPr="00FE18DE" w:rsidRDefault="00FE18DE" w:rsidP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Основная литература:</w:t>
      </w:r>
    </w:p>
    <w:p w:rsidR="00B43C6C" w:rsidRPr="00FE18DE" w:rsidRDefault="00FE18DE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Сухих И.Н. Литература 11 класс (базовый уровень) (в двух частях) ООО «Образовательный </w:t>
      </w:r>
      <w:r w:rsidRPr="00FE18DE">
        <w:rPr>
          <w:rFonts w:ascii="Times New Roman" w:eastAsia="Times New Roman" w:hAnsi="Times New Roman"/>
          <w:sz w:val="24"/>
          <w:szCs w:val="24"/>
        </w:rPr>
        <w:t>издательский центр «Академия», 2011</w:t>
      </w:r>
    </w:p>
    <w:p w:rsidR="00B43C6C" w:rsidRPr="00FE18DE" w:rsidRDefault="00FE18DE" w:rsidP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Дополнительная литература:</w:t>
      </w:r>
    </w:p>
    <w:p w:rsidR="00B43C6C" w:rsidRPr="00FE18DE" w:rsidRDefault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FE18DE">
        <w:rPr>
          <w:rFonts w:ascii="Times New Roman" w:eastAsia="Times New Roman" w:hAnsi="Times New Roman"/>
          <w:sz w:val="24"/>
          <w:szCs w:val="24"/>
        </w:rPr>
        <w:t>Лебедев Ю.В. Литература (базовый уровень) (в двух частях) АО Издательство «Просвещение»</w:t>
      </w:r>
    </w:p>
    <w:p w:rsidR="00B43C6C" w:rsidRPr="00FE18DE" w:rsidRDefault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FE18DE">
        <w:rPr>
          <w:rFonts w:ascii="Times New Roman" w:eastAsia="Times New Roman" w:hAnsi="Times New Roman"/>
          <w:sz w:val="24"/>
          <w:szCs w:val="24"/>
        </w:rPr>
        <w:t>Михайлов О.Н., Шайтанов И.О., Чалмаев В.А. и др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од ред. Журавлева В.П. Литература (базовый уровен</w:t>
      </w:r>
      <w:r w:rsidRPr="00FE18DE">
        <w:rPr>
          <w:rFonts w:ascii="Times New Roman" w:eastAsia="Times New Roman" w:hAnsi="Times New Roman"/>
          <w:sz w:val="24"/>
          <w:szCs w:val="24"/>
        </w:rPr>
        <w:t>ь) (в двух частях) АО Издательство «Просвещение», 2012</w:t>
      </w:r>
    </w:p>
    <w:p w:rsidR="00B43C6C" w:rsidRPr="00FE18DE" w:rsidRDefault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Нормативные акты:</w:t>
      </w:r>
    </w:p>
    <w:p w:rsidR="00B43C6C" w:rsidRPr="00FE18DE" w:rsidRDefault="00FE18DE" w:rsidP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E18DE">
        <w:rPr>
          <w:rFonts w:ascii="Times New Roman" w:eastAsia="Times New Roman" w:hAnsi="Times New Roman"/>
          <w:i/>
          <w:sz w:val="24"/>
          <w:szCs w:val="24"/>
        </w:rPr>
        <w:t>1. Гражданский кодекс Российской Федерации: часть 3</w:t>
      </w:r>
      <w:proofErr w:type="gramStart"/>
      <w:r w:rsidRPr="00FE18DE">
        <w:rPr>
          <w:rFonts w:ascii="Times New Roman" w:eastAsia="Times New Roman" w:hAnsi="Times New Roman"/>
          <w:i/>
          <w:sz w:val="24"/>
          <w:szCs w:val="24"/>
        </w:rPr>
        <w:t xml:space="preserve"> // С</w:t>
      </w:r>
      <w:proofErr w:type="gramEnd"/>
      <w:r w:rsidRPr="00FE18DE">
        <w:rPr>
          <w:rFonts w:ascii="Times New Roman" w:eastAsia="Times New Roman" w:hAnsi="Times New Roman"/>
          <w:i/>
          <w:sz w:val="24"/>
          <w:szCs w:val="24"/>
        </w:rPr>
        <w:t>обр. законодательства Рос. Федерации. – 2001. – № 49. – Ст. 4552.</w:t>
      </w:r>
    </w:p>
    <w:p w:rsidR="00B43C6C" w:rsidRPr="00FE18DE" w:rsidRDefault="00FE18DE" w:rsidP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E18DE">
        <w:rPr>
          <w:rFonts w:ascii="Times New Roman" w:eastAsia="Times New Roman" w:hAnsi="Times New Roman"/>
          <w:b/>
          <w:sz w:val="24"/>
          <w:szCs w:val="24"/>
        </w:rPr>
        <w:t>Справочные издания:</w:t>
      </w:r>
    </w:p>
    <w:p w:rsidR="00B43C6C" w:rsidRPr="00FE18DE" w:rsidRDefault="00FE18DE">
      <w:pPr>
        <w:spacing w:line="276" w:lineRule="auto"/>
        <w:ind w:right="278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E18DE">
        <w:rPr>
          <w:rFonts w:ascii="Times New Roman" w:eastAsia="Times New Roman" w:hAnsi="Times New Roman"/>
          <w:b/>
          <w:sz w:val="24"/>
          <w:szCs w:val="24"/>
        </w:rPr>
        <w:t>Интернет-источники</w:t>
      </w:r>
      <w:proofErr w:type="gramEnd"/>
      <w:r w:rsidRPr="00FE18D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Коллекция 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«Русская и зарубежная литература для школы» 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Российского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 xml:space="preserve"> общеобразовательного порталаhttp://litera.edu.ru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>2. Э</w:t>
      </w:r>
      <w:r w:rsidRPr="00FE18DE">
        <w:rPr>
          <w:rFonts w:ascii="Times New Roman" w:eastAsia="Times New Roman" w:hAnsi="Times New Roman"/>
          <w:sz w:val="24"/>
          <w:szCs w:val="24"/>
        </w:rPr>
        <w:t>лектронная версия газеты «Литература»http://lit.1september.ru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FE18DE">
        <w:rPr>
          <w:rFonts w:ascii="Times New Roman" w:eastAsia="Times New Roman" w:hAnsi="Times New Roman"/>
          <w:sz w:val="24"/>
          <w:szCs w:val="24"/>
        </w:rPr>
        <w:t>Методика преподавания литературы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http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://metlit.nm.ru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FE18DE">
        <w:rPr>
          <w:rFonts w:ascii="Times New Roman" w:eastAsia="Times New Roman" w:hAnsi="Times New Roman"/>
          <w:sz w:val="24"/>
          <w:szCs w:val="24"/>
        </w:rPr>
        <w:t xml:space="preserve">Методико-литературный сайт </w:t>
      </w:r>
      <w:r w:rsidRPr="00FE18DE">
        <w:rPr>
          <w:rFonts w:ascii="Times New Roman" w:eastAsia="Times New Roman" w:hAnsi="Times New Roman"/>
          <w:sz w:val="24"/>
          <w:szCs w:val="24"/>
        </w:rPr>
        <w:t>«Урок литературы»http://mlis.fobr.ru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5. </w:t>
      </w:r>
      <w:r w:rsidRPr="00FE18DE">
        <w:rPr>
          <w:rFonts w:ascii="Times New Roman" w:eastAsia="Times New Roman" w:hAnsi="Times New Roman"/>
          <w:sz w:val="24"/>
          <w:szCs w:val="24"/>
        </w:rPr>
        <w:t>Школьная библиотека: произведения, изучаемые в школьном курсе литературы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http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://lib.prosv.ru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6. </w:t>
      </w:r>
      <w:r w:rsidRPr="00FE18DE">
        <w:rPr>
          <w:rFonts w:ascii="Times New Roman" w:eastAsia="Times New Roman" w:hAnsi="Times New Roman"/>
          <w:sz w:val="24"/>
          <w:szCs w:val="24"/>
        </w:rPr>
        <w:t>Библиотека русской литературы «Классика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у»http://www.klassika.ru</w:t>
      </w:r>
    </w:p>
    <w:p w:rsidR="00B43C6C" w:rsidRPr="00FE18DE" w:rsidRDefault="00FE18DE" w:rsidP="00FE18DE">
      <w:pPr>
        <w:pStyle w:val="a5"/>
        <w:spacing w:line="276" w:lineRule="auto"/>
        <w:ind w:firstLineChars="200" w:firstLine="480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7. </w:t>
      </w:r>
      <w:r w:rsidRPr="00FE18DE">
        <w:rPr>
          <w:rFonts w:ascii="Times New Roman" w:eastAsia="Times New Roman" w:hAnsi="Times New Roman"/>
          <w:sz w:val="24"/>
          <w:szCs w:val="24"/>
        </w:rPr>
        <w:t>Библиотека художественной литературы E-kniga.ruhttp:</w:t>
      </w:r>
      <w:r w:rsidRPr="00FE18DE">
        <w:rPr>
          <w:rFonts w:ascii="Times New Roman" w:eastAsia="Times New Roman" w:hAnsi="Times New Roman"/>
          <w:sz w:val="24"/>
          <w:szCs w:val="24"/>
        </w:rPr>
        <w:t>//www.e-kniga.ru</w:t>
      </w:r>
    </w:p>
    <w:p w:rsidR="00B43C6C" w:rsidRPr="00FE18DE" w:rsidRDefault="00FE18DE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FE18DE">
        <w:rPr>
          <w:rFonts w:ascii="Times New Roman" w:eastAsia="Times New Roman" w:hAnsi="Times New Roman"/>
          <w:sz w:val="24"/>
          <w:szCs w:val="24"/>
        </w:rPr>
        <w:t xml:space="preserve">8. </w:t>
      </w:r>
      <w:r w:rsidRPr="00FE18DE">
        <w:rPr>
          <w:rFonts w:ascii="Times New Roman" w:eastAsia="Times New Roman" w:hAnsi="Times New Roman"/>
          <w:sz w:val="24"/>
          <w:szCs w:val="24"/>
        </w:rPr>
        <w:t>Институт русской литературы (Пушкинский Дом) Российской академии наук</w:t>
      </w:r>
      <w:proofErr w:type="gramStart"/>
      <w:r w:rsidRPr="00FE18DE">
        <w:rPr>
          <w:rFonts w:ascii="Times New Roman" w:eastAsia="Times New Roman" w:hAnsi="Times New Roman"/>
          <w:sz w:val="24"/>
          <w:szCs w:val="24"/>
        </w:rPr>
        <w:t>http</w:t>
      </w:r>
      <w:proofErr w:type="gramEnd"/>
      <w:r w:rsidRPr="00FE18DE">
        <w:rPr>
          <w:rFonts w:ascii="Times New Roman" w:eastAsia="Times New Roman" w:hAnsi="Times New Roman"/>
          <w:sz w:val="24"/>
          <w:szCs w:val="24"/>
        </w:rPr>
        <w:t>://www.pushkinskijdom.ru</w:t>
      </w:r>
      <w:r w:rsidRPr="00FE18DE">
        <w:rPr>
          <w:rFonts w:ascii="Times New Roman" w:eastAsia="Times New Roman" w:hAnsi="Times New Roman"/>
          <w:sz w:val="24"/>
          <w:szCs w:val="24"/>
        </w:rPr>
        <w:br/>
      </w:r>
    </w:p>
    <w:sectPr w:rsidR="00B43C6C" w:rsidRPr="00FE18DE" w:rsidSect="00B4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74"/>
    <w:multiLevelType w:val="multilevel"/>
    <w:tmpl w:val="C7F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147A7"/>
    <w:multiLevelType w:val="hybridMultilevel"/>
    <w:tmpl w:val="5CF801DC"/>
    <w:lvl w:ilvl="0" w:tplc="DB225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472BD4"/>
    <w:multiLevelType w:val="hybridMultilevel"/>
    <w:tmpl w:val="C64CFC5C"/>
    <w:lvl w:ilvl="0" w:tplc="DAAA5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3628F"/>
    <w:multiLevelType w:val="hybridMultilevel"/>
    <w:tmpl w:val="688C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92DA4"/>
    <w:multiLevelType w:val="hybridMultilevel"/>
    <w:tmpl w:val="308E2EB4"/>
    <w:lvl w:ilvl="0" w:tplc="B824C7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123694"/>
    <w:multiLevelType w:val="multilevel"/>
    <w:tmpl w:val="01B6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A4344"/>
    <w:multiLevelType w:val="multilevel"/>
    <w:tmpl w:val="B8A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74D9A"/>
    <w:multiLevelType w:val="hybridMultilevel"/>
    <w:tmpl w:val="EAB2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45798"/>
    <w:multiLevelType w:val="multilevel"/>
    <w:tmpl w:val="496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331565"/>
    <w:multiLevelType w:val="hybridMultilevel"/>
    <w:tmpl w:val="9BA45928"/>
    <w:lvl w:ilvl="0" w:tplc="80884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4A0C6D"/>
    <w:multiLevelType w:val="multilevel"/>
    <w:tmpl w:val="AF4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1A4D3A"/>
    <w:multiLevelType w:val="hybridMultilevel"/>
    <w:tmpl w:val="E40AF700"/>
    <w:lvl w:ilvl="0" w:tplc="1C147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994A45"/>
    <w:multiLevelType w:val="multilevel"/>
    <w:tmpl w:val="F50E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BD57CB"/>
    <w:multiLevelType w:val="multilevel"/>
    <w:tmpl w:val="BEB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319F9"/>
    <w:multiLevelType w:val="multilevel"/>
    <w:tmpl w:val="3FAE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743B1E"/>
    <w:multiLevelType w:val="hybridMultilevel"/>
    <w:tmpl w:val="E3BE799A"/>
    <w:lvl w:ilvl="0" w:tplc="CF06AB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stylePaneFormatFilter w:val="4024"/>
  <w:defaultTabStop w:val="708"/>
  <w:characterSpacingControl w:val="doNotCompress"/>
  <w:compat/>
  <w:rsids>
    <w:rsidRoot w:val="00B43C6C"/>
    <w:rsid w:val="00B43C6C"/>
    <w:rsid w:val="00FE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rsid w:val="00B4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"/>
    <w:rsid w:val="00B43C6C"/>
    <w:rPr>
      <w:rFonts w:eastAsia="Times New Roman" w:cs="Calibri"/>
      <w:lang w:eastAsia="ru-RU"/>
    </w:rPr>
  </w:style>
  <w:style w:type="paragraph" w:customStyle="1" w:styleId="ConsPlusNormal">
    <w:name w:val="ConsPlusNormal"/>
    <w:next w:val="a"/>
    <w:rsid w:val="00B43C6C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character" w:customStyle="1" w:styleId="apple-converted-space">
    <w:name w:val="apple-converted-space"/>
    <w:rsid w:val="00B43C6C"/>
  </w:style>
  <w:style w:type="paragraph" w:styleId="a3">
    <w:name w:val="Normal (Web)"/>
    <w:basedOn w:val="a"/>
    <w:next w:val="a"/>
    <w:uiPriority w:val="99"/>
    <w:unhideWhenUsed/>
    <w:rsid w:val="00B43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next w:val="a"/>
    <w:rsid w:val="00B43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43C6C"/>
  </w:style>
  <w:style w:type="paragraph" w:customStyle="1" w:styleId="c5">
    <w:name w:val="c5"/>
    <w:basedOn w:val="a"/>
    <w:next w:val="a"/>
    <w:rsid w:val="00B43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rsid w:val="00B43C6C"/>
  </w:style>
  <w:style w:type="character" w:customStyle="1" w:styleId="c0">
    <w:name w:val="c0"/>
    <w:rsid w:val="00B43C6C"/>
  </w:style>
  <w:style w:type="paragraph" w:styleId="a4">
    <w:name w:val="List Paragraph"/>
    <w:basedOn w:val="a"/>
    <w:next w:val="a"/>
    <w:uiPriority w:val="34"/>
    <w:qFormat/>
    <w:rsid w:val="00B43C6C"/>
    <w:pPr>
      <w:ind w:left="720"/>
      <w:contextualSpacing/>
    </w:pPr>
  </w:style>
  <w:style w:type="paragraph" w:styleId="a5">
    <w:name w:val="No Spacing"/>
    <w:next w:val="a"/>
    <w:qFormat/>
    <w:rsid w:val="00B43C6C"/>
    <w:rPr>
      <w:rFonts w:ascii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kakprosto.ru%2Fkak-535-kak-napisat-pismo-dedu-morozu&amp;sa=D&amp;sntz=1&amp;usg=AFQjCNFjD-2V3pvQ7S8MvHnxdQkz3xrb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7925</Words>
  <Characters>45178</Characters>
  <Application>Microsoft Office Word</Application>
  <DocSecurity>0</DocSecurity>
  <Lines>376</Lines>
  <Paragraphs>105</Paragraphs>
  <ScaleCrop>false</ScaleCrop>
  <Manager/>
  <Company/>
  <LinksUpToDate>false</LinksUpToDate>
  <CharactersWithSpaces>52998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2023-09-08T10:44:00Z</dcterms:created>
  <dcterms:modified xsi:type="dcterms:W3CDTF">2023-09-30T04:55:00Z</dcterms:modified>
  <cp:version>1100.0100.01</cp:version>
</cp:coreProperties>
</file>