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73" w:rsidRPr="008A1873" w:rsidRDefault="008A1873" w:rsidP="008A18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27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Материально-техническое оснащение школы </w:t>
      </w:r>
    </w:p>
    <w:p w:rsidR="00A20CC6" w:rsidRPr="00A20CC6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Характеристика здания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Тип здания: типовое.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Год ввода в эксплуатацию:  </w:t>
      </w:r>
      <w:r w:rsidRPr="008A18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1965</w:t>
      </w:r>
      <w:r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Общая площадь: </w:t>
      </w:r>
      <w:r w:rsidRPr="008A18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4200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Проектная мощность здания (предельная численность): </w:t>
      </w:r>
      <w:r w:rsidRPr="008A18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960 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человек.</w:t>
      </w:r>
    </w:p>
    <w:p w:rsidR="00A20CC6" w:rsidRPr="00A20CC6" w:rsidRDefault="00A20CC6" w:rsidP="00570D7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 НАЛИЧИИ ОБОРУДОВАННЫХ УЧЕБНЫХ КАБИНЕТОВ И ДРУГИХ ПОМЕЩЕНИЙ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МОУ «Средня</w:t>
      </w:r>
      <w:r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общеобразовательная школа № 20» оборудовано   </w:t>
      </w:r>
      <w:r w:rsidR="0043205D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42</w:t>
      </w:r>
      <w:r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</w:t>
      </w:r>
      <w:r w:rsidR="00B80C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бных кабинета, в том числе:</w:t>
      </w:r>
      <w:r w:rsidR="00B80C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- 18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кабинетов начальных классов (кабинеты №</w:t>
      </w:r>
      <w:r w:rsidR="00B13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1,</w:t>
      </w:r>
      <w:r w:rsidR="00B13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B13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,10</w:t>
      </w:r>
      <w:r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3,</w:t>
      </w:r>
      <w:r w:rsidR="00B13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104,105,106,216, 114,115,116,117,118,119</w:t>
      </w:r>
      <w:r w:rsidR="0066678B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B13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206,208</w:t>
      </w:r>
      <w:r w:rsidR="00B80C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,211,212,311)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- 1</w:t>
      </w:r>
      <w:r w:rsidR="00271B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кабинет географии (кабинет №303)</w:t>
      </w:r>
      <w:r w:rsidR="0066678B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- 2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кабинет</w:t>
      </w:r>
      <w:r w:rsidR="0066678B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инф</w:t>
      </w:r>
      <w:r w:rsidR="00271B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орматики (кабинеты №301,316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- 1 кабинет физики </w:t>
      </w:r>
      <w:r w:rsidR="00271B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(кабинет №315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- 1 </w:t>
      </w:r>
      <w:r w:rsidR="00271B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кабинет биологии и химии (кабинет №314</w:t>
      </w:r>
      <w:r w:rsidR="0066678B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- 2 </w:t>
      </w:r>
      <w:r w:rsidR="0066678B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кабинета технологии</w:t>
      </w:r>
      <w:r w:rsidR="00B80C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(кабинеты №109,110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B80C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- 1 кабинет музыки (кабинет №302</w:t>
      </w:r>
      <w:r w:rsidR="00BC7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BC7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- 1 кабинет ОБЗР</w:t>
      </w:r>
      <w:r w:rsidR="0066678B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(кабинет № </w:t>
      </w:r>
      <w:r w:rsidR="00B80C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108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B1215B" w:rsidRDefault="00A20CC6" w:rsidP="00570D7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школе функционируют: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кабинет психологической разгрузки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кабинет социального педагога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логопедический </w:t>
      </w:r>
      <w:r w:rsidR="0066678B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</w:t>
      </w:r>
      <w:r w:rsidR="0066678B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библиотека 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учительская 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приемная 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</w:t>
      </w:r>
      <w:r w:rsidR="0066678B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кабинет директора 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кабинет заместителя директора по учебно-воспитательной работе 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кабинеты заместителя директора по учебно-воспитательной работе и заместителя директора по воспитательной работе 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кабинет з</w:t>
      </w:r>
      <w:r w:rsidR="00B13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аведующей хозяйственной частью</w:t>
      </w:r>
      <w:r w:rsidR="0066678B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- 4 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лаборантских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медицинский кабин</w:t>
      </w:r>
      <w:r w:rsidR="0066678B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ет в т. ч. процедурный кабинет </w:t>
      </w:r>
      <w:r w:rsidR="0066678B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- 2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спортивных зала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актовый зал</w:t>
      </w:r>
      <w:r w:rsidR="0066678B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столовая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уличная спортивная площадка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D3220" w:rsidRDefault="002D3220" w:rsidP="00570D7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D3220" w:rsidRDefault="002D3220" w:rsidP="00570D7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D3220" w:rsidRDefault="002D3220" w:rsidP="00570D7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D3220" w:rsidRPr="00A20CC6" w:rsidRDefault="002D3220" w:rsidP="00570D7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20CC6" w:rsidRPr="00A20CC6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Характеристика площадей, занятых под образовательный процесс:</w:t>
      </w:r>
    </w:p>
    <w:tbl>
      <w:tblPr>
        <w:tblW w:w="9782" w:type="dxa"/>
        <w:tblInd w:w="-7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1426"/>
        <w:gridCol w:w="3354"/>
      </w:tblGrid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A20CC6">
            <w:pPr>
              <w:spacing w:after="36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A20CC6">
            <w:pPr>
              <w:spacing w:after="36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A20CC6">
            <w:pPr>
              <w:spacing w:after="36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</w:tc>
      </w:tr>
      <w:tr w:rsidR="00A20CC6" w:rsidRPr="00A20CC6" w:rsidTr="00B80C58">
        <w:trPr>
          <w:trHeight w:val="96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учебных помещений, используемых в образовательном процессе, в том числе: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74CCC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35389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35389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4200м2</w:t>
            </w:r>
          </w:p>
        </w:tc>
      </w:tr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</w:t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химии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B1215B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6C0E44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94,79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</w:p>
        </w:tc>
      </w:tr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B1215B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6C0E44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64,46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</w:p>
        </w:tc>
      </w:tr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6C0E44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8A1873" w:rsidRDefault="006C0E44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47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</w:p>
          <w:p w:rsidR="006C0E44" w:rsidRPr="00A20CC6" w:rsidRDefault="006C0E44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26А каб.-46,8 м2</w:t>
            </w:r>
          </w:p>
        </w:tc>
      </w:tr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музыки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6C0E44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  <w:proofErr w:type="spellStart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63,26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м2</w:t>
            </w:r>
          </w:p>
        </w:tc>
      </w:tr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BC7633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ОБЗР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6C0E44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53,67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</w:p>
        </w:tc>
      </w:tr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психологической разгрузки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6C0E44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20,09 м2</w:t>
            </w:r>
          </w:p>
        </w:tc>
      </w:tr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социального педагога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43205D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</w:p>
        </w:tc>
      </w:tr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</w:t>
            </w:r>
            <w:r w:rsidR="0043205D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(мальчики)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43205D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43205D" w:rsidP="0043205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66,5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3205D" w:rsidRPr="008A1873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:rsidR="0043205D" w:rsidRPr="008A1873" w:rsidRDefault="00B80C58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43205D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технологии (девочки)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:rsidR="0043205D" w:rsidRPr="008A1873" w:rsidRDefault="0043205D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:rsidR="0043205D" w:rsidRPr="008A1873" w:rsidRDefault="0043205D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7каб.-51,6 м2</w:t>
            </w:r>
          </w:p>
        </w:tc>
      </w:tr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43205D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65,3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</w:p>
        </w:tc>
      </w:tr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43205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начальной школы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43205D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8A1873" w:rsidRDefault="00835389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 – 47,24 м2</w:t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47,48</w:t>
            </w:r>
            <w:r w:rsidR="0043205D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  <w:r w:rsidR="0043205D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3205D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48,04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 </w:t>
            </w:r>
            <w:proofErr w:type="spellStart"/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49,85 м2</w:t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105 </w:t>
            </w:r>
            <w:proofErr w:type="spellStart"/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25,1 м2</w:t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106 </w:t>
            </w:r>
            <w:proofErr w:type="spellStart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–18,5</w:t>
            </w:r>
            <w:r w:rsidR="0043205D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  <w:r w:rsidR="0043205D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 </w:t>
            </w:r>
            <w:proofErr w:type="spellStart"/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47,77 м2</w:t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118 </w:t>
            </w:r>
            <w:proofErr w:type="spellStart"/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47,68м2</w:t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117 </w:t>
            </w:r>
            <w:proofErr w:type="spellStart"/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47,19 м2</w:t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116 </w:t>
            </w:r>
            <w:proofErr w:type="spellStart"/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50,51 м2</w:t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115 </w:t>
            </w:r>
            <w:r w:rsidR="002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2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49,0 м2</w:t>
            </w:r>
            <w:r w:rsidR="002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216</w:t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19,8 м2</w:t>
            </w:r>
            <w:r w:rsidR="002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206</w:t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19,2 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  <w:p w:rsidR="00835389" w:rsidRPr="008A1873" w:rsidRDefault="00B80C58" w:rsidP="00835389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835389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="00835389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835389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- 21,65 м2</w:t>
            </w:r>
          </w:p>
          <w:p w:rsidR="00835389" w:rsidRPr="008A1873" w:rsidRDefault="00B80C58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  <w:r w:rsidR="00835389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-каб-39,71м2</w:t>
            </w:r>
          </w:p>
          <w:p w:rsidR="00835389" w:rsidRPr="00A20CC6" w:rsidRDefault="00B80C58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212 </w:t>
            </w:r>
            <w:r w:rsidR="00835389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каб.-8,3м2</w:t>
            </w:r>
          </w:p>
        </w:tc>
      </w:tr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  <w:r w:rsidR="00835389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столовая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835389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260,3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</w:p>
        </w:tc>
      </w:tr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B1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226D5A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67,35</w:t>
            </w:r>
            <w:r w:rsidR="00B1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B1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Лаборантские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907819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8A1873" w:rsidRDefault="00226D5A" w:rsidP="00226D5A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819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15,7</w:t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Биология </w:t>
            </w:r>
            <w:r w:rsidR="00907819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химия </w:t>
            </w:r>
            <w:r w:rsidR="00907819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13,6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C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  <w:r w:rsidR="00907819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17,2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</w:p>
          <w:p w:rsidR="00226D5A" w:rsidRPr="00A20CC6" w:rsidRDefault="00226D5A" w:rsidP="00226D5A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(девочки)-</w:t>
            </w:r>
            <w:r w:rsidR="00907819"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Логопедический пункт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226D5A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 м2</w:t>
            </w:r>
          </w:p>
        </w:tc>
      </w:tr>
      <w:tr w:rsidR="00A20CC6" w:rsidRPr="00A20CC6" w:rsidTr="00B80C58">
        <w:trPr>
          <w:trHeight w:val="645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 в т. ч. процедурный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907819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</w:p>
        </w:tc>
      </w:tr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226D5A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907819" w:rsidP="00226D5A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спортивный зал – 268,2 м2</w:t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Малый спортивный зал – 48,3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20CC6" w:rsidRPr="00A20CC6" w:rsidTr="00B80C58">
        <w:trPr>
          <w:trHeight w:val="330"/>
        </w:trPr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помещения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Pr="00A20CC6" w:rsidRDefault="00A20CC6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20CC6" w:rsidRDefault="00907819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– 16,6 м2</w:t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Приёмная – 16,2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Зам </w:t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 – 10,5 м2</w:t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 по УВР – 15,3м2</w:t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Учительская – 8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АХЧ – 20,5</w:t>
            </w:r>
            <w:r w:rsidR="00A20CC6" w:rsidRPr="00A2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</w:p>
          <w:p w:rsidR="00B80C58" w:rsidRPr="00A20CC6" w:rsidRDefault="00B80C58" w:rsidP="006C0E4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0CC6" w:rsidRPr="00A20CC6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74CCC" w:rsidRDefault="00A20CC6" w:rsidP="008A18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 НАЛИЧИИ ОБЪЕКТОВ ДЛЯ ПРОВЕДЕНИЯ ПРАКТИЧЕСКИХ ЗАНЯТИЙ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 школе оборудовано 8 учебных кабинетов для практических занятий и 3 лаборантских, в </w:t>
      </w:r>
      <w:r w:rsidR="00B13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том числе:</w:t>
      </w:r>
      <w:r w:rsidR="00B13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- 1 кабинет </w:t>
      </w:r>
      <w:r w:rsidR="00B80C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физики (кабинет №315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- 1 лаборантская кабинета химии</w:t>
      </w:r>
      <w:r w:rsidR="00B13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B13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874CCC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физики</w:t>
      </w:r>
      <w:proofErr w:type="spellEnd"/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r w:rsidR="00874CCC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 кабинет биологии</w:t>
      </w:r>
      <w:r w:rsidR="00B13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химии</w:t>
      </w:r>
      <w:r w:rsidR="00874CCC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(кабинет №</w:t>
      </w:r>
      <w:r w:rsidR="00B80C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314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- 1 лаборантская кабинета биологии</w:t>
      </w:r>
      <w:r w:rsidR="00B13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химии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- 1</w:t>
      </w:r>
      <w:r w:rsidR="00B80C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кабинет географии (кабинет №303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- 1 кабинет изобразительного искусства (кабинет №</w:t>
      </w:r>
      <w:r w:rsidR="00B80C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110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- 2 к</w:t>
      </w:r>
      <w:r w:rsidR="00874CCC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</w:t>
      </w:r>
      <w:r w:rsidR="00B80C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инета технологии (кабинеты №109.110</w:t>
      </w:r>
      <w:r w:rsidR="00874CCC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874CCC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- 2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r w:rsidR="00874CCC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абин</w:t>
      </w:r>
      <w:r w:rsidR="00B80C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ета информатики (кабинет №301.310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3133B2" w:rsidRPr="00A20CC6" w:rsidRDefault="00B134AE" w:rsidP="008A18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-6 систем голосования </w:t>
      </w:r>
    </w:p>
    <w:p w:rsidR="00A20CC6" w:rsidRPr="00A20CC6" w:rsidRDefault="00874CCC" w:rsidP="008A187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8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</w:t>
      </w:r>
      <w:r w:rsidR="00A20CC6"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 НАЛИЧИИ БИБЛИОТЕК</w:t>
      </w:r>
      <w:r w:rsidR="00A20CC6"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школе действует школьная библиотека в составе:</w:t>
      </w:r>
      <w:r w:rsidR="00A20CC6"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</w:t>
      </w:r>
      <w:r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кабинет </w:t>
      </w:r>
      <w:r w:rsidR="00B80C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библиотеки (кабинет №304</w:t>
      </w:r>
      <w:r w:rsidR="00A20CC6"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 </w:t>
      </w:r>
    </w:p>
    <w:p w:rsidR="00A20CC6" w:rsidRPr="00A20CC6" w:rsidRDefault="00A20CC6" w:rsidP="008A187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 НАЛИЧИИ ОБЪЕКТОВ СПОРТА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874CCC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распоряжении школы находится 3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объектов спорта, в том числе: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большой спортивный зал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малый спортивный зал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r w:rsidR="00874CCC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уличная спортивная площадка</w:t>
      </w:r>
      <w:r w:rsidR="00874CCC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- 1 комната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инструктора</w:t>
      </w:r>
    </w:p>
    <w:p w:rsidR="00A20CC6" w:rsidRPr="00A20CC6" w:rsidRDefault="00A20CC6" w:rsidP="008A187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20CC6" w:rsidRPr="00A20CC6" w:rsidRDefault="00A20CC6" w:rsidP="008A187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ИНФОРМАЦИЯ О НАЛИЧИИ СРЕДСТВ ОБУЧЕНИЯ И ВОСПИТАНИЯ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Школа функц</w:t>
      </w:r>
      <w:r w:rsidR="00874CCC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ионирует в здании постройки 1965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года. Для качественной организации о</w:t>
      </w:r>
      <w:r w:rsidR="00B13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бучения в школе функционирует 42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учебных кабинета.</w:t>
      </w:r>
    </w:p>
    <w:p w:rsidR="00A20CC6" w:rsidRPr="00A20CC6" w:rsidRDefault="00A20CC6" w:rsidP="008A187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мероприятий, совещаний, собраний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проведения организационно-массовых, воспитательных мероприятий, методических, научно-практических совещаний, родительских соб</w:t>
      </w:r>
      <w:r w:rsidR="00874CCC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раний имеется актовый зал на 150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посадочных мест.</w:t>
      </w:r>
    </w:p>
    <w:p w:rsidR="00A20CC6" w:rsidRPr="00A20CC6" w:rsidRDefault="00A20CC6" w:rsidP="008A187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Спортивно-оздоровительная работа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Спортивно-оздоровительная работа обеспечи</w:t>
      </w:r>
      <w:r w:rsidR="00874CCC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вается за счёт деятельности двух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спортивных залов, уличной спортивной площадки.</w:t>
      </w:r>
    </w:p>
    <w:p w:rsidR="00A20CC6" w:rsidRPr="00A20CC6" w:rsidRDefault="00A20CC6" w:rsidP="008A187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Трудовое обучение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Трудовое обучение ведётся в двух специализированных кабинетах. Кабинет технологии (обслуживающего труда) оборудован кухней, швейными машинами, учебно-наглядным оборудованием (тематические таблицы, плакаты). Кабинет технологии (мастерские) оборудован верстаками, станками, инструментами, учебно-наглядным оборудованием (стенды, тематические таблицы, плакаты), материалами.</w:t>
      </w:r>
    </w:p>
    <w:p w:rsidR="00A20CC6" w:rsidRPr="00A20CC6" w:rsidRDefault="00A20CC6" w:rsidP="008A187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20CC6" w:rsidRPr="00A20CC6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Информационно-техническая и материально-техническая обеспеченность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Информационно-техническая и материально-техническая обеспеченность образовательных программ достаточна для осуществления качественного учебного процесса: в кабинетах имеются дидактические средства, отвечающие современным требованиям, процент обеспеченности и состояние лабораторного оборудования позволяют проводить необходимые практические и лабораторные работы. Мебель во всех учебных кабинетах соответствует требованиям санитарных норм и правил.</w:t>
      </w:r>
    </w:p>
    <w:p w:rsidR="00A20CC6" w:rsidRPr="008A1873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74CCC" w:rsidRPr="00A20CC6" w:rsidRDefault="00874CCC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20CC6" w:rsidRPr="00A20CC6" w:rsidRDefault="00874CCC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8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</w:t>
      </w:r>
      <w:r w:rsidR="00A20CC6"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Информационно-техническое обеспечение образовательного процесса</w:t>
      </w:r>
      <w:r w:rsidR="00A20CC6"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Благодаря многоканальному финансированию в школе постоянно увеличивается количество аудио-, видео-, проекционной и компьютерной техники. В школе имеется выход в сеть Интернет по выделенному каналу связи. В локальную сеть включены компьютеры всех кабинетов, которые имеют возможность выхода в сеть Интернет.</w:t>
      </w:r>
    </w:p>
    <w:p w:rsidR="00A20CC6" w:rsidRPr="00A20CC6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20CC6" w:rsidRPr="00A20CC6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20CC6" w:rsidRPr="00A20CC6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Наличие программного обеспечения для компьютеров: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пакет программного обеспечения «Первая помощь» для школ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видео редактор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программный комплекс для защиты рабочих мест пользователей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антивирусное программное обеспечение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средства криптографической защиты информации</w:t>
      </w:r>
    </w:p>
    <w:p w:rsidR="00A20CC6" w:rsidRPr="00A20CC6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20CC6" w:rsidRPr="00A20CC6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Библиотечно-информационное обеспечение образовательного процесса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Кни</w:t>
      </w:r>
      <w:r w:rsidR="00F6636A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жный фонд школы составляет 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80B15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19 367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</w:t>
      </w:r>
      <w:r w:rsidR="00C80B15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кземпляров, фонд учебников – 19 086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экземпляров. При использовании ресурсов школьной библиотеки организуются выставки, посвященные юбилейным датам писателей и знаменательным датам. Библиотека оснащена компьютерной техникой для работы обучающихся в сети Интернет.</w:t>
      </w:r>
    </w:p>
    <w:p w:rsidR="00A20CC6" w:rsidRPr="00A20CC6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ОБ УСЛОВИЯХ ПИТАНИЯ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МОУ «Средняя общеобразова</w:t>
      </w:r>
      <w:r w:rsidR="00F6636A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тельная школа № 20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организовано горячее питание обучающи</w:t>
      </w:r>
      <w:r w:rsidR="00F6636A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хс</w:t>
      </w:r>
      <w:r w:rsidR="00BC7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я, осуществляемое ООО «ПИТМЕДСЕРВИС</w:t>
      </w:r>
      <w:bookmarkStart w:id="0" w:name="_GoBack"/>
      <w:bookmarkEnd w:id="0"/>
      <w:r w:rsidR="00F6636A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  <w:r w:rsidR="00F6636A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Функционируют столовая (24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посадочных мест).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школе в течение учебного года предоставляются завтраки за счёт средств субсидии из бюджета Республики Карелия детям из малоимущих семей и</w:t>
      </w:r>
      <w:r w:rsid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детей-инвалидов в возрасте от 7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18 лет согласно списку, представленному Администрацией Петрозаводского городского округа, ГКУСЗ «Центр социальной работы г. Петрозаводска». Организуются обеды за счёт средств бюджета города детям из многодетных семей, имеющих удостоверение «Многодетная семья», а также обеды за счёт средств бюджета города обучающимся с ограниченными возможностями здоровья общеобразовательных классов. Основная часть обучающихся питается за счёт средств родителей.</w:t>
      </w:r>
    </w:p>
    <w:p w:rsidR="00A20CC6" w:rsidRPr="00A20CC6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20CC6" w:rsidRPr="008A1873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ОБ УСЛОВИЯХ ОХРАНЫ ЗДОРОВЬЯ ОБУЧАЮЩИХСЯ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Охрана здоровья включает в себя: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оказание первичной медико-санитарной помощи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организацию питания учащихся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определение оптимальной учебной нагрузки, режима учебных занятий и продолжительность каникул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прохождение учащимися периодических медицинских осмотров и диспансеризации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профилактику и запрещение курения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профилактику несчастных случаев с учащимися во время пребывания в школе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проведение санитарно-противоэпидемических и профилактических мероприятий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пропаганду и обучение навыкам здорового образа жизни, требованиям охраны труда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организацию оздоровительного отдыха учащихся (проведение Дней здоровья)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 школе осуществляется медицинское обслуживание обучающихся на основе договора с ГБУЗ «Поликлиника </w:t>
      </w:r>
      <w:r w:rsidR="00F6636A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№1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».  В соответствии с данным договором поликлиника комплектует образовательное учреждение квалифицированными кадрами, обеспечивает согласование режима работы медицинского кабинета и графиков работы медицинских работников, регулярно информирует педагогический коллектив о состоянии здоровья обучающихся, 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проводит профилактические осмотры и обеспечивает рекомендациями по результатам </w:t>
      </w:r>
      <w:proofErr w:type="spellStart"/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профосмотров</w:t>
      </w:r>
      <w:proofErr w:type="spellEnd"/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Медицинский кабинет оборудован в соответствии с требованиями </w:t>
      </w:r>
      <w:proofErr w:type="spellStart"/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СанПин</w:t>
      </w:r>
      <w:proofErr w:type="spellEnd"/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Имеется процедурный кабинет.</w:t>
      </w:r>
    </w:p>
    <w:p w:rsidR="00F6636A" w:rsidRPr="008A1873" w:rsidRDefault="00C80B15" w:rsidP="00F6636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A18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F6636A" w:rsidRPr="008A18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График работы медицинского кабинета: </w:t>
      </w:r>
    </w:p>
    <w:p w:rsidR="00F6636A" w:rsidRPr="008A1873" w:rsidRDefault="00F6636A" w:rsidP="00F6636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8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Понедельник</w:t>
      </w:r>
      <w:r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9.00-15.00</w:t>
      </w:r>
    </w:p>
    <w:p w:rsidR="00F6636A" w:rsidRPr="008A1873" w:rsidRDefault="00F6636A" w:rsidP="00F6636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8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Среда</w:t>
      </w:r>
      <w:r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11.00-15.00</w:t>
      </w:r>
    </w:p>
    <w:p w:rsidR="00F6636A" w:rsidRPr="008A1873" w:rsidRDefault="00F6636A" w:rsidP="00F6636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8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Четверг</w:t>
      </w:r>
      <w:r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11.00-15.00</w:t>
      </w:r>
    </w:p>
    <w:p w:rsidR="00F6636A" w:rsidRPr="00A20CC6" w:rsidRDefault="00F6636A" w:rsidP="00F6636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8A187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Медсестра</w:t>
      </w:r>
      <w:r w:rsidRPr="008A187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: Иванова Наталья Сергеевна </w:t>
      </w:r>
    </w:p>
    <w:p w:rsidR="00A20CC6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73" w:rsidRPr="00A20CC6" w:rsidRDefault="008A1873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20CC6" w:rsidRPr="00A20CC6" w:rsidRDefault="00A20CC6" w:rsidP="00A20CC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 ДОСТУПЕ К ИНФОРМАЦИОННЫМ СИСТЕМАМ И ИНФОРМАЦИОННО-ТЕЛЕКОММУНИКАЦИОННЫМ СЕТЯМ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кабинеты, оборудованные компьютерами, имеют доступ в сеть Интернет.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5" w:history="1">
        <w:r w:rsidRPr="00A20CC6">
          <w:rPr>
            <w:rFonts w:ascii="Times New Roman" w:eastAsia="Times New Roman" w:hAnsi="Times New Roman" w:cs="Times New Roman"/>
            <w:color w:val="156AA3"/>
            <w:sz w:val="24"/>
            <w:szCs w:val="24"/>
            <w:u w:val="single"/>
            <w:bdr w:val="none" w:sz="0" w:space="0" w:color="auto" w:frame="1"/>
            <w:lang w:eastAsia="ru-RU"/>
          </w:rPr>
          <w:t>Сайты, к которым обеспечивается доступ.</w:t>
        </w:r>
      </w:hyperlink>
    </w:p>
    <w:p w:rsidR="00A20CC6" w:rsidRPr="00A20CC6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20CC6" w:rsidRPr="00A20CC6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0C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 МАТЕРИАЛЬНО-ТЕХНИЧЕСКОМ ОБЕСПЕЧЕНИИ ОБРАЗОВАТЕЛЬНОЙ ДЕЯТЕЛЬНОСТИ ДЛЯ ИНВАЛИДОВ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образовательной</w:t>
      </w:r>
      <w:r w:rsidR="00C80B15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организации </w:t>
      </w:r>
      <w:r w:rsidRPr="00A20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обеспечены условия для обучения инвалидов, передвигающиеся на креслах-колясках, инвалидов с нарушениями умственного развития.</w:t>
      </w:r>
      <w:r w:rsidR="00C80B15" w:rsidRPr="008A18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(имеется пандус, необходимое техническое обеспечение для детей- инвалидов)</w:t>
      </w:r>
    </w:p>
    <w:p w:rsidR="00A20CC6" w:rsidRPr="00A20CC6" w:rsidRDefault="00A20CC6" w:rsidP="00A20CC6">
      <w:pPr>
        <w:shd w:val="clear" w:color="auto" w:fill="FFFFFF"/>
        <w:spacing w:after="360" w:line="312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A20CC6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</w:t>
      </w:r>
    </w:p>
    <w:p w:rsidR="00A20CC6" w:rsidRPr="00A20CC6" w:rsidRDefault="00A20CC6" w:rsidP="00C80B15">
      <w:pPr>
        <w:shd w:val="clear" w:color="auto" w:fill="FFFFFF"/>
        <w:spacing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</w:p>
    <w:p w:rsidR="00A20CC6" w:rsidRDefault="00A20CC6"/>
    <w:p w:rsidR="00A20CC6" w:rsidRDefault="00A20CC6"/>
    <w:p w:rsidR="00A20CC6" w:rsidRDefault="00A20CC6"/>
    <w:p w:rsidR="00A20CC6" w:rsidRDefault="00A20CC6"/>
    <w:p w:rsidR="00A20CC6" w:rsidRDefault="00A20CC6"/>
    <w:p w:rsidR="00A20CC6" w:rsidRDefault="00A20CC6"/>
    <w:p w:rsidR="00A20CC6" w:rsidRDefault="00A20CC6"/>
    <w:p w:rsidR="00A20CC6" w:rsidRDefault="00A20CC6"/>
    <w:p w:rsidR="00A20CC6" w:rsidRDefault="00A20CC6"/>
    <w:sectPr w:rsidR="00A20CC6" w:rsidSect="008A187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467E4"/>
    <w:multiLevelType w:val="multilevel"/>
    <w:tmpl w:val="D83A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C114AD"/>
    <w:multiLevelType w:val="multilevel"/>
    <w:tmpl w:val="CC56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83"/>
    <w:rsid w:val="00226D5A"/>
    <w:rsid w:val="00271BD1"/>
    <w:rsid w:val="002D3220"/>
    <w:rsid w:val="003133B2"/>
    <w:rsid w:val="0043205D"/>
    <w:rsid w:val="00570D7A"/>
    <w:rsid w:val="0066678B"/>
    <w:rsid w:val="006C0E44"/>
    <w:rsid w:val="007C7B17"/>
    <w:rsid w:val="00835389"/>
    <w:rsid w:val="00842320"/>
    <w:rsid w:val="00874CCC"/>
    <w:rsid w:val="008A1873"/>
    <w:rsid w:val="00907819"/>
    <w:rsid w:val="00A20CC6"/>
    <w:rsid w:val="00B1215B"/>
    <w:rsid w:val="00B134AE"/>
    <w:rsid w:val="00B80C58"/>
    <w:rsid w:val="00BC7633"/>
    <w:rsid w:val="00C22783"/>
    <w:rsid w:val="00C80B15"/>
    <w:rsid w:val="00CB4224"/>
    <w:rsid w:val="00D91443"/>
    <w:rsid w:val="00DC4BBA"/>
    <w:rsid w:val="00F6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EB15"/>
  <w15:docId w15:val="{69B5B398-C6E2-4962-A7B0-B3FEA8C6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BBA"/>
  </w:style>
  <w:style w:type="paragraph" w:styleId="1">
    <w:name w:val="heading 1"/>
    <w:basedOn w:val="a"/>
    <w:link w:val="10"/>
    <w:uiPriority w:val="9"/>
    <w:qFormat/>
    <w:rsid w:val="00C227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7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2783"/>
    <w:rPr>
      <w:b/>
      <w:bCs/>
    </w:rPr>
  </w:style>
  <w:style w:type="character" w:styleId="a5">
    <w:name w:val="Hyperlink"/>
    <w:basedOn w:val="a0"/>
    <w:uiPriority w:val="99"/>
    <w:semiHidden/>
    <w:unhideWhenUsed/>
    <w:rsid w:val="00C227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3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53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43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2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6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0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54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330704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-39.karelia.ru/node/16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Завхоз</cp:lastModifiedBy>
  <cp:revision>3</cp:revision>
  <cp:lastPrinted>2020-03-03T11:53:00Z</cp:lastPrinted>
  <dcterms:created xsi:type="dcterms:W3CDTF">2024-11-06T13:38:00Z</dcterms:created>
  <dcterms:modified xsi:type="dcterms:W3CDTF">2024-11-11T09:43:00Z</dcterms:modified>
</cp:coreProperties>
</file>