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C2" w:rsidRPr="00325CC2" w:rsidRDefault="00325CC2" w:rsidP="00671774">
      <w:pPr>
        <w:spacing w:before="300" w:after="150" w:line="240" w:lineRule="auto"/>
        <w:jc w:val="center"/>
        <w:textAlignment w:val="baseline"/>
        <w:outlineLvl w:val="0"/>
        <w:rPr>
          <w:rFonts w:ascii="&amp;quot" w:eastAsia="Times New Roman" w:hAnsi="&amp;quot" w:cs="Times New Roman"/>
          <w:kern w:val="36"/>
          <w:sz w:val="54"/>
          <w:szCs w:val="54"/>
          <w:lang w:eastAsia="ru-RU"/>
        </w:rPr>
      </w:pPr>
      <w:r w:rsidRPr="00325CC2">
        <w:rPr>
          <w:rFonts w:ascii="&amp;quot" w:eastAsia="Times New Roman" w:hAnsi="&amp;quot" w:cs="Times New Roman"/>
          <w:kern w:val="36"/>
          <w:sz w:val="54"/>
          <w:szCs w:val="54"/>
          <w:lang w:eastAsia="ru-RU"/>
        </w:rPr>
        <w:t>Организация питания</w:t>
      </w:r>
    </w:p>
    <w:p w:rsidR="00325CC2" w:rsidRPr="00325CC2" w:rsidRDefault="00325CC2" w:rsidP="00325CC2">
      <w:pPr>
        <w:spacing w:after="150" w:line="240" w:lineRule="auto"/>
        <w:textAlignment w:val="baseline"/>
        <w:rPr>
          <w:rFonts w:ascii="inherit" w:eastAsia="Times New Roman" w:hAnsi="inherit" w:cs="Times New Roman"/>
          <w:color w:val="5E5E66"/>
          <w:sz w:val="24"/>
          <w:szCs w:val="24"/>
          <w:lang w:eastAsia="ru-RU"/>
        </w:rPr>
      </w:pPr>
    </w:p>
    <w:p w:rsidR="00325CC2" w:rsidRPr="00671774" w:rsidRDefault="00325CC2" w:rsidP="00325CC2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Школьная столовая, площадью обслуживает обучающихся и педагогов в режиме шестидневной рабочей недели с 8.00. до 14.30 в специальном помещении, оборудованном в соответствии с санитарно-эпидемиологическими требованиями.</w:t>
      </w:r>
    </w:p>
    <w:p w:rsidR="00325CC2" w:rsidRPr="00671774" w:rsidRDefault="00325CC2" w:rsidP="00325CC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Обслуживающая организация</w:t>
      </w:r>
    </w:p>
    <w:p w:rsidR="00325CC2" w:rsidRPr="00671774" w:rsidRDefault="00325CC2" w:rsidP="00325CC2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Питсервис</w:t>
      </w:r>
      <w:proofErr w:type="spellEnd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» (ООО «</w:t>
      </w:r>
      <w:proofErr w:type="spellStart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Питсервис</w:t>
      </w:r>
      <w:proofErr w:type="spellEnd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»)</w:t>
      </w:r>
    </w:p>
    <w:p w:rsidR="00325CC2" w:rsidRPr="00671774" w:rsidRDefault="00325CC2" w:rsidP="00325CC2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Директор: Виноградов Владимир Павлович</w:t>
      </w:r>
    </w:p>
    <w:p w:rsidR="00325CC2" w:rsidRPr="00671774" w:rsidRDefault="00325CC2" w:rsidP="00325CC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e-mail</w:t>
      </w:r>
      <w:proofErr w:type="spellEnd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: </w:t>
      </w:r>
      <w:hyperlink r:id="rId5" w:history="1">
        <w:r w:rsidRPr="00671774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eastAsia="ru-RU"/>
          </w:rPr>
          <w:t>pitservis@sampo.ru</w:t>
        </w:r>
      </w:hyperlink>
    </w:p>
    <w:p w:rsidR="00325CC2" w:rsidRPr="00671774" w:rsidRDefault="00325CC2" w:rsidP="00325CC2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0" w:name="_GoBack"/>
      <w:bookmarkEnd w:id="0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br/>
      </w:r>
      <w:r w:rsidRPr="0067177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Категории школьников для льготного питания</w:t>
      </w:r>
    </w:p>
    <w:p w:rsidR="00325CC2" w:rsidRPr="00671774" w:rsidRDefault="00325CC2" w:rsidP="00325CC2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На основании Постановления Администрации ПГО «Об организации питания обучающихся муниципальных бюджетных общеобразовательных учреждений Петрозаводского городского округа и стоимости питания в 2019 году» </w:t>
      </w:r>
      <w:r w:rsidRPr="00671774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бесплатными завтраками</w:t>
      </w: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 будут обеспечиваться следующие категории обучающихся:</w:t>
      </w:r>
    </w:p>
    <w:p w:rsidR="00325CC2" w:rsidRPr="00671774" w:rsidRDefault="00325CC2" w:rsidP="00325CC2">
      <w:pPr>
        <w:numPr>
          <w:ilvl w:val="0"/>
          <w:numId w:val="1"/>
        </w:numPr>
        <w:spacing w:after="0" w:line="240" w:lineRule="auto"/>
        <w:ind w:left="495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Дети, имеющие статус инвалида, (подтверждается ксерокопией справки из МСЭ)</w:t>
      </w:r>
    </w:p>
    <w:p w:rsidR="00325CC2" w:rsidRPr="00671774" w:rsidRDefault="00325CC2" w:rsidP="00325CC2">
      <w:pPr>
        <w:numPr>
          <w:ilvl w:val="0"/>
          <w:numId w:val="1"/>
        </w:numPr>
        <w:spacing w:after="0" w:line="240" w:lineRule="auto"/>
        <w:ind w:left="495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Дети, родители которых являются получателями детского пособия, оформленного в Городской социальной службе (26 числа каждого месяца школа получает списки на эту категорию обучающихся).</w:t>
      </w:r>
    </w:p>
    <w:p w:rsidR="00325CC2" w:rsidRPr="00671774" w:rsidRDefault="00325CC2" w:rsidP="00325CC2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Стоимость льготного завтрака – 56 руб. Полная стоимость – 80 руб. Доплата до полной стоимости носит добровольный характер.</w:t>
      </w:r>
    </w:p>
    <w:p w:rsidR="00325CC2" w:rsidRPr="00671774" w:rsidRDefault="00325CC2" w:rsidP="00325CC2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Бесплатными обедами</w:t>
      </w: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будут обеспечиваться следующие категории </w:t>
      </w:r>
      <w:proofErr w:type="gramStart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обучающихся</w:t>
      </w:r>
      <w:proofErr w:type="gramEnd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:rsidR="00325CC2" w:rsidRPr="00671774" w:rsidRDefault="00325CC2" w:rsidP="00325CC2">
      <w:pPr>
        <w:numPr>
          <w:ilvl w:val="0"/>
          <w:numId w:val="2"/>
        </w:numPr>
        <w:spacing w:after="0" w:line="240" w:lineRule="auto"/>
        <w:ind w:left="49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Дети, имеющие статус инвалида (подтверждается ксерокопией справки из МСЭ)</w:t>
      </w:r>
    </w:p>
    <w:p w:rsidR="00325CC2" w:rsidRPr="00671774" w:rsidRDefault="00325CC2" w:rsidP="00325CC2">
      <w:pPr>
        <w:numPr>
          <w:ilvl w:val="0"/>
          <w:numId w:val="2"/>
        </w:numPr>
        <w:spacing w:after="0" w:line="240" w:lineRule="auto"/>
        <w:ind w:left="49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Дети из многодетных семей, нуждающихся в дополнительной социальной поддержке и имеющих удостоверение «Многодетная семья», выданное государственными учреждениями социальной защиты Республики Карелия (подтверждается ксерокопией удостоверения).</w:t>
      </w:r>
    </w:p>
    <w:p w:rsidR="00325CC2" w:rsidRPr="00671774" w:rsidRDefault="00325CC2" w:rsidP="00325CC2">
      <w:pPr>
        <w:numPr>
          <w:ilvl w:val="0"/>
          <w:numId w:val="2"/>
        </w:numPr>
        <w:spacing w:after="0" w:line="240" w:lineRule="auto"/>
        <w:ind w:left="49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первоклассникам, занятым во внеурочной деятельности в течение четырех часов после окончания учебного процесса, и являющимся детьми из малоимущих семей, среднедушевой совокупный доход которых ниже установленной величины прожиточного минимума на душу населения по Республике Карелия по социально-демографической группе «дети», на текущий квартал; </w:t>
      </w:r>
      <w:proofErr w:type="gramStart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( </w:t>
      </w:r>
      <w:proofErr w:type="gramEnd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подтверждается по списку получателей завтраков).</w:t>
      </w:r>
    </w:p>
    <w:p w:rsidR="00325CC2" w:rsidRPr="00671774" w:rsidRDefault="00325CC2" w:rsidP="00325CC2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Обеды для вышеперечисленных категорий детей предоставляются только по письменному заявлению родителей.</w:t>
      </w:r>
    </w:p>
    <w:p w:rsidR="00325CC2" w:rsidRPr="00671774" w:rsidRDefault="00325CC2" w:rsidP="00325CC2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Стоимость льготного  обеда – 55 руб. Полная стоимость – 85 руб. Доплата до полной стоимости носит добровольный характер.</w:t>
      </w:r>
    </w:p>
    <w:p w:rsidR="00325CC2" w:rsidRPr="00671774" w:rsidRDefault="00325CC2" w:rsidP="00E411A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Способы оплаты предоставле</w:t>
      </w:r>
      <w:r w:rsidR="00E411A7" w:rsidRPr="0067177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ния питания в школьной столовой:</w:t>
      </w:r>
    </w:p>
    <w:p w:rsidR="00325CC2" w:rsidRPr="00671774" w:rsidRDefault="00325CC2" w:rsidP="00325CC2">
      <w:pPr>
        <w:numPr>
          <w:ilvl w:val="0"/>
          <w:numId w:val="3"/>
        </w:numPr>
        <w:spacing w:after="0" w:line="240" w:lineRule="auto"/>
        <w:ind w:left="49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Наличный расчет</w:t>
      </w:r>
    </w:p>
    <w:p w:rsidR="00325CC2" w:rsidRPr="00671774" w:rsidRDefault="00325CC2" w:rsidP="00325CC2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Здоровое и правильное питание школьников</w:t>
      </w:r>
    </w:p>
    <w:p w:rsidR="00325CC2" w:rsidRPr="00671774" w:rsidRDefault="00CA7818" w:rsidP="00325CC2">
      <w:pPr>
        <w:numPr>
          <w:ilvl w:val="0"/>
          <w:numId w:val="4"/>
        </w:numPr>
        <w:spacing w:after="0" w:line="240" w:lineRule="auto"/>
        <w:ind w:left="49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6" w:anchor="h2_19937" w:history="1">
        <w:r w:rsidR="00325CC2" w:rsidRPr="00671774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eastAsia="ru-RU"/>
          </w:rPr>
          <w:t>Принципы здорового питания</w:t>
        </w:r>
      </w:hyperlink>
    </w:p>
    <w:p w:rsidR="00325CC2" w:rsidRPr="00671774" w:rsidRDefault="00CA7818" w:rsidP="00325CC2">
      <w:pPr>
        <w:numPr>
          <w:ilvl w:val="0"/>
          <w:numId w:val="4"/>
        </w:numPr>
        <w:spacing w:after="0" w:line="240" w:lineRule="auto"/>
        <w:ind w:left="49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7" w:anchor="h2_19939" w:history="1">
        <w:r w:rsidR="00325CC2" w:rsidRPr="00671774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eastAsia="ru-RU"/>
          </w:rPr>
          <w:t>Потребности ребенка-школьника</w:t>
        </w:r>
      </w:hyperlink>
    </w:p>
    <w:p w:rsidR="00325CC2" w:rsidRPr="00671774" w:rsidRDefault="00CA7818" w:rsidP="00325CC2">
      <w:pPr>
        <w:numPr>
          <w:ilvl w:val="0"/>
          <w:numId w:val="4"/>
        </w:numPr>
        <w:spacing w:line="240" w:lineRule="auto"/>
        <w:ind w:left="49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hyperlink r:id="rId8" w:anchor="h2_19941" w:history="1">
        <w:r w:rsidR="00325CC2" w:rsidRPr="00671774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eastAsia="ru-RU"/>
          </w:rPr>
          <w:t>Режим питания</w:t>
        </w:r>
      </w:hyperlink>
    </w:p>
    <w:p w:rsidR="00325CC2" w:rsidRPr="00671774" w:rsidRDefault="00325CC2" w:rsidP="00325CC2">
      <w:pPr>
        <w:spacing w:after="15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 </w:t>
      </w: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br/>
        <w:t xml:space="preserve">Обращаем внимание, что дети, прибывшие из других районов республики и субъектов РФ, семья которых имеет статус «малообеспеченная» при наличии справки, подтверждающей среднедушевой доход семьи, с прежнего места проживания имеют право на бесплатное питание, даже при отсутствии таковых в списках. Справка действительна в течение трёх месяцев. В течение трёх месяцев (срок установлен Центром социальной работы города </w:t>
      </w:r>
      <w:proofErr w:type="gramStart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Петрозаводска) </w:t>
      </w:r>
      <w:proofErr w:type="gramEnd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родители могут переоформить документы в г. Петрозаводске и тогда ребёнок автоматически попадает в списки, либо каждые три месяца необходимо подтверждение справкой.</w:t>
      </w:r>
    </w:p>
    <w:p w:rsidR="00325CC2" w:rsidRPr="00671774" w:rsidRDefault="00325CC2" w:rsidP="00325CC2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Данная льгота предусмотрена п. 99. Приказа Министерства социальной защиты Республики Карелия (Минсоцзащиты Республики Карелия) от 17 января 2019 г. №  15-П «Об утверждении Порядка исполнения ведомственной целевой программы оказания гражданам государственной социальной помощи «Адресная социальная помощь» на 2019 год»</w:t>
      </w:r>
    </w:p>
    <w:p w:rsidR="00325CC2" w:rsidRPr="00671774" w:rsidRDefault="00325CC2" w:rsidP="00325CC2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Предоставление субсидий на питание детям,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осуществляется на основании:</w:t>
      </w:r>
    </w:p>
    <w:p w:rsidR="00325CC2" w:rsidRPr="00671774" w:rsidRDefault="00325CC2" w:rsidP="00325CC2">
      <w:pPr>
        <w:numPr>
          <w:ilvl w:val="0"/>
          <w:numId w:val="5"/>
        </w:numPr>
        <w:spacing w:after="0" w:line="240" w:lineRule="auto"/>
        <w:ind w:left="495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списков детей в возрасте от 6 до 18 лет, сформированных из числа детей, на которых выплачивается пособие на ребенка в соответствии с Законом Республики Карелия от 16 декабря 2005 года № 927-ЗРК «О некоторых вопросах социальной поддержки граждан, имеющих детей» (далее – пособие), передаваемых Центрами в органы местного самоуправления муниципальных районов и городских округов Республике Карелия по акту;</w:t>
      </w:r>
      <w:proofErr w:type="gramEnd"/>
    </w:p>
    <w:p w:rsidR="00325CC2" w:rsidRPr="00671774" w:rsidRDefault="00325CC2" w:rsidP="00325CC2">
      <w:pPr>
        <w:numPr>
          <w:ilvl w:val="0"/>
          <w:numId w:val="5"/>
        </w:numPr>
        <w:spacing w:after="0" w:line="240" w:lineRule="auto"/>
        <w:ind w:left="495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справки, подтверждающей среднедушевой доход семьи и одиноко проживающего гражданина ниже величины прожиточного минимума, выданной Центром в соответствии с Административным регламентом предоставления государственной услуги по выдаче гражданам справки, подтверждающей среднедушевой доход семьи и доход одиноко проживающего гражданина ниже величины прожиточного минимума, утвержденным приказом Министерства здравоохранения и социального развития Республики Карелия от 4 июня 2013 года № 1237.</w:t>
      </w:r>
      <w:proofErr w:type="gramEnd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Справка действительна в течение трех месяцев, исчисляемых с месяца, следующего за месяцем выдачи справки;</w:t>
      </w:r>
    </w:p>
    <w:p w:rsidR="00325CC2" w:rsidRPr="00671774" w:rsidRDefault="00325CC2" w:rsidP="00325CC2">
      <w:pPr>
        <w:numPr>
          <w:ilvl w:val="0"/>
          <w:numId w:val="5"/>
        </w:numPr>
        <w:spacing w:after="0" w:line="240" w:lineRule="auto"/>
        <w:ind w:left="495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свидетельства о предоставлении временного убежища на территории Российской Федерации (удостоверения беженца).</w:t>
      </w:r>
    </w:p>
    <w:p w:rsidR="00325CC2" w:rsidRPr="00671774" w:rsidRDefault="00325CC2" w:rsidP="00325CC2">
      <w:pPr>
        <w:spacing w:after="15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Прием граждан организован по адресам:  наб. Варкауса,1а;  ул. Березовая аллея,31; ул</w:t>
      </w:r>
      <w:proofErr w:type="gramStart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.Т</w:t>
      </w:r>
      <w:proofErr w:type="gramEnd"/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орнева,3.</w:t>
      </w:r>
    </w:p>
    <w:p w:rsidR="00325CC2" w:rsidRPr="00671774" w:rsidRDefault="00325CC2" w:rsidP="00325CC2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71774">
        <w:rPr>
          <w:rFonts w:ascii="inherit" w:eastAsia="Times New Roman" w:hAnsi="inherit" w:cs="Times New Roman"/>
          <w:sz w:val="24"/>
          <w:szCs w:val="24"/>
          <w:lang w:eastAsia="ru-RU"/>
        </w:rPr>
        <w:t>Внимание! Прием граждан ведется по предварительной записи. Записаться на прием  можно по телефонам филиалов, информационному телефону 78-38-24 или через личный кабинет на сайте Отделения: </w:t>
      </w:r>
      <w:hyperlink r:id="rId9" w:history="1">
        <w:r w:rsidRPr="00671774">
          <w:rPr>
            <w:rFonts w:ascii="inherit" w:eastAsia="Times New Roman" w:hAnsi="inherit" w:cs="Times New Roman"/>
            <w:sz w:val="24"/>
            <w:szCs w:val="24"/>
            <w:bdr w:val="none" w:sz="0" w:space="0" w:color="auto" w:frame="1"/>
            <w:lang w:eastAsia="ru-RU"/>
          </w:rPr>
          <w:t>http://csr-ptz.ru</w:t>
        </w:r>
      </w:hyperlink>
    </w:p>
    <w:p w:rsidR="00997FB6" w:rsidRDefault="00997FB6"/>
    <w:sectPr w:rsidR="00997FB6" w:rsidSect="00CA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40DC4"/>
    <w:multiLevelType w:val="multilevel"/>
    <w:tmpl w:val="77FA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7B19C1"/>
    <w:multiLevelType w:val="multilevel"/>
    <w:tmpl w:val="74C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7356DC"/>
    <w:multiLevelType w:val="multilevel"/>
    <w:tmpl w:val="0FF0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C541E1"/>
    <w:multiLevelType w:val="multilevel"/>
    <w:tmpl w:val="29D6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221F1F"/>
    <w:multiLevelType w:val="multilevel"/>
    <w:tmpl w:val="34CE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CC2"/>
    <w:rsid w:val="00325CC2"/>
    <w:rsid w:val="00671774"/>
    <w:rsid w:val="008E49DA"/>
    <w:rsid w:val="00997FB6"/>
    <w:rsid w:val="00CA7818"/>
    <w:rsid w:val="00E411A7"/>
    <w:rsid w:val="00F5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18"/>
  </w:style>
  <w:style w:type="paragraph" w:styleId="1">
    <w:name w:val="heading 1"/>
    <w:basedOn w:val="a"/>
    <w:link w:val="10"/>
    <w:uiPriority w:val="9"/>
    <w:qFormat/>
    <w:rsid w:val="00325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CC2"/>
    <w:rPr>
      <w:b/>
      <w:bCs/>
    </w:rPr>
  </w:style>
  <w:style w:type="character" w:styleId="a5">
    <w:name w:val="Hyperlink"/>
    <w:basedOn w:val="a0"/>
    <w:uiPriority w:val="99"/>
    <w:semiHidden/>
    <w:unhideWhenUsed/>
    <w:rsid w:val="00325C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4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854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5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297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7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09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krohe.ru/detskoe-pitanie/shkoln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-krohe.ru/detskoe-pitanie/shkoln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-krohe.ru/detskoe-pitanie/shkolnik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itservis@samp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sr-pt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Мария</cp:lastModifiedBy>
  <cp:revision>7</cp:revision>
  <dcterms:created xsi:type="dcterms:W3CDTF">2019-10-23T09:27:00Z</dcterms:created>
  <dcterms:modified xsi:type="dcterms:W3CDTF">2019-12-13T12:17:00Z</dcterms:modified>
</cp:coreProperties>
</file>