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2.0" w:type="dxa"/>
        <w:jc w:val="left"/>
        <w:tblLayout w:type="fixed"/>
        <w:tblLook w:val="0000"/>
      </w:tblPr>
      <w:tblGrid>
        <w:gridCol w:w="4252"/>
        <w:gridCol w:w="1688"/>
        <w:gridCol w:w="4252"/>
        <w:tblGridChange w:id="0">
          <w:tblGrid>
            <w:gridCol w:w="4252"/>
            <w:gridCol w:w="1688"/>
            <w:gridCol w:w="4252"/>
          </w:tblGrid>
        </w:tblGridChange>
      </w:tblGrid>
      <w:tr>
        <w:trPr>
          <w:cantSplit w:val="1"/>
          <w:trHeight w:val="9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526415" cy="577215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77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ОБЩЕРОССИЙСКИЙ ПРОФСОЮЗ ОБРАЗОВАНИЯ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РОСТОВСКАЯ ОБЛАСТНАЯ ОРГАНИЗАЦИЯ ПРОФЕССИОНАЛЬНОГО СОЮЗА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РАБОТНИКОВ НАРОДНОГО ОБРАЗОВАНИЯ И НАУКИ РОССИЙСКОЙ ФЕДЕРАЦИИ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(РОСТОВСКАЯ ОБЛАСТНАЯ ОРГАНИЗАЦИЯ ОБЩЕРОССИЙСКОГО ПРОФСОЮЗА ОБРАЗОВАНИЯ)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344003, г. Ростов-на-Дону, пр. Ворошиловский, 87/65, офис 522  тел.: +7 (863) 234-84-60,</w:t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https://www.obkomprof.ru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rostov@obkomprof.ru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ОКПО 02630998  ОГРН 1026100018493,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ИНН/КПП 6165019445/616501001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Председателям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территориальных организаций Профсоюза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Председателям первичных профсоюзных организаций вузов, ссузов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12.03.2025   № 137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№ ________ от 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Ежегодно 28 апреля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Тема Всемирного дня охраны труда в 2025 году -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Революция в области охраны труда: роль искусственного интеллекта и цифровизации на рабочих местах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современном мире, где технологии стремительно развиваются, искусственный интеллект (ИИ) и цифровизация играют ключевую роль в трансформации рабочих мест, влияя как на производительность, так и на безопасность труда.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Цифровые технологии открывают новые возможности для улучшения условий труда работников и повышения безопасности на рабочих местах: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автоматизация опасных процессов позволяет минимизировать человеческий фактор и снизить вероятность травматизма;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виртуальная реальность, используемая для обучения и освоения навыков безопасной работы, повышает уровень подготовки работников и снижает вероятность ошибок в реальных условиях;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носимые устройства и мобильные приложения, оснащенные ИИ, помогают отслеживать физическое и эмоциональное состояние работников;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электронные платформы по охране труда, предусматривающие анализ данных и выявление нарушений, позволяют контролировать соблюдение требований законодательства;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системы на основе ИИ, способные проводить оценку профессиональных рисков на рабочих местах, позволяют работодателям принимать превентивные меры, направленные на повышение безопасности рабочих мест;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интернет-технологии</w:t>
        <w:tab/>
        <w:t xml:space="preserve">и мессенджеры позволяют управлять документацией, оперативно реагировать на изменения, обмениваться опытом с коллегами, вовлекать работников в процессы обеспечения безопасности.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Ростовская областная организация Общероссийского Профсоюза образования поддерживает данную инициативу и призывает территориальные организации Профсоюза, первичные профсоюзные организации вузов, ссузов присоединиться к проведению Всемирного дня охраны труда.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подготовки и проведения Всемирного дня охраны труда рекомендуем председателям организаций Профсоюза, внештатным техническим инспекторам труда, уполномоченным по охране труда профсоюзных комитетов, членам комитетов (комиссий) по охране труда: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</w:tabs>
        <w:spacing w:after="0" w:before="0" w:line="276" w:lineRule="auto"/>
        <w:ind w:left="0" w:right="0" w:firstLine="88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организовать проведение мониторингов, тематических круглых столов, анкетирования, собеседований по вопросам, связанным с использованием цифровых технологий в работе по обеспечению охраны труда и здоровья работников образования;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6"/>
        </w:tabs>
        <w:spacing w:after="0" w:before="0" w:line="276" w:lineRule="auto"/>
        <w:ind w:left="0" w:right="0" w:firstLine="88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актуализировать страницы по охране труда сайтов региональных и территориальных организаций Профсоюза, а также сайтов и стендов по охране труда первичных профсоюзных организаций;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2"/>
        </w:tabs>
        <w:spacing w:after="0" w:before="0" w:line="276" w:lineRule="auto"/>
        <w:ind w:left="0" w:right="0" w:firstLine="88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подготовить специальные выпуски наглядной агитации по охране труда;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1"/>
        </w:tabs>
        <w:spacing w:after="0" w:before="0" w:line="276" w:lineRule="auto"/>
        <w:ind w:left="0" w:right="0" w:firstLine="88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организовать и провести различные квесты, викторины, олимпиады, конкурсы, выставки и т. д.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Информацию о проведении Дня охраны труда с указанием победителей конкурсов, приложением фотографий, видео, презентаций и других материалов рекомендуем разместить на профсоюзных сайтах.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подготовки сводной информации просим Вас направить в обком Профсоюза до 6 мая 2025 года на электронную почту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tit6101@yandex.ru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информацию о проведенных мероприятиях в честь Всемирного дня охраны труда с приложением материалов.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уважением,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 Ростовской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областной организации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Общероссийского Профсоюза образования                                 В.Г. Гайворонский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Исп.: Серенко А.Г.,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Главный технический инспектор труда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(863) 239-94-04</w:t>
      </w:r>
    </w:p>
    <w:sectPr>
      <w:headerReference r:id="rId10" w:type="default"/>
      <w:pgSz w:h="16838" w:w="11906" w:orient="portrait"/>
      <w:pgMar w:bottom="851" w:top="709" w:left="1134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Sakkal Majall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620" w:hanging="360"/>
      </w:pPr>
      <w:rPr>
        <w:rFonts w:ascii="Sakkal Majalla" w:cs="Sakkal Majalla" w:eastAsia="Sakkal Majalla" w:hAnsi="Sakkal Majalla"/>
        <w:vertAlign w:val="baseline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tit6101@yandex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seur48.ru" TargetMode="External"/><Relationship Id="rId8" Type="http://schemas.openxmlformats.org/officeDocument/2006/relationships/hyperlink" Target="mailto:lipetsk@eseu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