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49" w:rsidRPr="001D4649" w:rsidRDefault="00032D1F" w:rsidP="001D4649">
      <w:pPr>
        <w:ind w:firstLine="698"/>
        <w:jc w:val="right"/>
        <w:rPr>
          <w:rStyle w:val="a3"/>
          <w:bCs/>
          <w:lang w:val="ru-RU"/>
        </w:rPr>
      </w:pPr>
      <w:bookmarkStart w:id="0" w:name="_GoBack"/>
      <w:r w:rsidRPr="00541F38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</w:t>
      </w:r>
      <w:r w:rsidR="00541F38" w:rsidRPr="00541F3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№</w:t>
      </w:r>
      <w:r w:rsidRPr="00541F3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F28A1" w:rsidRPr="00541F38">
        <w:rPr>
          <w:rFonts w:hAnsi="Times New Roman" w:cs="Times New Roman"/>
          <w:b/>
          <w:color w:val="000000"/>
          <w:sz w:val="24"/>
          <w:szCs w:val="24"/>
          <w:lang w:val="ru-RU"/>
        </w:rPr>
        <w:t>8</w:t>
      </w:r>
      <w:bookmarkEnd w:id="0"/>
      <w:r w:rsidRPr="00AA14A8">
        <w:rPr>
          <w:lang w:val="ru-RU"/>
        </w:rPr>
        <w:br/>
      </w:r>
      <w:r w:rsidR="001D4649" w:rsidRPr="001D4649">
        <w:rPr>
          <w:lang w:val="ru-RU"/>
        </w:rPr>
        <w:t>к Учетной политике</w:t>
      </w:r>
      <w:r w:rsidR="001D4649" w:rsidRPr="001D4649">
        <w:rPr>
          <w:lang w:val="ru-RU"/>
        </w:rPr>
        <w:br/>
        <w:t>для целей</w:t>
      </w:r>
      <w:r w:rsidR="001D4649">
        <w:t> </w:t>
      </w:r>
      <w:r w:rsidR="001D4649" w:rsidRPr="001D4649">
        <w:rPr>
          <w:lang w:val="ru-RU"/>
        </w:rPr>
        <w:t>бюджетного учета</w:t>
      </w:r>
    </w:p>
    <w:p w:rsidR="00F95D16" w:rsidRPr="00AA14A8" w:rsidRDefault="00F95D16" w:rsidP="001D46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5D16" w:rsidRPr="00AA14A8" w:rsidRDefault="0003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F95D16" w:rsidRPr="00AA14A8" w:rsidRDefault="0003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признании дебиторской задолженности сомнительной или безнадежной к взысканию</w:t>
      </w:r>
      <w:r w:rsidRPr="00AA14A8">
        <w:rPr>
          <w:lang w:val="ru-RU"/>
        </w:rPr>
        <w:br/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</w:t>
      </w:r>
      <w:proofErr w:type="gramEnd"/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разработано в соответствии с Гражданским кодексом, Законом от 02.10.2007 № 229-ФЗ и приказом Минфина от 27.02.2018 № 32н.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правила и условия признания сомнительной или безнадежной к взысканию дебиторской задолженности для списания с учета, а также о восстановлении в учете списанной дебиторской задолженности.</w:t>
      </w:r>
    </w:p>
    <w:p w:rsidR="00F95D16" w:rsidRPr="00AA14A8" w:rsidRDefault="0003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Критерии признания дебиторской задолженности сомнительной или безнадежной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взысканию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2.1. Безнадежной к взысканию признается дебиторская задолженность, по которой меры,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принятые по ее взысканию, носят полный характер и свидетельствуют о невозможности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проведения дальнейших действий по возвращению задолженности.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2.2. Основанием для признания дебиторской задолженности безнадежной к взысканию является:</w:t>
      </w:r>
    </w:p>
    <w:p w:rsidR="00D5473B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ликвидации организации-должника после завершения ликвидационного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 порядке и внесении записи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ликвидации в Единый государственный реестр юридических лиц (ЕГРЮЛ);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вынесение определения о завершении конкурсного производства по делу о банкротстве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организации-должника и внесение в Единый государственный реестр юридических лиц (ЕГРЮЛ)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записи о ликвидации организации;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определение о завершении конкурсного производства по делу о банкротстве в 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предпринимателя или крестьянского (фермерского) хозяйства;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постановление о прекращении исполнительного производства и о возвращении взыскателю исполнительного документа по основаниям, предусмотренным пунктами 3–4 статьи 46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02.10.2007 № 229-ФЗ;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вступление в силу решения суда об отказе в удовлетворении требований (части требований) заявителя о взыскании задолженности;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смерть должника – физического лица (индивидуального предпринимателя), или объявление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умершим, или признание безвестно отсутствующим в порядке, установленном гражданским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процессуальным законодательством Российской Федерации, если обязанности не могут перейти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правопреемнику;</w:t>
      </w:r>
    </w:p>
    <w:p w:rsidR="00F95D16" w:rsidRPr="00AA14A8" w:rsidRDefault="00D5473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-должник не проживает на территории района ( подтверждается справкой сельской администрации);</w:t>
      </w:r>
      <w:r w:rsidR="00032D1F" w:rsidRPr="00AA14A8">
        <w:rPr>
          <w:lang w:val="ru-RU"/>
        </w:rPr>
        <w:br/>
      </w:r>
      <w:r w:rsidR="00032D1F"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– истечение срока исковой давности, если принимаемые </w:t>
      </w:r>
      <w:r w:rsid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учреждением </w:t>
      </w:r>
      <w:r w:rsidR="00032D1F"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 меры не принесли</w:t>
      </w:r>
      <w:r w:rsidR="00032D1F">
        <w:rPr>
          <w:rFonts w:hAnsi="Times New Roman" w:cs="Times New Roman"/>
          <w:color w:val="000000"/>
          <w:sz w:val="24"/>
          <w:szCs w:val="24"/>
        </w:rPr>
        <w:t> </w:t>
      </w:r>
      <w:r w:rsidR="00032D1F" w:rsidRPr="00AA14A8">
        <w:rPr>
          <w:rFonts w:hAnsi="Times New Roman" w:cs="Times New Roman"/>
          <w:color w:val="000000"/>
          <w:sz w:val="24"/>
          <w:szCs w:val="24"/>
          <w:lang w:val="ru-RU"/>
        </w:rPr>
        <w:t>результата при условии, что срок исковой давности не прерывался и не приостанавливался в порядке, установленном гражданским законодательством;</w:t>
      </w:r>
      <w:r w:rsidR="00032D1F" w:rsidRPr="00AA14A8">
        <w:rPr>
          <w:lang w:val="ru-RU"/>
        </w:rPr>
        <w:br/>
      </w:r>
      <w:r w:rsidR="00032D1F" w:rsidRPr="00AA14A8">
        <w:rPr>
          <w:rFonts w:hAnsi="Times New Roman" w:cs="Times New Roman"/>
          <w:color w:val="000000"/>
          <w:sz w:val="24"/>
          <w:szCs w:val="24"/>
          <w:lang w:val="ru-RU"/>
        </w:rPr>
        <w:t>– издание акта государственного органа или органа местного самоуправления, вследствие</w:t>
      </w:r>
      <w:r w:rsidR="00032D1F">
        <w:rPr>
          <w:rFonts w:hAnsi="Times New Roman" w:cs="Times New Roman"/>
          <w:color w:val="000000"/>
          <w:sz w:val="24"/>
          <w:szCs w:val="24"/>
        </w:rPr>
        <w:t> </w:t>
      </w:r>
      <w:r w:rsidR="00032D1F" w:rsidRPr="00AA14A8">
        <w:rPr>
          <w:rFonts w:hAnsi="Times New Roman" w:cs="Times New Roman"/>
          <w:color w:val="000000"/>
          <w:sz w:val="24"/>
          <w:szCs w:val="24"/>
          <w:lang w:val="ru-RU"/>
        </w:rPr>
        <w:t>которого исполнение обязательства становится невозможным полностью или частично и</w:t>
      </w:r>
      <w:r w:rsidR="00032D1F">
        <w:rPr>
          <w:rFonts w:hAnsi="Times New Roman" w:cs="Times New Roman"/>
          <w:color w:val="000000"/>
          <w:sz w:val="24"/>
          <w:szCs w:val="24"/>
        </w:rPr>
        <w:t> </w:t>
      </w:r>
      <w:r w:rsidR="00032D1F" w:rsidRPr="00AA14A8">
        <w:rPr>
          <w:rFonts w:hAnsi="Times New Roman" w:cs="Times New Roman"/>
          <w:color w:val="000000"/>
          <w:sz w:val="24"/>
          <w:szCs w:val="24"/>
          <w:lang w:val="ru-RU"/>
        </w:rPr>
        <w:t>обязательство прекращается полностью или в соответствующей части.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2.3 Сомнительной признается задолженность при условии, что должник нарушил сроки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исполнения обязательства, и наличии одного из следующих обстоятельств: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отсутствие обеспечения долга залогом, задатком, поручительством, банковской гарантией и т. п.;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значительные финансовые затруднения должника, в том числе наличие значительной кредиторской задолженности и отсутствие активов для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погашения, информация о которых доступна в сети Интернет на сервисах ФНС, Росстата и других органов власти;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возбуждение процедуры банкротства в отношении должника;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возбуждение процесса ликвидации должника;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регистрация должника по адресу массовой регистрации;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2.4. Не признаются сомнительными: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обязательство должника, просрочка исполнения которого не превышает 30 дней;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задолженность заказчиков по договорам оказания услуг или выполнения работ, по которым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действия договора не истек.</w:t>
      </w:r>
    </w:p>
    <w:p w:rsidR="00F95D16" w:rsidRPr="00AA14A8" w:rsidRDefault="0003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признания дебиторской задолженности сомнительной или безнадежной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взысканию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3.1. Решение о признании дебиторской задолженности сомнительной или безнадежной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взысканию принимает комиссия по поступлению и выбытию активов</w:t>
      </w:r>
      <w:r w:rsidR="00607A46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результатов инвентаризации кредиторской задолженности – Акта о результатах инвентаризации (ф. 0504835) и данных соответствующих инвентаризационных описей.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3.2. Комиссия может признать дебиторскую задолженность сомнительной или безнадежной к взысканию или откажет в признании. Для этого комиссия проводит анализ документов,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пункте 3.5. настоящего Положения, и устанавливает факт возникновения обстоятельств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признания дебиторской задолженности сомнительной или безнадежной к взысканию.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3.3. Комиссия признает дебиторскую задолженность сомнительной или безнадежной к взысканию,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если имеются основания для возобновления процедуры взыскания задолженности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отсутствуют основания для возобновления процедуры взыскания задолженности,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законодательством Российской Федерации.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3.4. В случае разногласия мнений членов комиссии принимается решение об отказе в признании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 или безнадежной к взысканию.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3.5. Для признания дебиторской задолженности сомнительной или безнадежной к взысканию необходимы следующие документы: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расчетов с покупателями, поставщиками и </w:t>
      </w:r>
      <w:proofErr w:type="gramStart"/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прочими дебиторами</w:t>
      </w:r>
      <w:proofErr w:type="gramEnd"/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 и кредиторами (ф. 0504089) либо Инвентаризационной описи расчетов по поступлениям (ф. 0504091) для задолженности по доходам;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б) выписка из бухгалтерской отчетности учреждения (приложения 1, 2);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в) справка в свободной форме о принятых мерах по взысканию задолженности от сотрудника, отвечающего за взыскание задолженности;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г) документы, подтверждающие случаи признания задолженности безнадежной к взысканию: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документ, содержащий сведения из ЕГРЮЛ о ликвидации юридического лица или об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сведений о юридическом лице в ЕГРЮЛ;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копия решения арбитражного суда о признании индивидуального предпринимателя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крестьянского (фермерского) хозяйства банкротом и копия определения арбитражного суда о завершении конкурсного производства по делу о банкротстве;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копия постановления о прекращении исполнительного производства;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копия решения суда об отказе в удовлетворении требований (части требований) о взыскании задолженности с должника;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копия решения арбитражного суда о признании организации банкротом и копия определения арбитражного суда о завершении конкурсного производства;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документы, подтверждающие истечение срока исковой давности (договоры, платежные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документы, товарные накладные, акты выполненных работ (оказанных услуг),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дебиторской задолженности на конец отчетного периода, другие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подтверждающие истечение срока исковой давности);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копия акта государственного органа или органа местного самоуправления, вследствие которого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документ, содержащий сведения уполномоченного органа о наступлении чрезвычайных или других непредвиденных обстоятельств;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копия свидетельства о смерти гражданина (справка из отдела ЗАГС) или копия судебного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решения об объявлении физического лица (индивидуального предпринимателя) умершим или о признании его безвестно отсутствующим;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д) документы, подтверждающие случаи признания задолженности сомнительной: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договор с контрагентом, выписка из него или копия договора;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копии документов, выписки из базы данных, ссылки на сайт в сети Интернет,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скриншоты страниц в сети Интернет, которые подтверждают значительную кредиторскую задолженность должника и отсутствие активов для ее погашения, регистрацию должника по адресу массовой регистрации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основания для признания долга сомнительным;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– документы, подтверждающие возбуждение процедуры банкротства, ликвидации, или ссылки на сайт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Интернет с информацией о начале процедуры банкротства, ликвидации,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скриншоты страниц в сети Интернет.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3.6. Решение комиссии по поступлению и выбытию активов:</w:t>
      </w:r>
    </w:p>
    <w:p w:rsidR="00F95D16" w:rsidRPr="00AA14A8" w:rsidRDefault="00032D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списать (восстановить) сомнительную задолженность по доходам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(ф. 0510445);</w:t>
      </w:r>
    </w:p>
    <w:p w:rsidR="00F95D16" w:rsidRPr="00AA14A8" w:rsidRDefault="00032D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списать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безнадежную к взысканию задолженность по доходам оформляется в Акте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(ф. 0510436);</w:t>
      </w:r>
    </w:p>
    <w:p w:rsidR="00F95D16" w:rsidRPr="00AA14A8" w:rsidRDefault="00032D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списать (восстановить) сомнительную задолженность по расходам оформляется в Решении о признании дебиторской задолженности </w:t>
      </w:r>
      <w:proofErr w:type="gramStart"/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сомнительной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приложение 3);</w:t>
      </w:r>
    </w:p>
    <w:p w:rsidR="00F95D16" w:rsidRDefault="00032D1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списать безнадежную к взысканию дебиторскую задолженность по расходам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в Решении о признании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безнадежную взысканию</w:t>
      </w:r>
      <w:r>
        <w:rPr>
          <w:rFonts w:hAnsi="Times New Roman" w:cs="Times New Roman"/>
          <w:color w:val="000000"/>
          <w:sz w:val="24"/>
          <w:szCs w:val="24"/>
        </w:rPr>
        <w:t> 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4).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Решения комиссии о признании дебиторской задолженности сомнительной или безнадежной к взысканию утверждаются руководителем </w:t>
      </w:r>
      <w:r w:rsidR="00AA14A8">
        <w:rPr>
          <w:rFonts w:hAnsi="Times New Roman" w:cs="Times New Roman"/>
          <w:color w:val="000000"/>
          <w:sz w:val="24"/>
          <w:szCs w:val="24"/>
          <w:lang w:val="ru-RU"/>
        </w:rPr>
        <w:t>учреждения.</w:t>
      </w:r>
    </w:p>
    <w:p w:rsidR="00F95D16" w:rsidRPr="00AA14A8" w:rsidRDefault="0003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восстановления списанной сомнительной дебиторской задолженности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4.1. По списанной на </w:t>
      </w:r>
      <w:proofErr w:type="spellStart"/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забалансовый</w:t>
      </w:r>
      <w:proofErr w:type="spellEnd"/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 04 сомнительной дебиторской задолженности принимается решение о восстановлении ее на балансовых счетах учета в случаях:</w:t>
      </w:r>
    </w:p>
    <w:p w:rsidR="00F95D16" w:rsidRPr="00AA14A8" w:rsidRDefault="00032D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поступления денег в счет погашения задолженности;</w:t>
      </w:r>
    </w:p>
    <w:p w:rsidR="00F95D16" w:rsidRPr="00AA14A8" w:rsidRDefault="00032D1F" w:rsidP="00AA14A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A14A8">
        <w:rPr>
          <w:rFonts w:hAnsi="Times New Roman" w:cs="Times New Roman"/>
          <w:color w:val="000000"/>
          <w:sz w:val="24"/>
          <w:szCs w:val="24"/>
        </w:rPr>
        <w:t>возобновления</w:t>
      </w:r>
      <w:proofErr w:type="spellEnd"/>
      <w:r w:rsidRPr="00AA14A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14A8">
        <w:rPr>
          <w:rFonts w:hAnsi="Times New Roman" w:cs="Times New Roman"/>
          <w:color w:val="000000"/>
          <w:sz w:val="24"/>
          <w:szCs w:val="24"/>
        </w:rPr>
        <w:t>процедуры</w:t>
      </w:r>
      <w:proofErr w:type="spellEnd"/>
      <w:r w:rsidRPr="00AA14A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14A8">
        <w:rPr>
          <w:rFonts w:hAnsi="Times New Roman" w:cs="Times New Roman"/>
          <w:color w:val="000000"/>
          <w:sz w:val="24"/>
          <w:szCs w:val="24"/>
        </w:rPr>
        <w:t>взыскания</w:t>
      </w:r>
      <w:proofErr w:type="spellEnd"/>
      <w:r w:rsidRPr="00AA14A8">
        <w:rPr>
          <w:rFonts w:hAnsi="Times New Roman" w:cs="Times New Roman"/>
          <w:color w:val="000000"/>
          <w:sz w:val="24"/>
          <w:szCs w:val="24"/>
        </w:rPr>
        <w:t>.</w:t>
      </w:r>
    </w:p>
    <w:p w:rsidR="00F95D16" w:rsidRPr="00AA14A8" w:rsidRDefault="00AA14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32D1F" w:rsidRPr="00AA14A8">
        <w:rPr>
          <w:rFonts w:hAnsi="Times New Roman" w:cs="Times New Roman"/>
          <w:color w:val="000000"/>
          <w:sz w:val="24"/>
          <w:szCs w:val="24"/>
          <w:lang w:val="ru-RU"/>
        </w:rPr>
        <w:t>риложение 1</w:t>
      </w:r>
      <w:r w:rsidR="00032D1F" w:rsidRPr="00AA14A8">
        <w:rPr>
          <w:lang w:val="ru-RU"/>
        </w:rPr>
        <w:br/>
      </w:r>
      <w:r w:rsidR="00032D1F" w:rsidRPr="00AA14A8">
        <w:rPr>
          <w:rFonts w:hAnsi="Times New Roman" w:cs="Times New Roman"/>
          <w:color w:val="000000"/>
          <w:sz w:val="24"/>
          <w:szCs w:val="24"/>
          <w:lang w:val="ru-RU"/>
        </w:rPr>
        <w:t>к положению</w:t>
      </w:r>
      <w:r w:rsidR="00032D1F">
        <w:rPr>
          <w:rFonts w:hAnsi="Times New Roman" w:cs="Times New Roman"/>
          <w:color w:val="000000"/>
          <w:sz w:val="24"/>
          <w:szCs w:val="24"/>
        </w:rPr>
        <w:t> </w:t>
      </w:r>
      <w:r w:rsidR="00032D1F" w:rsidRPr="00AA14A8">
        <w:rPr>
          <w:rFonts w:hAnsi="Times New Roman" w:cs="Times New Roman"/>
          <w:color w:val="000000"/>
          <w:sz w:val="24"/>
          <w:szCs w:val="24"/>
          <w:lang w:val="ru-RU"/>
        </w:rPr>
        <w:t>о признании</w:t>
      </w:r>
      <w:r w:rsidR="00032D1F" w:rsidRPr="00AA14A8">
        <w:rPr>
          <w:lang w:val="ru-RU"/>
        </w:rPr>
        <w:br/>
      </w:r>
      <w:r w:rsidR="00032D1F" w:rsidRPr="00AA14A8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="00032D1F" w:rsidRPr="00AA14A8">
        <w:rPr>
          <w:lang w:val="ru-RU"/>
        </w:rPr>
        <w:br/>
      </w:r>
      <w:r w:rsidR="00032D1F" w:rsidRPr="00AA14A8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F95D16" w:rsidRPr="00AA14A8" w:rsidRDefault="0003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Выписка из Сведений о дебиторской и кредиторской задолженности учреждения 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0503769) к Пояснительной записке 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0503760)</w:t>
      </w:r>
    </w:p>
    <w:p w:rsidR="00F95D16" w:rsidRDefault="00032D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дебиторской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кредиторской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задолженности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5"/>
        <w:gridCol w:w="454"/>
        <w:gridCol w:w="620"/>
        <w:gridCol w:w="592"/>
        <w:gridCol w:w="723"/>
        <w:gridCol w:w="854"/>
        <w:gridCol w:w="723"/>
        <w:gridCol w:w="854"/>
        <w:gridCol w:w="454"/>
        <w:gridCol w:w="620"/>
        <w:gridCol w:w="592"/>
        <w:gridCol w:w="454"/>
        <w:gridCol w:w="620"/>
        <w:gridCol w:w="592"/>
      </w:tblGrid>
      <w:tr w:rsidR="00F95D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(код)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счета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бюджетного учета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расшифровкой по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контрагентам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95D16" w:rsidRPr="00541F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отчетного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 конец аналогичного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периода прошлого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года</w:t>
            </w:r>
          </w:p>
        </w:tc>
      </w:tr>
      <w:tr w:rsidR="00F95D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увеличение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уменьшение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95D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просро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денежные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неденежные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денежные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неденежные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просро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просро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  <w:proofErr w:type="spellEnd"/>
          </w:p>
        </w:tc>
      </w:tr>
      <w:tr w:rsidR="00F95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F95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5D16" w:rsidRDefault="00032D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просроченной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задолженности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1"/>
        <w:gridCol w:w="884"/>
        <w:gridCol w:w="1672"/>
        <w:gridCol w:w="1331"/>
        <w:gridCol w:w="664"/>
        <w:gridCol w:w="1577"/>
        <w:gridCol w:w="498"/>
        <w:gridCol w:w="1200"/>
      </w:tblGrid>
      <w:tr w:rsidR="00F95D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 (код) счета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бюджетного учета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кредитор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F95D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возникновения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правовому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основанию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пояснения</w:t>
            </w:r>
            <w:proofErr w:type="spellEnd"/>
          </w:p>
        </w:tc>
      </w:tr>
      <w:tr w:rsidR="00F95D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95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95D16" w:rsidRDefault="00F95D16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4"/>
        <w:gridCol w:w="1154"/>
        <w:gridCol w:w="156"/>
        <w:gridCol w:w="2611"/>
      </w:tblGrid>
      <w:tr w:rsidR="00F95D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подписи)</w:t>
            </w:r>
          </w:p>
        </w:tc>
      </w:tr>
      <w:tr w:rsidR="00F95D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подписи)</w:t>
            </w:r>
          </w:p>
        </w:tc>
      </w:tr>
    </w:tbl>
    <w:p w:rsidR="00F95D16" w:rsidRDefault="00F95D16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A14A8" w:rsidRDefault="00AA14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14A8" w:rsidRDefault="00AA14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5D16" w:rsidRPr="00AA14A8" w:rsidRDefault="00032D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Извлечение из Справки о наличии имущества и обязательств на </w:t>
      </w:r>
      <w:proofErr w:type="spellStart"/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забалансовых</w:t>
      </w:r>
      <w:proofErr w:type="spellEnd"/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счетах к Балансу государственного (муниципального)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 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0503730)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5"/>
        <w:gridCol w:w="980"/>
        <w:gridCol w:w="469"/>
        <w:gridCol w:w="902"/>
        <w:gridCol w:w="1169"/>
        <w:gridCol w:w="902"/>
        <w:gridCol w:w="401"/>
        <w:gridCol w:w="902"/>
        <w:gridCol w:w="1169"/>
        <w:gridCol w:w="902"/>
        <w:gridCol w:w="426"/>
      </w:tblGrid>
      <w:tr w:rsidR="00F95D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забалансового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забалансового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строк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отчетного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F95D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с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целевыми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средствам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государственному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заданию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приносящая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доход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с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целевыми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средствам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государственному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приносящая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доход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F95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2. Тестовая часть Пояснительной записки (ф. 0503760) с разъяснениями по возникновению и признанию безнадежной к взысканию дебиторской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4"/>
        <w:gridCol w:w="1154"/>
        <w:gridCol w:w="156"/>
        <w:gridCol w:w="2611"/>
      </w:tblGrid>
      <w:tr w:rsidR="00F95D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подписи)</w:t>
            </w:r>
          </w:p>
        </w:tc>
      </w:tr>
      <w:tr w:rsidR="00F95D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032D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подписи)</w:t>
            </w:r>
          </w:p>
        </w:tc>
      </w:tr>
      <w:tr w:rsidR="00F95D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5D16" w:rsidRDefault="00032D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«_______» ____________ 20_______ г.</w:t>
      </w:r>
    </w:p>
    <w:p w:rsidR="00F95D16" w:rsidRDefault="00F95D16">
      <w:pPr>
        <w:rPr>
          <w:rFonts w:hAnsi="Times New Roman" w:cs="Times New Roman"/>
          <w:color w:val="000000"/>
          <w:sz w:val="24"/>
          <w:szCs w:val="24"/>
        </w:rPr>
      </w:pPr>
    </w:p>
    <w:p w:rsidR="00F95D16" w:rsidRDefault="00F95D16">
      <w:pPr>
        <w:rPr>
          <w:rFonts w:hAnsi="Times New Roman" w:cs="Times New Roman"/>
          <w:color w:val="000000"/>
          <w:sz w:val="24"/>
          <w:szCs w:val="24"/>
        </w:rPr>
      </w:pPr>
    </w:p>
    <w:p w:rsidR="00F95D16" w:rsidRDefault="00F95D16">
      <w:pPr>
        <w:rPr>
          <w:rFonts w:hAnsi="Times New Roman" w:cs="Times New Roman"/>
          <w:color w:val="000000"/>
          <w:sz w:val="24"/>
          <w:szCs w:val="24"/>
        </w:rPr>
      </w:pPr>
    </w:p>
    <w:p w:rsidR="00F95D16" w:rsidRDefault="00F95D16">
      <w:pPr>
        <w:rPr>
          <w:rFonts w:hAnsi="Times New Roman" w:cs="Times New Roman"/>
          <w:color w:val="000000"/>
          <w:sz w:val="24"/>
          <w:szCs w:val="24"/>
        </w:rPr>
      </w:pPr>
    </w:p>
    <w:p w:rsidR="00AA14A8" w:rsidRDefault="00AA14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14A8" w:rsidRDefault="00AA14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5D16" w:rsidRPr="00AA14A8" w:rsidRDefault="00032D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F95D16" w:rsidRPr="00AA14A8" w:rsidRDefault="0003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Решение №</w:t>
      </w:r>
    </w:p>
    <w:p w:rsidR="00F95D16" w:rsidRPr="00AA14A8" w:rsidRDefault="0003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о признании (восстановлении) сомнительной задолженности</w:t>
      </w:r>
    </w:p>
    <w:p w:rsidR="00F95D16" w:rsidRPr="00AA14A8" w:rsidRDefault="0003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от «_____» ____________ 20____ г.</w:t>
      </w:r>
    </w:p>
    <w:p w:rsidR="00F95D16" w:rsidRPr="00AA14A8" w:rsidRDefault="00F95D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Наименование операции ____________________________________________________________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( указывается одной из следующих значений «признание сомнительной задолженности», «восстановление сомнительной задолженности»)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Положением №______ от ___________________________ г.: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Признать следующую дебиторскую задолженность сомнительной, так как нет уверенности, что в течение трех лет должник погасит долг.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0"/>
        <w:gridCol w:w="1619"/>
        <w:gridCol w:w="671"/>
        <w:gridCol w:w="1567"/>
        <w:gridCol w:w="1839"/>
        <w:gridCol w:w="1671"/>
      </w:tblGrid>
      <w:tr w:rsidR="00F95D16" w:rsidRPr="00541F3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О.)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сомнительной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 обстоятельство для признания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сомнительной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Основания для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возобновления процедуры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взыскания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задолженности*</w:t>
            </w:r>
          </w:p>
        </w:tc>
      </w:tr>
      <w:tr w:rsidR="00F95D16" w:rsidRPr="00541F3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* При наличии оснований для возобновления процедуры взыскания дебиторской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указывается дата окончания срока возможного возобновления процедуры взыскания.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2. Списать с балансового учета сомнительную дебиторскую задолженность и принять на </w:t>
      </w:r>
      <w:proofErr w:type="spellStart"/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забалансовый</w:t>
      </w:r>
      <w:proofErr w:type="spellEnd"/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Восстановить на балансовом учете следующую дебиторскую задолженность.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895"/>
        <w:gridCol w:w="813"/>
        <w:gridCol w:w="1887"/>
        <w:gridCol w:w="2518"/>
      </w:tblGrid>
      <w:tr w:rsidR="00F95D16" w:rsidRPr="00541F3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 И. О.)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восстановления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 обстоятельство для восстановления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95D16" w:rsidRPr="00541F3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5D16" w:rsidRPr="00AA14A8" w:rsidRDefault="00F95D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9"/>
        <w:gridCol w:w="242"/>
        <w:gridCol w:w="1793"/>
        <w:gridCol w:w="156"/>
        <w:gridCol w:w="1609"/>
      </w:tblGrid>
      <w:tr w:rsidR="00F95D16" w:rsidRPr="00541F38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032D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1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95D16" w:rsidRPr="00541F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95D16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F95D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F95D1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F95D1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</w:tbl>
    <w:p w:rsidR="00F95D16" w:rsidRDefault="00F95D16">
      <w:pPr>
        <w:rPr>
          <w:rFonts w:hAnsi="Times New Roman" w:cs="Times New Roman"/>
          <w:color w:val="000000"/>
          <w:sz w:val="24"/>
          <w:szCs w:val="24"/>
        </w:rPr>
      </w:pPr>
    </w:p>
    <w:p w:rsidR="00AA14A8" w:rsidRDefault="00AA14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14A8" w:rsidRDefault="00AA14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14A8" w:rsidRDefault="00AA14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14A8" w:rsidRDefault="00AA14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14A8" w:rsidRDefault="00AA14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14A8" w:rsidRDefault="00AA14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14A8" w:rsidRDefault="00AA14A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5D16" w:rsidRPr="00AA14A8" w:rsidRDefault="00032D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AA14A8">
        <w:rPr>
          <w:lang w:val="ru-RU"/>
        </w:rPr>
        <w:br/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F95D16" w:rsidRPr="00AA14A8" w:rsidRDefault="00F95D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5D16" w:rsidRPr="00AA14A8" w:rsidRDefault="0003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Решение №</w:t>
      </w:r>
    </w:p>
    <w:p w:rsidR="00F95D16" w:rsidRPr="00AA14A8" w:rsidRDefault="0003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о признании дебиторской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безнадежной к взысканию</w:t>
      </w:r>
    </w:p>
    <w:p w:rsidR="00F95D16" w:rsidRPr="00AA14A8" w:rsidRDefault="0003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от «_____» ____________ 20_____ г.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Положением №______ от ____________________ г.:</w:t>
      </w:r>
    </w:p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1. Признать следующую дебиторскую задолженность безнадежной к взысканию: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918"/>
        <w:gridCol w:w="841"/>
        <w:gridCol w:w="2231"/>
        <w:gridCol w:w="2123"/>
      </w:tblGrid>
      <w:tr w:rsidR="00F95D16" w:rsidRPr="00541F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 И. О.)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безнадежной к взысканию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032D1F">
            <w:pPr>
              <w:rPr>
                <w:lang w:val="ru-RU"/>
              </w:rPr>
            </w:pP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обстоятельство для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безнадежной к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взысканию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AA14A8">
              <w:rPr>
                <w:lang w:val="ru-RU"/>
              </w:rPr>
              <w:br/>
            </w:r>
            <w:r w:rsidRPr="00AA14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</w:p>
        </w:tc>
      </w:tr>
      <w:tr w:rsidR="00F95D16" w:rsidRPr="00541F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5D16" w:rsidRPr="00AA14A8" w:rsidRDefault="0003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14A8">
        <w:rPr>
          <w:rFonts w:hAnsi="Times New Roman" w:cs="Times New Roman"/>
          <w:color w:val="000000"/>
          <w:sz w:val="24"/>
          <w:szCs w:val="24"/>
          <w:lang w:val="ru-RU"/>
        </w:rPr>
        <w:t>2. Списать с балансового учета безнадежную к взысканию дебиторскую задолженность.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0"/>
        <w:gridCol w:w="285"/>
        <w:gridCol w:w="2768"/>
        <w:gridCol w:w="346"/>
        <w:gridCol w:w="1646"/>
      </w:tblGrid>
      <w:tr w:rsidR="00F95D16" w:rsidRPr="00541F38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032D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1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95D16" w:rsidRPr="00541F38" w:rsidTr="00AA14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Pr="00AA14A8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95D16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 w:rsidTr="00AA14A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 w:rsidTr="00AA14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F95D16" w:rsidTr="00AA14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 w:rsidTr="00AA14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 w:rsidTr="00AA14A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D16" w:rsidTr="00AA14A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032D1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F95D16" w:rsidTr="00AA14A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16" w:rsidRDefault="00F95D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5D16" w:rsidRDefault="00F95D16" w:rsidP="00AA14A8">
      <w:pPr>
        <w:rPr>
          <w:rFonts w:hAnsi="Times New Roman" w:cs="Times New Roman"/>
          <w:color w:val="000000"/>
          <w:sz w:val="24"/>
          <w:szCs w:val="24"/>
        </w:rPr>
      </w:pPr>
    </w:p>
    <w:sectPr w:rsidR="00F95D16" w:rsidSect="00F95D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C3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A7F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2D1F"/>
    <w:rsid w:val="001D4649"/>
    <w:rsid w:val="002D33B1"/>
    <w:rsid w:val="002D3591"/>
    <w:rsid w:val="002F28A1"/>
    <w:rsid w:val="003514A0"/>
    <w:rsid w:val="004F7E17"/>
    <w:rsid w:val="00541F38"/>
    <w:rsid w:val="005A05CE"/>
    <w:rsid w:val="00607A46"/>
    <w:rsid w:val="00653AF6"/>
    <w:rsid w:val="007420B7"/>
    <w:rsid w:val="00913C43"/>
    <w:rsid w:val="009A722B"/>
    <w:rsid w:val="00A72DE4"/>
    <w:rsid w:val="00AA14A8"/>
    <w:rsid w:val="00B53475"/>
    <w:rsid w:val="00B73A5A"/>
    <w:rsid w:val="00D5473B"/>
    <w:rsid w:val="00E438A1"/>
    <w:rsid w:val="00F01E19"/>
    <w:rsid w:val="00F95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1460A-9C53-49E0-9240-2063C0E6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Цветовое выделение"/>
    <w:uiPriority w:val="99"/>
    <w:rsid w:val="001D4649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541F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BORISENKO</dc:creator>
  <dc:description>Подготовлено экспертами Актион-МЦФЭР</dc:description>
  <cp:lastModifiedBy>User</cp:lastModifiedBy>
  <cp:revision>11</cp:revision>
  <cp:lastPrinted>2026-01-14T12:08:00Z</cp:lastPrinted>
  <dcterms:created xsi:type="dcterms:W3CDTF">2024-06-19T06:57:00Z</dcterms:created>
  <dcterms:modified xsi:type="dcterms:W3CDTF">2026-01-14T12:09:00Z</dcterms:modified>
</cp:coreProperties>
</file>