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2"/>
        <w:gridCol w:w="4872"/>
        <w:gridCol w:w="1099"/>
        <w:gridCol w:w="11"/>
        <w:gridCol w:w="787"/>
        <w:gridCol w:w="1991"/>
        <w:gridCol w:w="722"/>
        <w:gridCol w:w="5682"/>
      </w:tblGrid>
      <w:tr w:rsidR="007E5114" w:rsidRPr="00BF7A14" w:rsidTr="004A1FDC">
        <w:trPr>
          <w:cantSplit/>
          <w:trHeight w:val="561"/>
        </w:trPr>
        <w:tc>
          <w:tcPr>
            <w:tcW w:w="76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7A14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right w:val="nil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4"/>
            </w:pPr>
            <w:r w:rsidRPr="00BF7A1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>Производственная практика (по профилю специальности)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  <w:r>
              <w:t>(</w:t>
            </w:r>
            <w:r w:rsidRPr="00BF7A14">
              <w:t>преддипломная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Литературы</w:t>
            </w:r>
          </w:p>
        </w:tc>
      </w:tr>
      <w:tr w:rsidR="007E5114" w:rsidRPr="00BF7A14" w:rsidTr="00FF4934">
        <w:trPr>
          <w:cantSplit/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Государственная итоговая</w:t>
            </w:r>
            <w:r w:rsidRPr="00BF7A14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7E5114" w:rsidRPr="00BF7A14" w:rsidRDefault="007E5114" w:rsidP="00FB2573">
            <w:pPr>
              <w:pStyle w:val="a3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Библиотековедения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Библиографоведения</w:t>
            </w:r>
            <w:proofErr w:type="spellEnd"/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a3"/>
            </w:pPr>
            <w:r w:rsidRPr="00BF7A14">
              <w:t xml:space="preserve"> Защита выпускной квалификационно</w:t>
            </w:r>
            <w:r>
              <w:t>й</w:t>
            </w:r>
            <w:r w:rsidRPr="00BF7A14">
              <w:t xml:space="preserve">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Библиотечного менеджмента и маркетинга</w:t>
            </w:r>
          </w:p>
        </w:tc>
      </w:tr>
      <w:tr w:rsidR="007E5114" w:rsidRPr="00BF7A14" w:rsidTr="00254626">
        <w:trPr>
          <w:cantSplit/>
          <w:trHeight w:val="35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ГИА 03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BA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междисциплинарным курсам: «Информационное обеспечение профессиональной деятельности» и «Информационные технологии». </w:t>
            </w:r>
            <w:r w:rsidRPr="00BA54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лаборатории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5114" w:rsidRPr="00BF7A14" w:rsidTr="007C4BD3">
        <w:trPr>
          <w:cantSplit/>
          <w:trHeight w:val="35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FF493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Библиотечных фондов и каталогов</w:t>
            </w:r>
          </w:p>
        </w:tc>
      </w:tr>
      <w:tr w:rsidR="007E5114" w:rsidRPr="00BF7A14" w:rsidTr="00254626">
        <w:trPr>
          <w:cantSplit/>
          <w:trHeight w:val="51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1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Библиографической деятельности</w:t>
            </w:r>
          </w:p>
        </w:tc>
      </w:tr>
      <w:tr w:rsidR="007E5114" w:rsidRPr="00BF7A14" w:rsidTr="007E5114">
        <w:trPr>
          <w:cantSplit/>
          <w:trHeight w:val="516"/>
        </w:trPr>
        <w:tc>
          <w:tcPr>
            <w:tcW w:w="7671" w:type="dxa"/>
            <w:gridSpan w:val="5"/>
            <w:vMerge w:val="restart"/>
            <w:tcBorders>
              <w:left w:val="nil"/>
              <w:right w:val="nil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A35B60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 (компьютерный класс)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Читальный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комплекс: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зал, открытый стадион широкого профиля с элементами полосы препятствий, стрелковый тир</w:t>
            </w:r>
          </w:p>
        </w:tc>
      </w:tr>
    </w:tbl>
    <w:p w:rsidR="007E5114" w:rsidRDefault="007E51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  <w:sectPr w:rsidR="007E5114" w:rsidSect="007E511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A35B60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F7A1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</w:p>
    <w:p w:rsidR="00BF7A14" w:rsidRPr="00A30BF7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sz w:val="24"/>
          <w:szCs w:val="24"/>
        </w:rPr>
      </w:pPr>
      <w:r w:rsidRPr="00A30BF7">
        <w:rPr>
          <w:rFonts w:ascii="Times New Roman" w:hAnsi="Times New Roman" w:cs="Times New Roman"/>
          <w:b/>
          <w:sz w:val="24"/>
          <w:szCs w:val="24"/>
        </w:rPr>
        <w:t>8. Пояснение к учебному плану</w:t>
      </w:r>
    </w:p>
    <w:p w:rsidR="00BF7A14" w:rsidRPr="00A30BF7" w:rsidRDefault="00BF7A14" w:rsidP="00BF7A14">
      <w:pPr>
        <w:pStyle w:val="a3"/>
        <w:ind w:left="180" w:right="-2554"/>
        <w:rPr>
          <w:sz w:val="24"/>
          <w:szCs w:val="24"/>
        </w:rPr>
      </w:pP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1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. Учебный план составлен в соответствии требованиями следующих нормативных документов: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51.02.0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Библиотековедение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), утвержденный приказом Министерства образования и науки российской Федерации №1356  от 27октября 2014 г.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закона Республики Татарстан «О языках народов РТ»;  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Письма Министерства образовании и науки РТ №1662/11 от 22.02.2011 г.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sz w:val="24"/>
          <w:szCs w:val="24"/>
        </w:rPr>
        <w:t xml:space="preserve">- </w:t>
      </w:r>
      <w:r w:rsidRPr="00BA54EE">
        <w:rPr>
          <w:rFonts w:ascii="Times New Roman" w:hAnsi="Times New Roman" w:cs="Times New Roman"/>
          <w:b w:val="0"/>
          <w:sz w:val="24"/>
          <w:szCs w:val="24"/>
        </w:rPr>
        <w:t>Письмо департамента Государственной политики в сфере  Подготовки рабочих кадров и ДПО  Министерства образования и науки Российской Федерации   от 17 марта 2015 г. N 06-259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b w:val="0"/>
          <w:sz w:val="24"/>
          <w:szCs w:val="24"/>
        </w:rPr>
        <w:t xml:space="preserve">- Приказ </w:t>
      </w:r>
      <w:proofErr w:type="spellStart"/>
      <w:r w:rsidRPr="00BA54EE">
        <w:rPr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A54EE">
        <w:rPr>
          <w:rFonts w:ascii="Times New Roman" w:hAnsi="Times New Roman" w:cs="Times New Roman"/>
          <w:b w:val="0"/>
          <w:sz w:val="24"/>
          <w:szCs w:val="24"/>
        </w:rPr>
        <w:t xml:space="preserve"> России от 29.06.2017 N 613    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A54EE">
        <w:rPr>
          <w:rFonts w:ascii="Times New Roman" w:hAnsi="Times New Roman" w:cs="Times New Roman"/>
          <w:b w:val="0"/>
          <w:sz w:val="24"/>
          <w:szCs w:val="24"/>
        </w:rPr>
        <w:br/>
        <w:t>(Зарегистрировано в Минюсте России 26.07.2017 N 47532)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b w:val="0"/>
          <w:sz w:val="24"/>
          <w:szCs w:val="24"/>
        </w:rPr>
        <w:t>- исходя из  информационно-методического письма ФГАУ «ФИРО» №01-00-05/925 от 11.10.2017г, приложения №4 о разъяснения по формированию общеобразовательного цикла ОПОП СПО на базе основного общего образования с одновременным получением среднего общего образования и программно-методическому сопровождению изучения общеобразовательных дисциплин,  по пункту № 1 общеобразовательный цикл учебного плана ППССЗ содержит 12общеобразовательных учебных  дисциплин: Русский язык, Литература, Иностранный язык, Математика, История, Физическая культура, Основы безопасности жизнедеятельности, Астрономия, Естествознание, Обществознание, География, Родная литература.</w:t>
      </w:r>
    </w:p>
    <w:p w:rsidR="00BF7A14" w:rsidRPr="00A30BF7" w:rsidRDefault="00BA54EE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. Учебная практика проходит сосредоточенно – 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>семестре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47C8">
        <w:rPr>
          <w:rFonts w:ascii="Times New Roman" w:hAnsi="Times New Roman" w:cs="Times New Roman"/>
          <w:sz w:val="24"/>
          <w:szCs w:val="24"/>
        </w:rPr>
        <w:t>неделя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4 семестре (1 неделя) </w:t>
      </w:r>
      <w:r w:rsidR="00BF7A14" w:rsidRPr="00A30BF7">
        <w:rPr>
          <w:rFonts w:ascii="Times New Roman" w:hAnsi="Times New Roman" w:cs="Times New Roman"/>
          <w:sz w:val="24"/>
          <w:szCs w:val="24"/>
        </w:rPr>
        <w:t>по модулю ПМ.01 «Технологическая деятельность»</w:t>
      </w:r>
    </w:p>
    <w:p w:rsidR="00BA54EE" w:rsidRPr="00A30BF7" w:rsidRDefault="00BF7A14" w:rsidP="00BA54EE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проходит сосредоточенно в </w:t>
      </w:r>
      <w:r w:rsidR="00BA54EE">
        <w:rPr>
          <w:rFonts w:ascii="Times New Roman" w:hAnsi="Times New Roman" w:cs="Times New Roman"/>
          <w:sz w:val="24"/>
          <w:szCs w:val="24"/>
        </w:rPr>
        <w:t>4</w:t>
      </w:r>
      <w:r w:rsidR="002747C8" w:rsidRPr="002747C8">
        <w:rPr>
          <w:rFonts w:ascii="Times New Roman" w:hAnsi="Times New Roman" w:cs="Times New Roman"/>
          <w:sz w:val="24"/>
          <w:szCs w:val="24"/>
        </w:rPr>
        <w:t xml:space="preserve"> </w:t>
      </w:r>
      <w:r w:rsidR="002747C8" w:rsidRPr="00A30BF7">
        <w:rPr>
          <w:rFonts w:ascii="Times New Roman" w:hAnsi="Times New Roman" w:cs="Times New Roman"/>
          <w:sz w:val="24"/>
          <w:szCs w:val="24"/>
        </w:rPr>
        <w:t xml:space="preserve">семестре </w:t>
      </w:r>
      <w:r w:rsidR="00BA54EE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(4недели)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4EE">
        <w:rPr>
          <w:rFonts w:ascii="Times New Roman" w:hAnsi="Times New Roman" w:cs="Times New Roman"/>
          <w:sz w:val="24"/>
          <w:szCs w:val="24"/>
        </w:rPr>
        <w:t xml:space="preserve">и 6 </w:t>
      </w:r>
      <w:r w:rsidRPr="00A30BF7">
        <w:rPr>
          <w:rFonts w:ascii="Times New Roman" w:hAnsi="Times New Roman" w:cs="Times New Roman"/>
          <w:sz w:val="24"/>
          <w:szCs w:val="24"/>
        </w:rPr>
        <w:t>семестре (4недели)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</w:t>
      </w:r>
      <w:r w:rsidR="00BA54EE">
        <w:rPr>
          <w:rFonts w:ascii="Times New Roman" w:hAnsi="Times New Roman" w:cs="Times New Roman"/>
          <w:sz w:val="24"/>
          <w:szCs w:val="24"/>
        </w:rPr>
        <w:t xml:space="preserve">, 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ПМ.03 «</w:t>
      </w:r>
      <w:r w:rsidR="00BA54EE"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</w:p>
    <w:p w:rsidR="00BF7A14" w:rsidRPr="00A30BF7" w:rsidRDefault="00BF7A14" w:rsidP="00BF7A14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A30BF7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семестре (4недели) по модулям</w:t>
      </w:r>
      <w:r w:rsid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ПМ.03 «</w:t>
      </w:r>
      <w:r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  <w:r w:rsidR="00BA54EE">
        <w:rPr>
          <w:rFonts w:ascii="Times New Roman" w:hAnsi="Times New Roman" w:cs="Times New Roman"/>
          <w:bCs/>
          <w:sz w:val="24"/>
          <w:szCs w:val="24"/>
        </w:rPr>
        <w:t>, ПМ.04 «Информационно-аналитическая деятельность»</w:t>
      </w:r>
    </w:p>
    <w:p w:rsidR="00BF7A14" w:rsidRPr="00A30BF7" w:rsidRDefault="00BF7A14" w:rsidP="00BF7A1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Из вариативной части (</w:t>
      </w:r>
      <w:r w:rsidR="00F81CD1" w:rsidRPr="00A30BF7">
        <w:rPr>
          <w:rFonts w:ascii="Times New Roman" w:hAnsi="Times New Roman"/>
          <w:sz w:val="24"/>
          <w:szCs w:val="24"/>
          <w:lang w:bidi="en-US"/>
        </w:rPr>
        <w:t>1044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циклов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ст. 3 Закона РТ от 28.07.2004 № 44-ЗРТ, от 03.12.2009 № 54-ЗРТ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117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 </w:t>
      </w:r>
      <w:r w:rsidR="00F81CD1" w:rsidRPr="00A30BF7">
        <w:rPr>
          <w:rFonts w:ascii="Times New Roman" w:hAnsi="Times New Roman" w:cs="Times New Roman"/>
          <w:bCs/>
          <w:sz w:val="24"/>
          <w:szCs w:val="24"/>
        </w:rPr>
        <w:t xml:space="preserve">Родной язык и литература. Татарский язык. 195 часов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 </w:t>
      </w:r>
      <w:r w:rsidR="00F81CD1" w:rsidRPr="00A30BF7">
        <w:rPr>
          <w:rFonts w:ascii="Times New Roman" w:hAnsi="Times New Roman" w:cs="Times New Roman"/>
          <w:bCs/>
          <w:sz w:val="24"/>
          <w:szCs w:val="24"/>
        </w:rPr>
        <w:t xml:space="preserve">Родной язык и литература. Татарская </w:t>
      </w:r>
      <w:r w:rsidR="009D67F5" w:rsidRPr="00A30BF7">
        <w:rPr>
          <w:rFonts w:ascii="Times New Roman" w:hAnsi="Times New Roman" w:cs="Times New Roman"/>
          <w:bCs/>
          <w:sz w:val="24"/>
          <w:szCs w:val="24"/>
        </w:rPr>
        <w:t>литература.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605</w:t>
      </w:r>
      <w:r w:rsidRPr="00A30BF7">
        <w:rPr>
          <w:rFonts w:ascii="Times New Roman" w:hAnsi="Times New Roman" w:cs="Times New Roman"/>
          <w:bCs/>
          <w:sz w:val="24"/>
          <w:szCs w:val="24"/>
        </w:rPr>
        <w:t xml:space="preserve"> часов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ПМ.01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деятельность»: на МДК01.01 «Библиотековедение» 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214</w:t>
      </w:r>
      <w:r w:rsidRPr="00A30BF7">
        <w:rPr>
          <w:rFonts w:ascii="Times New Roman" w:hAnsi="Times New Roman" w:cs="Times New Roman"/>
          <w:sz w:val="24"/>
          <w:szCs w:val="24"/>
        </w:rPr>
        <w:t>часов, на МДК01.02 «</w:t>
      </w:r>
      <w:proofErr w:type="spellStart"/>
      <w:r w:rsidRPr="00A30BF7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sz w:val="24"/>
          <w:szCs w:val="24"/>
        </w:rPr>
        <w:t>»-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211</w:t>
      </w:r>
      <w:r w:rsidRPr="00A30BF7">
        <w:rPr>
          <w:rFonts w:ascii="Times New Roman" w:hAnsi="Times New Roman" w:cs="Times New Roman"/>
          <w:sz w:val="24"/>
          <w:szCs w:val="24"/>
        </w:rPr>
        <w:t>часов, на МДК 01.03 «Организация библиотечных фондов и каталогов»-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120</w:t>
      </w:r>
      <w:r w:rsidRPr="00A30BF7">
        <w:rPr>
          <w:rFonts w:ascii="Times New Roman" w:hAnsi="Times New Roman" w:cs="Times New Roman"/>
          <w:sz w:val="24"/>
          <w:szCs w:val="24"/>
        </w:rPr>
        <w:t xml:space="preserve">часов, </w:t>
      </w:r>
      <w:r w:rsidR="009D67F5" w:rsidRPr="00A30BF7">
        <w:rPr>
          <w:rFonts w:ascii="Times New Roman" w:hAnsi="Times New Roman" w:cs="Times New Roman"/>
          <w:sz w:val="24"/>
          <w:szCs w:val="24"/>
        </w:rPr>
        <w:t xml:space="preserve"> МДК 01.04 «Направления методической работы библиотек» 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>60 часов;  ПМ04 Информационно-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lastRenderedPageBreak/>
        <w:t xml:space="preserve">аналитическая деятельность </w:t>
      </w:r>
      <w:r w:rsidR="009D67F5" w:rsidRPr="00A30BF7">
        <w:rPr>
          <w:rFonts w:ascii="Times New Roman" w:hAnsi="Times New Roman" w:cs="Times New Roman"/>
          <w:sz w:val="24"/>
          <w:szCs w:val="24"/>
          <w:lang w:bidi="en-US"/>
        </w:rPr>
        <w:t xml:space="preserve">127 часов: на МДК 04.01 «Информационное обеспечение профессиональной деятельности» </w:t>
      </w:r>
      <w:r w:rsidR="009D67F5" w:rsidRPr="00A30BF7">
        <w:rPr>
          <w:rFonts w:ascii="Times New Roman" w:hAnsi="Times New Roman" w:cs="Times New Roman"/>
          <w:sz w:val="24"/>
          <w:szCs w:val="24"/>
        </w:rPr>
        <w:t>65 часов, МДК 04.02 «Информационные технологии» 62 часа</w:t>
      </w:r>
      <w:r w:rsidR="009D67F5" w:rsidRPr="00A30BF7">
        <w:rPr>
          <w:sz w:val="24"/>
          <w:szCs w:val="24"/>
        </w:rPr>
        <w:t xml:space="preserve"> 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  улучшения качества знаний, обучающихся по данному модулю. 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должно быть запланировано не более 1 курсовой работы.</w:t>
      </w:r>
    </w:p>
    <w:p w:rsidR="003338B6" w:rsidRPr="004F7B99" w:rsidRDefault="00BF7A14" w:rsidP="003338B6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Выполнение курсового проекта (работы) рассматривается как вид учебной работы по </w:t>
      </w:r>
      <w:r w:rsidR="003338B6">
        <w:rPr>
          <w:rFonts w:ascii="Times New Roman" w:hAnsi="Times New Roman" w:cs="Times New Roman"/>
          <w:sz w:val="24"/>
          <w:szCs w:val="24"/>
        </w:rPr>
        <w:t>профессиональному модулю ПМ.04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 </w:t>
      </w:r>
      <w:r w:rsidR="003338B6">
        <w:rPr>
          <w:rFonts w:ascii="Times New Roman" w:hAnsi="Times New Roman" w:cs="Times New Roman"/>
          <w:sz w:val="24"/>
          <w:szCs w:val="24"/>
        </w:rPr>
        <w:t xml:space="preserve">Информационная деятельность </w:t>
      </w:r>
      <w:r w:rsidR="003338B6" w:rsidRPr="004F7B99">
        <w:rPr>
          <w:rFonts w:ascii="Times New Roman" w:hAnsi="Times New Roman" w:cs="Times New Roman"/>
          <w:sz w:val="24"/>
          <w:szCs w:val="24"/>
        </w:rPr>
        <w:t>и реализуется в пределах времени, отведенного на его изучение.</w:t>
      </w:r>
    </w:p>
    <w:p w:rsidR="00BF7A14" w:rsidRPr="00A30BF7" w:rsidRDefault="00BF7A14" w:rsidP="003338B6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Выполнение курсового проекта реализуется в пределах времени, отведенного на их изучение.  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Преподавателю, руководителю курсового проекта планируется по 2 часа на каждого студента 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из расчёта консультационных часов.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В период обучения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A30BF7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№53-ФЗ (Собрание законодательства Российской Федерации, 1998, №13, ст.1475; 2004, №35, ст3607;2005, №30,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3111;2007, №49, ст.6070; 2008, №30 ст3616.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10.Консультации для обучающихся предусматриваются из расчета 4 часа на одного обучающегося на каждый учебный год,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том числе в период реализации образовательной программы среднего общего образования.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Формы проведения консультаций групповые, письменные, устные.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курс: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математика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татарский язык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история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 по 1 часу (групповая форма);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библиотековедение,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библиотечный фонд,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библиотечный маркетинг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9D67F5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литература, татарская литература, библиотечный каталог</w:t>
      </w:r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направления методической работы библиотек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- по 1 часу (групповая форма)</w:t>
      </w:r>
    </w:p>
    <w:p w:rsidR="00BF7A14" w:rsidRPr="00A30BF7" w:rsidRDefault="009D67F5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курс: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подготовка выпускной квалификационной работы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 4 часа (индивидуальная форма)</w:t>
      </w:r>
    </w:p>
    <w:p w:rsidR="004A1FDC" w:rsidRPr="00A30BF7" w:rsidRDefault="004A1FDC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11. Оценка качества освоения основной профессиональной образовательной программы включает текущий контроль знаний, п</w:t>
      </w:r>
      <w:r w:rsidR="00A30BF7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ромежуточную и государственную итоговую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предусматривается в виде экзамена, зачета и контрольной оценки. Для аттестации обучающихся на соответствие их персональных достижений поэтапным требованиям соответствующей 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Оценка качества подготовки обучающихся и выпускников осуществляется в двух направлениях: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юношей предусматривается оценка результатов освоения основ военной службы.</w:t>
      </w:r>
    </w:p>
    <w:p w:rsidR="00BF7A14" w:rsidRPr="00A30BF7" w:rsidRDefault="00BF7A14" w:rsidP="00BF7A14">
      <w:pPr>
        <w:shd w:val="clear" w:color="auto" w:fill="FFFFFF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12. Необходимым усло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вием допуска к государственной итоговой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BF7A14" w:rsidRPr="00A30BF7" w:rsidRDefault="00C61DE1" w:rsidP="00400C5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</w:t>
      </w:r>
      <w:r w:rsidR="00400C53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подготовку и защиту выпускной квалификационной работы (дипломная работа)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400C53" w:rsidRPr="00A30BF7">
        <w:rPr>
          <w:rFonts w:ascii="Times New Roman" w:hAnsi="Times New Roman" w:cs="Times New Roman"/>
          <w:sz w:val="24"/>
          <w:szCs w:val="24"/>
        </w:rPr>
        <w:t xml:space="preserve">Государственный экзамен по междисциплинарным курсам: «Информационное обеспечение профессиональной деятельности» и «Информационные технологии».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BF7A14" w:rsidRPr="00A30BF7" w:rsidRDefault="00BF7A14" w:rsidP="00BF7A14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Согласовано </w:t>
      </w:r>
      <w:r w:rsidRPr="00A30B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Заместитель директора по учебной работе</w:t>
      </w:r>
    </w:p>
    <w:p w:rsidR="00BF7A14" w:rsidRPr="00A30BF7" w:rsidRDefault="00BF7A14" w:rsidP="00400C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</w:t>
      </w:r>
      <w:r w:rsidR="000F2E73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  <w:bookmarkStart w:id="0" w:name="_GoBack"/>
      <w:bookmarkEnd w:id="0"/>
    </w:p>
    <w:p w:rsidR="00BF7A14" w:rsidRPr="00A30BF7" w:rsidRDefault="00BF7A14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Председатели предметно-цикловых комиссий:</w:t>
      </w:r>
      <w:r w:rsidRPr="00A30BF7">
        <w:rPr>
          <w:rFonts w:ascii="Times New Roman" w:hAnsi="Times New Roman" w:cs="Times New Roman"/>
          <w:sz w:val="24"/>
          <w:szCs w:val="24"/>
        </w:rPr>
        <w:tab/>
      </w:r>
    </w:p>
    <w:p w:rsidR="00BF7A14" w:rsidRPr="00A30BF7" w:rsidRDefault="00BF7A14" w:rsidP="00BF7A14">
      <w:pPr>
        <w:shd w:val="clear" w:color="auto" w:fill="FFFFFF"/>
        <w:ind w:left="1080" w:hanging="108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344502" w:rsidRPr="00BF7A14" w:rsidRDefault="00344502" w:rsidP="00BF7A14">
      <w:pPr>
        <w:rPr>
          <w:rFonts w:ascii="Times New Roman" w:hAnsi="Times New Roman" w:cs="Times New Roman"/>
        </w:rPr>
      </w:pPr>
    </w:p>
    <w:sectPr w:rsidR="00344502" w:rsidRPr="00BF7A14" w:rsidSect="00A35B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3E0C"/>
    <w:multiLevelType w:val="hybridMultilevel"/>
    <w:tmpl w:val="EE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0F2E73"/>
    <w:rsid w:val="00234E97"/>
    <w:rsid w:val="002747C8"/>
    <w:rsid w:val="003338B6"/>
    <w:rsid w:val="00344502"/>
    <w:rsid w:val="00400C53"/>
    <w:rsid w:val="004A1FDC"/>
    <w:rsid w:val="00590508"/>
    <w:rsid w:val="006A5D11"/>
    <w:rsid w:val="007E5114"/>
    <w:rsid w:val="009D4373"/>
    <w:rsid w:val="009D67F5"/>
    <w:rsid w:val="00A30BF7"/>
    <w:rsid w:val="00A35B60"/>
    <w:rsid w:val="00B960A0"/>
    <w:rsid w:val="00BA54EE"/>
    <w:rsid w:val="00BF7A14"/>
    <w:rsid w:val="00C61DE1"/>
    <w:rsid w:val="00C6511E"/>
    <w:rsid w:val="00F81CD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5B0F3"/>
  <w15:docId w15:val="{C3129D6C-3D70-4BFD-BB26-53A5A75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Hewlett-Packard Company</cp:lastModifiedBy>
  <cp:revision>16</cp:revision>
  <cp:lastPrinted>2018-10-29T15:57:00Z</cp:lastPrinted>
  <dcterms:created xsi:type="dcterms:W3CDTF">2018-10-11T07:38:00Z</dcterms:created>
  <dcterms:modified xsi:type="dcterms:W3CDTF">2021-09-03T09:51:00Z</dcterms:modified>
</cp:coreProperties>
</file>