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2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20"/>
        <w:gridCol w:w="4858"/>
        <w:gridCol w:w="1096"/>
        <w:gridCol w:w="798"/>
        <w:gridCol w:w="1528"/>
        <w:gridCol w:w="900"/>
        <w:gridCol w:w="6120"/>
        <w:gridCol w:w="900"/>
        <w:gridCol w:w="900"/>
      </w:tblGrid>
      <w:tr w:rsidR="006E1458" w:rsidRPr="00C8732B" w:rsidTr="00C372A1">
        <w:trPr>
          <w:gridAfter w:val="2"/>
          <w:wAfter w:w="1800" w:type="dxa"/>
          <w:cantSplit/>
          <w:trHeight w:val="573"/>
        </w:trPr>
        <w:tc>
          <w:tcPr>
            <w:tcW w:w="7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32B">
              <w:rPr>
                <w:rFonts w:ascii="Times New Roman" w:hAnsi="Times New Roman" w:cs="Times New Roman"/>
                <w:b/>
              </w:rPr>
              <w:t>5. Пр</w:t>
            </w:r>
            <w:r w:rsidR="005E1DC2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C8732B">
              <w:rPr>
                <w:rFonts w:ascii="Times New Roman" w:hAnsi="Times New Roman" w:cs="Times New Roman"/>
                <w:b/>
              </w:rPr>
              <w:t>) практика</w:t>
            </w: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58" w:rsidRPr="00C8732B" w:rsidRDefault="006E1458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4"/>
            </w:pPr>
            <w:r w:rsidRPr="00C8732B">
              <w:t>Наименование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5"/>
            </w:pPr>
            <w:r w:rsidRPr="00C8732B">
              <w:t xml:space="preserve">Производственная практика (по профилю </w:t>
            </w:r>
            <w:proofErr w:type="spellStart"/>
            <w:r w:rsidRPr="00C8732B">
              <w:t>специаль</w:t>
            </w:r>
            <w:proofErr w:type="spellEnd"/>
            <w:r w:rsidRPr="00C8732B"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2,4,6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Мировой художественной культуры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ПДП.00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8732B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C372A1" w:rsidRPr="00C8732B" w:rsidTr="00C372A1">
        <w:trPr>
          <w:cantSplit/>
          <w:trHeight w:val="319"/>
        </w:trPr>
        <w:tc>
          <w:tcPr>
            <w:tcW w:w="7472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6E14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458">
              <w:rPr>
                <w:rFonts w:ascii="Times New Roman" w:hAnsi="Times New Roman" w:cs="Times New Roman"/>
                <w:b/>
                <w:sz w:val="20"/>
                <w:szCs w:val="20"/>
              </w:rPr>
              <w:t>6. ГИА.00</w:t>
            </w:r>
            <w:r w:rsidRPr="006E1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Государственная  итоговая</w:t>
            </w:r>
            <w:r w:rsidRPr="00C8732B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900" w:type="dxa"/>
          </w:tcPr>
          <w:p w:rsidR="00C372A1" w:rsidRPr="00C8732B" w:rsidRDefault="00C372A1"/>
        </w:tc>
        <w:tc>
          <w:tcPr>
            <w:tcW w:w="900" w:type="dxa"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318"/>
        </w:trPr>
        <w:tc>
          <w:tcPr>
            <w:tcW w:w="7472" w:type="dxa"/>
            <w:gridSpan w:val="4"/>
            <w:vMerge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 театра, Изобразительного искусства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47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6E1458" w:rsidRDefault="00C372A1" w:rsidP="00C8732B">
            <w:pPr>
              <w:spacing w:after="0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классы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ГИА.01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 w:rsidR="00116850">
              <w:rPr>
                <w:rFonts w:ascii="Times New Roman" w:hAnsi="Times New Roman" w:cs="Times New Roman"/>
                <w:sz w:val="20"/>
                <w:szCs w:val="20"/>
              </w:rPr>
              <w:t>дипломной</w:t>
            </w: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  <w:p w:rsidR="00C372A1" w:rsidRPr="00C8732B" w:rsidRDefault="00C372A1" w:rsidP="00C8732B">
            <w:pPr>
              <w:pStyle w:val="a3"/>
              <w:rPr>
                <w:b w:val="0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ГИА.02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168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 Защита </w:t>
            </w:r>
            <w:r w:rsidR="00116850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(дипломный проект</w:t>
            </w: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) – «Исполнение роли в дипломном спектакле»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1685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междисциплинарным курсам «С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ценич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еское движение и фехтование», «Та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нец»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«Грим»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  <w:p w:rsidR="00C372A1" w:rsidRPr="00C8732B" w:rsidRDefault="00C372A1" w:rsidP="00C87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8F6A0A">
            <w:pPr>
              <w:pStyle w:val="a3"/>
              <w:rPr>
                <w:b w:val="0"/>
              </w:rPr>
            </w:pPr>
            <w:r w:rsidRPr="00C8732B">
              <w:rPr>
                <w:b w:val="0"/>
              </w:rPr>
              <w:t xml:space="preserve"> Государственный экзамен </w:t>
            </w:r>
            <w:r>
              <w:rPr>
                <w:b w:val="0"/>
              </w:rPr>
              <w:t>по междисциплинарным курсам «Педагогические основы преподавания творческих дисциплин»  и «Учебно-методическое обеспечение учебного процесса»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6E1458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D84FB8">
            <w:pPr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</w:t>
            </w:r>
            <w:r w:rsidR="00D84FB8">
              <w:rPr>
                <w:rFonts w:ascii="Times New Roman" w:hAnsi="Times New Roman" w:cs="Times New Roman"/>
                <w:bCs/>
                <w:sz w:val="20"/>
                <w:szCs w:val="20"/>
              </w:rPr>
              <w:t>: спортивный зал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EB775D" w:rsidRDefault="00C372A1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</w:p>
          <w:p w:rsidR="00C372A1" w:rsidRPr="00C8732B" w:rsidRDefault="00C372A1" w:rsidP="006E1458">
            <w:pPr>
              <w:spacing w:after="0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 (актовый) зал, Зал учебного театра Библиотека, читальный зал с выходом в сеть Интернет.</w:t>
            </w:r>
          </w:p>
        </w:tc>
      </w:tr>
    </w:tbl>
    <w:p w:rsidR="00C8732B" w:rsidRPr="00C8732B" w:rsidRDefault="00C8732B" w:rsidP="00C8732B">
      <w:pPr>
        <w:pStyle w:val="a3"/>
        <w:rPr>
          <w:sz w:val="24"/>
        </w:rPr>
      </w:pP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  <w:r>
        <w:rPr>
          <w:sz w:val="22"/>
          <w:szCs w:val="22"/>
        </w:rPr>
        <w:t>8. Пояснительная записка к учебному плану</w:t>
      </w: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Учебный план составлен в соответствии требованиями следующих нормативных документов: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52.02.04 Актерское искусство), утвержденный приказом Министерства образования и науки российской Федерации №1359 от 27октября 2014 г.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закона Республики Татарстан «О языках народов РТ»;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Письма Министерства образовании и науки РТ №1662/11 от 22.02.2011 г.</w:t>
      </w:r>
    </w:p>
    <w:p w:rsidR="0072363C" w:rsidRDefault="0072363C" w:rsidP="007236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-Письмо с поправкой ФЗ "Об образовании в РФ " от 29.12.2012. Изменения от 04.08.2023г. в части 6 статьи 12</w:t>
      </w:r>
    </w:p>
    <w:p w:rsidR="0072363C" w:rsidRDefault="0059081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-Приказ о внесении изменений в ФГОС СПО №464 от 3 июля 2024,  регистрационный. № 79088 от 9 августа 2024</w:t>
      </w:r>
    </w:p>
    <w:p w:rsidR="00590813" w:rsidRDefault="00590813" w:rsidP="006C7A23">
      <w:pPr>
        <w:spacing w:after="0"/>
        <w:rPr>
          <w:rFonts w:ascii="Times New Roman" w:hAnsi="Times New Roman" w:cs="Times New Roman"/>
        </w:rPr>
      </w:pPr>
    </w:p>
    <w:p w:rsidR="006C7A23" w:rsidRDefault="006C7A23" w:rsidP="006C7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Учебная практика проходит рассредоточено – в 5,6,7,8 семестрах (252 часа)</w:t>
      </w:r>
    </w:p>
    <w:p w:rsidR="006C7A23" w:rsidRDefault="006C7A23" w:rsidP="006C7A23">
      <w:r>
        <w:rPr>
          <w:rFonts w:ascii="Times New Roman" w:hAnsi="Times New Roman" w:cs="Times New Roman"/>
        </w:rPr>
        <w:t>3.  Производственная исполнительская практика проходит сосредоточенно в 2,4,6 семестрах (7 недель) дополняющих междисциплинарные курсы «Мастерство актера», «Грим», «Сценическая речь»   по модулю ПМ.01 «Творческо-исполнительская деятельность</w:t>
      </w:r>
      <w:r>
        <w:t>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4. Педагогическая практика проходит  </w:t>
      </w:r>
      <w:r>
        <w:rPr>
          <w:rFonts w:ascii="Times New Roman" w:hAnsi="Times New Roman" w:cs="Times New Roman"/>
        </w:rPr>
        <w:t>рассредоточено</w:t>
      </w:r>
      <w:r>
        <w:rPr>
          <w:rFonts w:ascii="Times New Roman" w:hAnsi="Times New Roman" w:cs="Times New Roman"/>
          <w:bCs/>
          <w:color w:val="000000"/>
        </w:rPr>
        <w:t xml:space="preserve"> – в 5,6 семестрах (2 недели- 72 ч.)  по модулю  ПМ.02 «Педагогическая деятельность»  в форме индивидуальных занятий под руководством преподавателя. 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Преддипломная практика проходит</w:t>
      </w:r>
      <w:r>
        <w:rPr>
          <w:rFonts w:ascii="Times New Roman" w:hAnsi="Times New Roman" w:cs="Times New Roman"/>
        </w:rPr>
        <w:t xml:space="preserve"> сосредоточенно</w:t>
      </w:r>
      <w:r>
        <w:rPr>
          <w:rFonts w:ascii="Times New Roman" w:hAnsi="Times New Roman" w:cs="Times New Roman"/>
          <w:bCs/>
          <w:color w:val="000000"/>
        </w:rPr>
        <w:t xml:space="preserve"> в 8 семестре  по модулю ПМ.01 «Творческо-исполнительская деятельность»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6. Из вариативной части (684 часов) циклов ППССЗ </w:t>
      </w:r>
      <w:r w:rsidR="00C53848">
        <w:rPr>
          <w:rFonts w:ascii="Times New Roman" w:hAnsi="Times New Roman" w:cs="Times New Roman"/>
          <w:bCs/>
          <w:color w:val="000000"/>
        </w:rPr>
        <w:t>32 ч.</w:t>
      </w:r>
      <w:r>
        <w:rPr>
          <w:rFonts w:ascii="Times New Roman" w:hAnsi="Times New Roman" w:cs="Times New Roman"/>
          <w:bCs/>
          <w:color w:val="000000"/>
        </w:rPr>
        <w:t xml:space="preserve">  выделены на изучение  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5100AA">
        <w:rPr>
          <w:rFonts w:ascii="Times New Roman" w:hAnsi="Times New Roman" w:cs="Times New Roman"/>
          <w:bCs/>
          <w:color w:val="000000"/>
        </w:rPr>
        <w:t>И</w:t>
      </w:r>
      <w:r w:rsidR="006748DA">
        <w:rPr>
          <w:rFonts w:ascii="Times New Roman" w:hAnsi="Times New Roman" w:cs="Times New Roman"/>
          <w:bCs/>
          <w:color w:val="000000"/>
        </w:rPr>
        <w:t>стории мировой культуры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6748DA">
        <w:rPr>
          <w:rFonts w:ascii="Times New Roman" w:hAnsi="Times New Roman" w:cs="Times New Roman"/>
          <w:bCs/>
          <w:color w:val="000000"/>
        </w:rPr>
        <w:t xml:space="preserve"> </w:t>
      </w:r>
      <w:r w:rsidR="009304CD">
        <w:rPr>
          <w:rFonts w:ascii="Times New Roman" w:hAnsi="Times New Roman" w:cs="Times New Roman"/>
          <w:bCs/>
          <w:color w:val="000000"/>
        </w:rPr>
        <w:t xml:space="preserve"> </w:t>
      </w:r>
      <w:r w:rsidR="005100AA">
        <w:rPr>
          <w:rFonts w:ascii="Times New Roman" w:hAnsi="Times New Roman" w:cs="Times New Roman"/>
          <w:bCs/>
          <w:color w:val="000000"/>
        </w:rPr>
        <w:t xml:space="preserve"> и 78 ч на 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5100AA">
        <w:rPr>
          <w:rFonts w:ascii="Times New Roman" w:hAnsi="Times New Roman" w:cs="Times New Roman"/>
          <w:bCs/>
          <w:color w:val="000000"/>
        </w:rPr>
        <w:t>И</w:t>
      </w:r>
      <w:r w:rsidR="006748DA">
        <w:rPr>
          <w:rFonts w:ascii="Times New Roman" w:hAnsi="Times New Roman" w:cs="Times New Roman"/>
          <w:bCs/>
          <w:color w:val="000000"/>
        </w:rPr>
        <w:t>сторию миро</w:t>
      </w:r>
      <w:r w:rsidR="00C53848">
        <w:rPr>
          <w:rFonts w:ascii="Times New Roman" w:hAnsi="Times New Roman" w:cs="Times New Roman"/>
          <w:bCs/>
          <w:color w:val="000000"/>
        </w:rPr>
        <w:t>вой и отечественной драматургии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C53848">
        <w:rPr>
          <w:rFonts w:ascii="Times New Roman" w:hAnsi="Times New Roman" w:cs="Times New Roman"/>
          <w:bCs/>
          <w:color w:val="000000"/>
        </w:rPr>
        <w:t>,</w:t>
      </w:r>
      <w:r w:rsidR="00C36E58">
        <w:rPr>
          <w:rFonts w:ascii="Times New Roman" w:hAnsi="Times New Roman" w:cs="Times New Roman"/>
          <w:bCs/>
          <w:color w:val="000000"/>
        </w:rPr>
        <w:t xml:space="preserve"> </w:t>
      </w:r>
      <w:r w:rsidR="00C53848">
        <w:rPr>
          <w:rFonts w:ascii="Times New Roman" w:hAnsi="Times New Roman" w:cs="Times New Roman"/>
          <w:bCs/>
          <w:color w:val="000000"/>
        </w:rPr>
        <w:t xml:space="preserve">36ч. на 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C53848">
        <w:rPr>
          <w:rFonts w:ascii="Times New Roman" w:hAnsi="Times New Roman" w:cs="Times New Roman"/>
          <w:bCs/>
          <w:color w:val="000000"/>
        </w:rPr>
        <w:t>Основы финансовой грамотности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C53848">
        <w:rPr>
          <w:rFonts w:ascii="Times New Roman" w:hAnsi="Times New Roman" w:cs="Times New Roman"/>
          <w:bCs/>
          <w:color w:val="000000"/>
        </w:rPr>
        <w:t>.</w:t>
      </w:r>
      <w:r w:rsidR="00C36E58">
        <w:rPr>
          <w:rFonts w:ascii="Times New Roman" w:hAnsi="Times New Roman" w:cs="Times New Roman"/>
          <w:bCs/>
          <w:color w:val="000000"/>
        </w:rPr>
        <w:t>, 39ч на изучение дисциплины "Татарский язык.  Татарская литература"  425</w:t>
      </w:r>
      <w:r w:rsidR="009304CD">
        <w:rPr>
          <w:rFonts w:ascii="Times New Roman" w:hAnsi="Times New Roman" w:cs="Times New Roman"/>
          <w:bCs/>
          <w:color w:val="000000"/>
        </w:rPr>
        <w:t xml:space="preserve"> </w:t>
      </w:r>
      <w:r w:rsidR="00C53848">
        <w:rPr>
          <w:rFonts w:ascii="Times New Roman" w:hAnsi="Times New Roman" w:cs="Times New Roman"/>
          <w:bCs/>
          <w:color w:val="000000"/>
        </w:rPr>
        <w:t>ч.</w:t>
      </w:r>
      <w:r w:rsidR="00A265BA" w:rsidRPr="00A265BA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выделены на увеличение объема часов профессионального модуля </w:t>
      </w:r>
      <w:r>
        <w:rPr>
          <w:rFonts w:ascii="Times New Roman" w:hAnsi="Times New Roman" w:cs="Times New Roman"/>
        </w:rPr>
        <w:t>ПМ.01 «Творческо-исполнительская деятельность»</w:t>
      </w:r>
      <w:r w:rsidR="006748DA">
        <w:rPr>
          <w:rFonts w:ascii="Times New Roman" w:hAnsi="Times New Roman" w:cs="Times New Roman"/>
        </w:rPr>
        <w:t xml:space="preserve"> и 74ч</w:t>
      </w:r>
      <w:r w:rsidR="005100AA">
        <w:rPr>
          <w:rFonts w:ascii="Times New Roman" w:hAnsi="Times New Roman" w:cs="Times New Roman"/>
        </w:rPr>
        <w:t>.</w:t>
      </w:r>
      <w:r w:rsidR="006748DA">
        <w:rPr>
          <w:rFonts w:ascii="Times New Roman" w:hAnsi="Times New Roman" w:cs="Times New Roman"/>
        </w:rPr>
        <w:t xml:space="preserve"> на ПМ.02 "Педагогическая деятельность"</w:t>
      </w:r>
      <w:r w:rsidR="005100AA">
        <w:rPr>
          <w:rFonts w:ascii="Times New Roman" w:hAnsi="Times New Roman" w:cs="Times New Roman"/>
          <w:bCs/>
          <w:color w:val="000000"/>
        </w:rPr>
        <w:t>,</w:t>
      </w:r>
      <w:r w:rsidR="00A265BA">
        <w:rPr>
          <w:rFonts w:ascii="Times New Roman" w:hAnsi="Times New Roman" w:cs="Times New Roman"/>
          <w:bCs/>
          <w:color w:val="000000"/>
        </w:rPr>
        <w:t xml:space="preserve">  </w:t>
      </w:r>
      <w:r>
        <w:rPr>
          <w:rFonts w:ascii="Times New Roman" w:hAnsi="Times New Roman" w:cs="Times New Roman"/>
          <w:bCs/>
          <w:color w:val="000000"/>
        </w:rPr>
        <w:t>для более успешного усвоения предметов и   улучшения качест</w:t>
      </w:r>
      <w:r w:rsidR="005100AA">
        <w:rPr>
          <w:rFonts w:ascii="Times New Roman" w:hAnsi="Times New Roman" w:cs="Times New Roman"/>
          <w:bCs/>
          <w:color w:val="000000"/>
        </w:rPr>
        <w:t>ва знаний обучающихся по данным     модулям</w:t>
      </w:r>
      <w:r>
        <w:rPr>
          <w:rFonts w:ascii="Times New Roman" w:hAnsi="Times New Roman" w:cs="Times New Roman"/>
          <w:bCs/>
          <w:color w:val="000000"/>
        </w:rPr>
        <w:t xml:space="preserve">. </w:t>
      </w:r>
      <w:r w:rsidR="007B715E">
        <w:rPr>
          <w:rFonts w:ascii="Times New Roman" w:hAnsi="Times New Roman" w:cs="Times New Roman"/>
          <w:bCs/>
          <w:color w:val="000000"/>
        </w:rPr>
        <w:t xml:space="preserve"> Вариативная часть д</w:t>
      </w:r>
      <w:r>
        <w:rPr>
          <w:rFonts w:ascii="Times New Roman" w:hAnsi="Times New Roman" w:cs="Times New Roman"/>
          <w:bCs/>
          <w:color w:val="000000"/>
        </w:rPr>
        <w:t>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C7A23" w:rsidRPr="000574B8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  7. </w:t>
      </w:r>
      <w:r w:rsidRPr="000574B8">
        <w:rPr>
          <w:rFonts w:ascii="Times New Roman" w:hAnsi="Times New Roman" w:cs="Times New Roman"/>
          <w:bCs/>
        </w:rPr>
        <w:t>Дополнительная работа над завершением программного задания по междисциплинарному курсу «Мастерство актера» является самостоятельной работой обучающихся и включается в расписание учебных занятий и в учебную нагрузку преподавателя.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8. Дисциплина «Физическая культура» предусматривает еженедельно 2 часа обязательных аудиторных занятий и 2 часа самостоятельной      учебной нагрузки (за счет различных форм внеаудиторных занятий в спортивных клубах, секциях).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9.  В период обучения  с юношами проводятся учебные сборы, согласно пункту1 статьи 13 Федерального закона «о воинской обязанности и  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bCs/>
            <w:color w:val="000000"/>
          </w:rPr>
          <w:t>1998 г</w:t>
        </w:r>
      </w:smartTag>
      <w:r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8F6A0A" w:rsidRDefault="006C7A23" w:rsidP="00224A27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253">
        <w:rPr>
          <w:rFonts w:ascii="Times New Roman" w:hAnsi="Times New Roman" w:cs="Times New Roman"/>
          <w:bCs/>
        </w:rPr>
        <w:t>10.</w:t>
      </w:r>
      <w:r w:rsidRPr="007B715E">
        <w:rPr>
          <w:rFonts w:ascii="Times New Roman" w:hAnsi="Times New Roman" w:cs="Times New Roman"/>
          <w:bCs/>
          <w:color w:val="FF0000"/>
        </w:rPr>
        <w:t xml:space="preserve"> </w:t>
      </w:r>
      <w:r w:rsidR="008F6A0A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8F6A0A">
        <w:rPr>
          <w:rFonts w:ascii="Times New Roman" w:hAnsi="Times New Roman" w:cs="Times New Roman"/>
          <w:bCs/>
          <w:sz w:val="24"/>
          <w:szCs w:val="24"/>
        </w:rPr>
        <w:t>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8F6A0A" w:rsidRDefault="008F6A0A" w:rsidP="002C78BD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1 курс:</w:t>
      </w:r>
      <w:r w:rsidR="005100AA">
        <w:rPr>
          <w:rFonts w:ascii="Times New Roman" w:hAnsi="Times New Roman" w:cs="Times New Roman"/>
          <w:bCs/>
          <w:color w:val="000000"/>
        </w:rPr>
        <w:t xml:space="preserve"> история, обществознание, история мировой и отечественной драматургии </w:t>
      </w:r>
      <w:r>
        <w:rPr>
          <w:rFonts w:ascii="Times New Roman" w:hAnsi="Times New Roman" w:cs="Times New Roman"/>
          <w:bCs/>
          <w:color w:val="000000"/>
        </w:rPr>
        <w:t>– по 1 часу (групповая форма);</w:t>
      </w:r>
      <w:r w:rsidR="005B5100">
        <w:rPr>
          <w:rFonts w:ascii="Times New Roman" w:hAnsi="Times New Roman" w:cs="Times New Roman"/>
          <w:bCs/>
          <w:color w:val="000000"/>
        </w:rPr>
        <w:t xml:space="preserve"> сценическая пластика</w:t>
      </w:r>
      <w:r w:rsidR="002C78BD">
        <w:rPr>
          <w:rFonts w:ascii="Times New Roman" w:hAnsi="Times New Roman" w:cs="Times New Roman"/>
          <w:bCs/>
          <w:color w:val="000000"/>
        </w:rPr>
        <w:t>-</w:t>
      </w:r>
      <w:r w:rsidR="002C78BD" w:rsidRPr="002C78BD">
        <w:rPr>
          <w:rFonts w:ascii="Times New Roman" w:hAnsi="Times New Roman" w:cs="Times New Roman"/>
          <w:bCs/>
          <w:color w:val="000000"/>
        </w:rPr>
        <w:t xml:space="preserve"> </w:t>
      </w:r>
      <w:r w:rsidR="002C78BD">
        <w:rPr>
          <w:rFonts w:ascii="Times New Roman" w:hAnsi="Times New Roman" w:cs="Times New Roman"/>
          <w:bCs/>
          <w:color w:val="000000"/>
        </w:rPr>
        <w:t>по 1 часу (индивидуальная форма),</w:t>
      </w:r>
    </w:p>
    <w:p w:rsidR="008F6A0A" w:rsidRDefault="008F6A0A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</w:t>
      </w:r>
      <w:r w:rsidR="002C78BD">
        <w:rPr>
          <w:rFonts w:ascii="Times New Roman" w:hAnsi="Times New Roman" w:cs="Times New Roman"/>
          <w:bCs/>
          <w:color w:val="000000"/>
        </w:rPr>
        <w:t xml:space="preserve"> информатика, иностранный язык</w:t>
      </w:r>
      <w:r>
        <w:rPr>
          <w:rFonts w:ascii="Times New Roman" w:hAnsi="Times New Roman" w:cs="Times New Roman"/>
          <w:bCs/>
          <w:color w:val="000000"/>
        </w:rPr>
        <w:t xml:space="preserve">– по 1 часу (групповая форма), </w:t>
      </w:r>
      <w:r w:rsidR="002C78BD">
        <w:rPr>
          <w:rFonts w:ascii="Times New Roman" w:hAnsi="Times New Roman" w:cs="Times New Roman"/>
          <w:bCs/>
          <w:color w:val="000000"/>
        </w:rPr>
        <w:t xml:space="preserve"> мастерство актера</w:t>
      </w:r>
      <w:r>
        <w:rPr>
          <w:rFonts w:ascii="Times New Roman" w:hAnsi="Times New Roman" w:cs="Times New Roman"/>
          <w:bCs/>
          <w:color w:val="000000"/>
        </w:rPr>
        <w:t>, сценическая речь, – по 1 часу (индивидуальная форма);</w:t>
      </w:r>
    </w:p>
    <w:p w:rsidR="008F6A0A" w:rsidRDefault="002C78BD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 курс: Сольное пение</w:t>
      </w:r>
      <w:r w:rsidR="005B5100">
        <w:rPr>
          <w:rFonts w:ascii="Times New Roman" w:hAnsi="Times New Roman" w:cs="Times New Roman"/>
          <w:bCs/>
          <w:color w:val="000000"/>
        </w:rPr>
        <w:t>, народный и современный танец</w:t>
      </w:r>
      <w:r w:rsidR="008F6A0A">
        <w:rPr>
          <w:rFonts w:ascii="Times New Roman" w:hAnsi="Times New Roman" w:cs="Times New Roman"/>
          <w:bCs/>
          <w:color w:val="000000"/>
        </w:rPr>
        <w:t xml:space="preserve">–по 1 часу (индивидуальная форма), </w:t>
      </w:r>
      <w:r>
        <w:rPr>
          <w:rFonts w:ascii="Times New Roman" w:hAnsi="Times New Roman" w:cs="Times New Roman"/>
          <w:bCs/>
          <w:color w:val="000000"/>
        </w:rPr>
        <w:t>психология, м</w:t>
      </w:r>
      <w:r w:rsidR="008F6A0A">
        <w:rPr>
          <w:rFonts w:ascii="Times New Roman" w:hAnsi="Times New Roman" w:cs="Times New Roman"/>
          <w:bCs/>
          <w:color w:val="000000"/>
        </w:rPr>
        <w:t>етодика преподавания ДС – по 1 часу (групповая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 курс:  подготовка к </w:t>
      </w:r>
      <w:r w:rsidR="002C78BD">
        <w:rPr>
          <w:rFonts w:ascii="Times New Roman" w:hAnsi="Times New Roman" w:cs="Times New Roman"/>
          <w:bCs/>
          <w:color w:val="000000"/>
        </w:rPr>
        <w:t>дипломной работы</w:t>
      </w:r>
      <w:r>
        <w:rPr>
          <w:rFonts w:ascii="Times New Roman" w:hAnsi="Times New Roman" w:cs="Times New Roman"/>
          <w:bCs/>
          <w:color w:val="000000"/>
        </w:rPr>
        <w:t xml:space="preserve"> - по 2 часу (индивидуальная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</w:p>
    <w:p w:rsidR="006C7A23" w:rsidRDefault="006C7A23" w:rsidP="008F6A0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11.   Работа концертмейстеров  планируется: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 дисциплине «Сольное пение», на время проведения  репетиций, промежуточной и государственной (итоговой) аттестации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«Танец» 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«Сценическое движение и фехтование»  из расчета 75% количества времени, предусмотренного учебным         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«Мастерство актера»  из расчета 25%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- 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12. Учебный план планирует реализацию профессионального модуля Творческо-исполнительская деятельность часы на художественное и     музыкальное оформление спектаклей из расчета 25% от междисциплинарного курса «Мастерство актера»  в 2-7 семестрах.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13. С 5-8 семестры рассматривается  часы для организации работы по постановке спектаклей в составе  преподавателей по междисциплинарным курсам «Мастерство актера», «Сценическая речь», «Сценическое движение и фехтование», «Танец» из расчета 25% времени, отведенного на профессиональный модуль   Творческо-исполнительская деятельность.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14. Занятия по дисциплинам обязательной и вариативной частей ППССЗ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мелкогрупповые занятия- не более 6-9 человек по дисциплине «Музыкальное воспитание», по междисциплинарным курсам Творческо-исполнительская деятельность (по видам): «Мастерство актера», «Сценическая речь», «Сценическое движение и фехтование», «Танец», «Грим»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     - мелкогрупповые занятия- не более 2-4 человека по междисциплинарному курсу «Вокал», по учебной практики</w:t>
      </w:r>
      <w:r>
        <w:rPr>
          <w:rFonts w:ascii="Times New Roman" w:hAnsi="Times New Roman" w:cs="Times New Roman"/>
          <w:bCs/>
        </w:rPr>
        <w:t xml:space="preserve"> «Работа актера в спектакле», «Эстрадное речевое искусство»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Индивидуальные занятия по междисциплинарным курсам ППССЗ углубленной подготовки планируется с учетом сложившейся традиции и методической целесообразности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Планируемая недельная нагрузка по дисциплине «Сольное пение» включает 1 ч. индивидуальных занятий в неделю, планируемая недельная нагрузка по междисциплинарным курсам включает индивидуальные часы:</w:t>
      </w:r>
      <w:r w:rsidR="005E1DC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«Мастерство актера»- 1 час в неделю, «Грим»- 0,5 ч. в неделю, «Сценическая речь»-1 час в неделю, «Танец»- 0,5 ч. в неделю</w:t>
      </w:r>
      <w:r w:rsidR="007B715E">
        <w:rPr>
          <w:rFonts w:ascii="Times New Roman" w:hAnsi="Times New Roman" w:cs="Times New Roman"/>
          <w:bCs/>
          <w:color w:val="000000"/>
        </w:rPr>
        <w:t>, «Сценическое движение и фехтование»</w:t>
      </w:r>
      <w:r w:rsidR="007B715E" w:rsidRPr="007B715E">
        <w:rPr>
          <w:rFonts w:ascii="Times New Roman" w:hAnsi="Times New Roman" w:cs="Times New Roman"/>
          <w:bCs/>
          <w:color w:val="000000"/>
        </w:rPr>
        <w:t xml:space="preserve"> </w:t>
      </w:r>
      <w:r w:rsidR="007B715E">
        <w:rPr>
          <w:rFonts w:ascii="Times New Roman" w:hAnsi="Times New Roman" w:cs="Times New Roman"/>
          <w:bCs/>
          <w:color w:val="000000"/>
        </w:rPr>
        <w:t>- 0,5 ч. в неделю.</w:t>
      </w:r>
    </w:p>
    <w:p w:rsidR="006C7A23" w:rsidRDefault="006C7A23" w:rsidP="006C7A23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</w:rPr>
        <w:t>15. Оценка качества освоения основной профессиональной образовательной программы включает текущий контроль знаний,  проме</w:t>
      </w:r>
      <w:r w:rsidR="005E1DC2">
        <w:rPr>
          <w:rFonts w:ascii="Times New Roman" w:hAnsi="Times New Roman" w:cs="Times New Roman"/>
          <w:bCs/>
          <w:color w:val="000000"/>
        </w:rPr>
        <w:t>жуточную и     государственную итоговую</w:t>
      </w:r>
      <w:r>
        <w:rPr>
          <w:rFonts w:ascii="Times New Roman" w:hAnsi="Times New Roman" w:cs="Times New Roman"/>
          <w:bCs/>
          <w:color w:val="000000"/>
        </w:rPr>
        <w:t xml:space="preserve"> аттестацию обучающихся. Контроль знаний по учебному плану предусматривается в  виде экзамена, зачета, </w:t>
      </w:r>
      <w:r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>
        <w:rPr>
          <w:rFonts w:ascii="Times New Roman" w:hAnsi="Times New Roman" w:cs="Times New Roman"/>
          <w:color w:val="000000"/>
        </w:rPr>
        <w:t>контрольного показа; контрольного прослушивания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C372A1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качества подготовки обучающихся и выпускников осуществляется в двух направлениях: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уровня освоения дисциплин;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компетенций обучающихся. 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16. Необходимым усло</w:t>
      </w:r>
      <w:r w:rsidR="005E1DC2">
        <w:rPr>
          <w:rFonts w:ascii="Times New Roman" w:hAnsi="Times New Roman" w:cs="Times New Roman"/>
          <w:bCs/>
          <w:color w:val="000000"/>
        </w:rPr>
        <w:t>вием допуска к государственной итоговой</w:t>
      </w:r>
      <w:r>
        <w:rPr>
          <w:rFonts w:ascii="Times New Roman" w:hAnsi="Times New Roman" w:cs="Times New Roman"/>
          <w:bCs/>
          <w:color w:val="000000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Государственная </w:t>
      </w:r>
      <w:r w:rsidR="006C7A23">
        <w:rPr>
          <w:rFonts w:ascii="Times New Roman" w:hAnsi="Times New Roman" w:cs="Times New Roman"/>
          <w:bCs/>
          <w:color w:val="000000"/>
        </w:rPr>
        <w:t xml:space="preserve">итоговая аттестация включает подготовку и защиту </w:t>
      </w:r>
      <w:r w:rsidR="00374BD1">
        <w:rPr>
          <w:rFonts w:ascii="Times New Roman" w:hAnsi="Times New Roman" w:cs="Times New Roman"/>
          <w:bCs/>
          <w:color w:val="000000"/>
        </w:rPr>
        <w:t>дипломной работы</w:t>
      </w:r>
      <w:r w:rsidR="006C7A23">
        <w:rPr>
          <w:rFonts w:ascii="Times New Roman" w:hAnsi="Times New Roman" w:cs="Times New Roman"/>
          <w:bCs/>
          <w:color w:val="000000"/>
        </w:rPr>
        <w:t xml:space="preserve">. Обязательное требование- соответствие тематики </w:t>
      </w:r>
      <w:r w:rsidR="00374BD1">
        <w:rPr>
          <w:rFonts w:ascii="Times New Roman" w:hAnsi="Times New Roman" w:cs="Times New Roman"/>
          <w:bCs/>
          <w:color w:val="000000"/>
        </w:rPr>
        <w:t xml:space="preserve">дипломной </w:t>
      </w:r>
      <w:r w:rsidR="006C7A23">
        <w:rPr>
          <w:rFonts w:ascii="Times New Roman" w:hAnsi="Times New Roman" w:cs="Times New Roman"/>
          <w:bCs/>
          <w:color w:val="000000"/>
        </w:rPr>
        <w:t xml:space="preserve"> работы содержанию одного или нескольких профессиональных модулей.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Государственная итоговая</w:t>
      </w:r>
      <w:r w:rsidR="006C7A23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по специальности 52.02.04 Актерское искусство включает:</w:t>
      </w:r>
    </w:p>
    <w:p w:rsidR="006C7A23" w:rsidRDefault="006C7A23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Защита </w:t>
      </w:r>
      <w:r w:rsidR="00374BD1">
        <w:rPr>
          <w:rFonts w:ascii="Times New Roman" w:hAnsi="Times New Roman" w:cs="Times New Roman"/>
        </w:rPr>
        <w:t xml:space="preserve">дипломной </w:t>
      </w:r>
      <w:r>
        <w:rPr>
          <w:rFonts w:ascii="Times New Roman" w:hAnsi="Times New Roman" w:cs="Times New Roman"/>
        </w:rPr>
        <w:t xml:space="preserve"> работы– «Исполнение роли в дипломном спектакле»                  </w:t>
      </w:r>
    </w:p>
    <w:p w:rsidR="006C7A23" w:rsidRDefault="006C7A23" w:rsidP="006C7A23">
      <w:pPr>
        <w:pStyle w:val="a3"/>
        <w:ind w:right="-1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 Государственный экзамен по междисциплинарным курсам «Педагогические основы преподавания творческих дисциплин, «Учебно-методическое обеспечение учебного процесса» </w:t>
      </w:r>
    </w:p>
    <w:p w:rsidR="00B11E35" w:rsidRPr="007F2E63" w:rsidRDefault="007F2E63" w:rsidP="00B11E35">
      <w:pPr>
        <w:pStyle w:val="8"/>
        <w:tabs>
          <w:tab w:val="center" w:pos="7852"/>
        </w:tabs>
        <w:ind w:left="360" w:right="-17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11E35" w:rsidRPr="00B11E35">
        <w:rPr>
          <w:rFonts w:ascii="Times New Roman" w:hAnsi="Times New Roman" w:cs="Times New Roman"/>
          <w:sz w:val="22"/>
          <w:szCs w:val="22"/>
        </w:rPr>
        <w:t xml:space="preserve">    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 Заместитель директора по учебной работе</w:t>
      </w:r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B11E35">
        <w:rPr>
          <w:rFonts w:ascii="Times New Roman" w:hAnsi="Times New Roman" w:cs="Times New Roman"/>
        </w:rPr>
        <w:tab/>
        <w:t xml:space="preserve">               </w:t>
      </w:r>
      <w:proofErr w:type="spellStart"/>
      <w:r w:rsidRPr="00B11E35">
        <w:rPr>
          <w:rFonts w:ascii="Times New Roman" w:hAnsi="Times New Roman" w:cs="Times New Roman"/>
        </w:rPr>
        <w:t>____________________</w:t>
      </w:r>
      <w:r w:rsidR="001F0E64">
        <w:rPr>
          <w:rFonts w:ascii="Times New Roman" w:hAnsi="Times New Roman" w:cs="Times New Roman"/>
          <w:b/>
          <w:bCs/>
        </w:rPr>
        <w:t>М.В.Лукашова</w:t>
      </w:r>
      <w:proofErr w:type="spellEnd"/>
    </w:p>
    <w:p w:rsidR="00B11E35" w:rsidRPr="00B11E35" w:rsidRDefault="00B11E35" w:rsidP="00606BA0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lastRenderedPageBreak/>
        <w:t xml:space="preserve">                   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  <w:b/>
          <w:caps/>
        </w:rPr>
      </w:pPr>
    </w:p>
    <w:p w:rsidR="00B11E35" w:rsidRDefault="00B11E35" w:rsidP="00B11E35">
      <w:pPr>
        <w:ind w:left="360"/>
        <w:jc w:val="center"/>
        <w:rPr>
          <w:b/>
          <w:caps/>
        </w:rPr>
      </w:pPr>
    </w:p>
    <w:p w:rsidR="00C8732B" w:rsidRPr="00C8732B" w:rsidRDefault="00C8732B">
      <w:pPr>
        <w:rPr>
          <w:rFonts w:ascii="Times New Roman" w:hAnsi="Times New Roman" w:cs="Times New Roman"/>
        </w:rPr>
      </w:pPr>
    </w:p>
    <w:sectPr w:rsidR="00C8732B" w:rsidRPr="00C8732B" w:rsidSect="006E14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32B"/>
    <w:rsid w:val="00050A00"/>
    <w:rsid w:val="000545C8"/>
    <w:rsid w:val="000574B8"/>
    <w:rsid w:val="00096156"/>
    <w:rsid w:val="000F1703"/>
    <w:rsid w:val="001009F5"/>
    <w:rsid w:val="00116850"/>
    <w:rsid w:val="001F0E64"/>
    <w:rsid w:val="00211518"/>
    <w:rsid w:val="00224A27"/>
    <w:rsid w:val="00240CF6"/>
    <w:rsid w:val="002541EB"/>
    <w:rsid w:val="002C78BD"/>
    <w:rsid w:val="002F41DD"/>
    <w:rsid w:val="0031589B"/>
    <w:rsid w:val="00374BD1"/>
    <w:rsid w:val="003F1808"/>
    <w:rsid w:val="004040DE"/>
    <w:rsid w:val="004117D5"/>
    <w:rsid w:val="0045788F"/>
    <w:rsid w:val="004D00B6"/>
    <w:rsid w:val="004E37A5"/>
    <w:rsid w:val="005100AA"/>
    <w:rsid w:val="00590813"/>
    <w:rsid w:val="005A19FA"/>
    <w:rsid w:val="005B5100"/>
    <w:rsid w:val="005E1DC2"/>
    <w:rsid w:val="00606BA0"/>
    <w:rsid w:val="00611065"/>
    <w:rsid w:val="006748DA"/>
    <w:rsid w:val="006C7A23"/>
    <w:rsid w:val="006D7D75"/>
    <w:rsid w:val="006E1458"/>
    <w:rsid w:val="00710079"/>
    <w:rsid w:val="0072363C"/>
    <w:rsid w:val="007602A3"/>
    <w:rsid w:val="007B715E"/>
    <w:rsid w:val="007F2E63"/>
    <w:rsid w:val="00832426"/>
    <w:rsid w:val="008D6C01"/>
    <w:rsid w:val="008F6A0A"/>
    <w:rsid w:val="009304CD"/>
    <w:rsid w:val="00954E6C"/>
    <w:rsid w:val="009F5CE9"/>
    <w:rsid w:val="00A265BA"/>
    <w:rsid w:val="00A81181"/>
    <w:rsid w:val="00B0108B"/>
    <w:rsid w:val="00B11E35"/>
    <w:rsid w:val="00B50EA8"/>
    <w:rsid w:val="00B67317"/>
    <w:rsid w:val="00BB587A"/>
    <w:rsid w:val="00C22248"/>
    <w:rsid w:val="00C36E58"/>
    <w:rsid w:val="00C372A1"/>
    <w:rsid w:val="00C41874"/>
    <w:rsid w:val="00C47A13"/>
    <w:rsid w:val="00C53848"/>
    <w:rsid w:val="00C6669F"/>
    <w:rsid w:val="00C8732B"/>
    <w:rsid w:val="00CB1F2F"/>
    <w:rsid w:val="00CF5253"/>
    <w:rsid w:val="00D6534E"/>
    <w:rsid w:val="00D76D0B"/>
    <w:rsid w:val="00D84FB8"/>
    <w:rsid w:val="00DB30C7"/>
    <w:rsid w:val="00DE4E1F"/>
    <w:rsid w:val="00DF4E03"/>
    <w:rsid w:val="00E16342"/>
    <w:rsid w:val="00E964F5"/>
    <w:rsid w:val="00EC21FE"/>
    <w:rsid w:val="00F17360"/>
    <w:rsid w:val="00F201A7"/>
    <w:rsid w:val="00FE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3006-D02A-44F9-9811-127246C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46</cp:revision>
  <cp:lastPrinted>2025-11-11T05:37:00Z</cp:lastPrinted>
  <dcterms:created xsi:type="dcterms:W3CDTF">2014-08-05T16:11:00Z</dcterms:created>
  <dcterms:modified xsi:type="dcterms:W3CDTF">2026-04-23T12:59:00Z</dcterms:modified>
</cp:coreProperties>
</file>