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5386"/>
        <w:gridCol w:w="1134"/>
        <w:gridCol w:w="851"/>
        <w:gridCol w:w="425"/>
        <w:gridCol w:w="567"/>
        <w:gridCol w:w="4961"/>
        <w:gridCol w:w="426"/>
      </w:tblGrid>
      <w:tr w:rsidR="001600BA">
        <w:trPr>
          <w:gridAfter w:val="1"/>
          <w:wAfter w:w="426" w:type="dxa"/>
          <w:cantSplit/>
          <w:trHeight w:val="224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600BA" w:rsidRDefault="00736A7C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5. Производственная (профессиональная) практика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   7. Перечень лабораторий, кабинетов, мастерских и др.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600BA" w:rsidRDefault="00736A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600BA" w:rsidRDefault="00736A7C">
            <w:pPr>
              <w:pStyle w:val="4"/>
            </w:pPr>
            <w: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600BA" w:rsidRDefault="00736A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600BA" w:rsidRDefault="00736A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600BA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1600BA" w:rsidRDefault="00736A7C">
            <w:pPr>
              <w:pStyle w:val="5"/>
              <w:rPr>
                <w:b w:val="0"/>
                <w:color w:val="FFFFFF" w:themeColor="background1"/>
              </w:rPr>
            </w:pPr>
            <w:r>
              <w:t>Производственная практика (по профилю специальности)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  <w:vMerge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1600BA" w:rsidRDefault="001600BA">
            <w:pPr>
              <w:pStyle w:val="5"/>
            </w:pPr>
          </w:p>
        </w:tc>
        <w:tc>
          <w:tcPr>
            <w:tcW w:w="1134" w:type="dxa"/>
            <w:vMerge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1600BA" w:rsidRDefault="00736A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1600BA" w:rsidRDefault="00736A7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астрономия. обществознания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1600BA" w:rsidRDefault="00736A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1600BA">
        <w:trPr>
          <w:cantSplit/>
          <w:trHeight w:val="392"/>
        </w:trPr>
        <w:tc>
          <w:tcPr>
            <w:tcW w:w="8364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 аттестация</w:t>
            </w:r>
          </w:p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1600BA">
        <w:trPr>
          <w:cantSplit/>
          <w:trHeight w:val="187"/>
        </w:trPr>
        <w:tc>
          <w:tcPr>
            <w:tcW w:w="8364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Государственный экзамен «Ансамблевое исполнительство» по междисциплинарному курсу «Ансамблевое исполнительство»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1600BA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pStyle w:val="a5"/>
            </w:pPr>
            <w:r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«Управление эстрадным ансамблем, творческим коллективом» по междисциплинарному курсу «Работа с вокальным ансамблем, творческим коллективом, постановка концертных номеров»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pStyle w:val="6"/>
            </w:pPr>
            <w:r>
              <w:t>1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1600BA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pStyle w:val="a5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1600BA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pStyle w:val="a5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ансамблевых занятий</w:t>
            </w:r>
          </w:p>
        </w:tc>
      </w:tr>
      <w:tr w:rsidR="001600BA">
        <w:trPr>
          <w:cantSplit/>
          <w:trHeight w:val="431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pStyle w:val="a5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Для   занятий  по междисциплинарному курсу «Танец, сценическое движение»</w:t>
            </w:r>
          </w:p>
        </w:tc>
      </w:tr>
      <w:tr w:rsidR="001600BA">
        <w:trPr>
          <w:cantSplit/>
          <w:trHeight w:val="299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ГИА.05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по профессиональному модулю «Педагогическая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00BA" w:rsidRDefault="00736A7C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Спортивный комплекс</w:t>
            </w:r>
          </w:p>
        </w:tc>
      </w:tr>
      <w:tr w:rsidR="001600BA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pStyle w:val="a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Спортивный зал</w:t>
            </w:r>
          </w:p>
        </w:tc>
      </w:tr>
      <w:tr w:rsidR="001600BA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pStyle w:val="a7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Открытый стадион широкого профиля с элементами полосы препятствий</w:t>
            </w:r>
          </w:p>
        </w:tc>
      </w:tr>
      <w:tr w:rsidR="001600BA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1600BA" w:rsidRDefault="00736A7C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387" w:type="dxa"/>
            <w:gridSpan w:val="2"/>
          </w:tcPr>
          <w:p w:rsidR="001600BA" w:rsidRDefault="00736A7C">
            <w:pPr>
              <w:pStyle w:val="a7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Место для стрельбы</w:t>
            </w:r>
          </w:p>
        </w:tc>
      </w:tr>
      <w:tr w:rsidR="001600BA">
        <w:trPr>
          <w:cantSplit/>
          <w:trHeight w:val="290"/>
        </w:trPr>
        <w:tc>
          <w:tcPr>
            <w:tcW w:w="8364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00BA" w:rsidRDefault="001600BA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1600BA">
        <w:trPr>
          <w:cantSplit/>
          <w:trHeight w:val="224"/>
        </w:trPr>
        <w:tc>
          <w:tcPr>
            <w:tcW w:w="836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BA" w:rsidRDefault="001600B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600BA" w:rsidRDefault="001600BA">
            <w:pPr>
              <w:pStyle w:val="6"/>
            </w:pPr>
          </w:p>
        </w:tc>
        <w:tc>
          <w:tcPr>
            <w:tcW w:w="5387" w:type="dxa"/>
            <w:gridSpan w:val="2"/>
          </w:tcPr>
          <w:p w:rsidR="001600BA" w:rsidRDefault="00736A7C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оборудованием, Библиотека, читальный зал с выходом в сеть Интернет.</w:t>
            </w:r>
          </w:p>
        </w:tc>
      </w:tr>
    </w:tbl>
    <w:p w:rsidR="001600BA" w:rsidRDefault="001600BA">
      <w:pPr>
        <w:spacing w:after="0"/>
        <w:rPr>
          <w:rFonts w:ascii="Times New Roman" w:hAnsi="Times New Roman" w:cs="Times New Roman"/>
        </w:rPr>
      </w:pPr>
    </w:p>
    <w:p w:rsidR="001600BA" w:rsidRDefault="001600BA">
      <w:pPr>
        <w:pStyle w:val="a5"/>
        <w:ind w:left="180" w:right="-2554"/>
        <w:rPr>
          <w:sz w:val="24"/>
        </w:rPr>
      </w:pPr>
    </w:p>
    <w:p w:rsidR="001600BA" w:rsidRDefault="001600BA">
      <w:pPr>
        <w:pStyle w:val="a5"/>
        <w:ind w:left="180" w:right="-2554"/>
        <w:rPr>
          <w:sz w:val="24"/>
        </w:rPr>
      </w:pPr>
    </w:p>
    <w:p w:rsidR="001600BA" w:rsidRDefault="00736A7C">
      <w:pPr>
        <w:pStyle w:val="a5"/>
        <w:ind w:left="180" w:right="-2554"/>
        <w:rPr>
          <w:b w:val="0"/>
          <w:sz w:val="24"/>
        </w:rPr>
      </w:pPr>
      <w:r>
        <w:rPr>
          <w:sz w:val="24"/>
        </w:rPr>
        <w:t>8. Пояснительная записка  к учебному плану</w:t>
      </w:r>
      <w:r>
        <w:rPr>
          <w:b w:val="0"/>
          <w:sz w:val="24"/>
        </w:rPr>
        <w:t xml:space="preserve"> </w:t>
      </w:r>
    </w:p>
    <w:p w:rsidR="001600BA" w:rsidRDefault="001600BA">
      <w:pPr>
        <w:pStyle w:val="a5"/>
        <w:ind w:left="180" w:right="-2554"/>
        <w:rPr>
          <w:sz w:val="24"/>
        </w:rPr>
      </w:pPr>
    </w:p>
    <w:p w:rsidR="001600BA" w:rsidRDefault="00736A7C">
      <w:pPr>
        <w:pStyle w:val="a5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1600BA" w:rsidRDefault="00736A7C">
      <w:pPr>
        <w:pStyle w:val="a5"/>
        <w:ind w:left="426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Федерального государственного образовательного стандарта среднего профессионального образования по специальности 53.02.02 Музыкальное искусство эстрады (по видам), утв. Приказом Министерства образования и науки Российской Федерации №1379 от 27.10.2014 г., </w:t>
      </w:r>
    </w:p>
    <w:p w:rsidR="001600BA" w:rsidRDefault="00736A7C">
      <w:pPr>
        <w:pStyle w:val="a5"/>
        <w:ind w:left="426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Приказ о внесении изменений в федеральные государственные образовательные стандарты профессионального образования, утвержденный министерством просвещения РФ за № 253 от 17 мая 2021 года, зарегистрированным министерством юстиции РФ  за № 64639 от 13 августа 2021 года; </w:t>
      </w:r>
    </w:p>
    <w:p w:rsidR="001600BA" w:rsidRDefault="00736A7C">
      <w:pPr>
        <w:pStyle w:val="a5"/>
        <w:ind w:left="426" w:hanging="28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от 18.07.2008г. №543;</w:t>
      </w:r>
    </w:p>
    <w:p w:rsidR="001600BA" w:rsidRDefault="00736A7C">
      <w:pPr>
        <w:pStyle w:val="a5"/>
        <w:ind w:left="426" w:hanging="283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1600BA" w:rsidRDefault="00736A7C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Учебная практика проходит рассредоточено – в 3-8 семестрах по модулям ПМ.01 Музыкально-исполнительская деятельность, ПМ.02 Педагогическая деятельность</w:t>
      </w:r>
      <w:r>
        <w:rPr>
          <w:rFonts w:ascii="Times New Roman" w:hAnsi="Times New Roman" w:cs="Times New Roman"/>
          <w:bCs/>
          <w:color w:val="000000"/>
          <w:szCs w:val="16"/>
        </w:rPr>
        <w:t xml:space="preserve">, </w:t>
      </w:r>
      <w:r w:rsidR="002D7D69">
        <w:rPr>
          <w:rFonts w:ascii="Times New Roman" w:hAnsi="Times New Roman" w:cs="Times New Roman"/>
          <w:bCs/>
          <w:color w:val="000000"/>
          <w:szCs w:val="16"/>
        </w:rPr>
        <w:t xml:space="preserve">ПМ.03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Организационно-управленческая деятельность .</w:t>
      </w:r>
    </w:p>
    <w:p w:rsidR="001600BA" w:rsidRDefault="00736A7C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Педагогическая практика проходит  рассредоточенно – в 7 - 8 семестрах по модулю ПМ.02 Педагогическая деятельность</w:t>
      </w:r>
      <w:r>
        <w:rPr>
          <w:rFonts w:ascii="Times New Roman" w:hAnsi="Times New Roman" w:cs="Times New Roman"/>
          <w:bCs/>
          <w:color w:val="000000"/>
          <w:szCs w:val="16"/>
        </w:rPr>
        <w:t>» под руководством преподавателя в форме индивидуальных занятий.</w:t>
      </w:r>
    </w:p>
    <w:p w:rsidR="001600BA" w:rsidRDefault="00736A7C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исполнительская практика проходит рассредоточенно в 4,6,8 семестрах по модулю ПМ.01 Музыкально-исполнительская деятельность</w:t>
      </w:r>
      <w:r>
        <w:rPr>
          <w:rFonts w:ascii="Times New Roman" w:hAnsi="Times New Roman" w:cs="Times New Roman"/>
          <w:bCs/>
          <w:color w:val="000000"/>
          <w:szCs w:val="16"/>
        </w:rPr>
        <w:t>» под руководством преподавателя в форме индивидуальных занятий.</w:t>
      </w:r>
    </w:p>
    <w:p w:rsidR="001600BA" w:rsidRDefault="00736A7C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рассредоточенно в 7 - 8 семестрах по модулю ПМ.01 Музыкально-исполнительская деятельность, ПМ.03 Организационно-управленческая деятельность </w:t>
      </w:r>
      <w:r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занятий.</w:t>
      </w:r>
    </w:p>
    <w:p w:rsidR="001600BA" w:rsidRDefault="00736A7C">
      <w:pPr>
        <w:pStyle w:val="a7"/>
        <w:numPr>
          <w:ilvl w:val="0"/>
          <w:numId w:val="1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вариативной части (576 часов) циклов ППССЗ согласно ст. 3 Закона РТ от 28.07.2004 № 44-ЗРТ, от 03.12.2009 № 54-З РТ 139 часов  выделены на изучение  татарского языка и татарской литературы (68), основы финансовой грамотности и основы предпринимательства (45), выделены на увеличение объема часов профессионального модуля ПМ.01 Музыкально-исполнительская деятельность. Из них МДК 01.01. сольное пение – 66 часов; МДК 01.03. Ансамблевое исполнительство – 218 часов; МДК - 01.04. Основы сценичекой речи – 39 часов; МДК 01.05. Танц, сценическое движение – 78 часов; МДК 01.06. фортепианное исполнительство, аккомпанимент и чтение с листа, инструментоведение – 62 часа,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улучшения качества знаний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1600BA" w:rsidRDefault="00736A7C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1600BA" w:rsidRDefault="00736A7C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обучения с юношами проводятся учебные сборы  согласно пункту 1 статьи 13 Федерального закона «О воинской обязанности и воинской службе» от 28 марта 1998 г. №53-ФЗ (Собрание законодательства Российской Федерации, 1998, №13, ст.1475;2004, №35, ст.3607;2005, №30, ст.3111;2007, №49, ст.6070;2008, №30 ст.3616).</w:t>
      </w:r>
    </w:p>
    <w:p w:rsidR="001600BA" w:rsidRDefault="00736A7C">
      <w:pPr>
        <w:numPr>
          <w:ilvl w:val="0"/>
          <w:numId w:val="1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курс: элементарная теория музыки, сольфеджио, работа с вокальным ансамблем, творческим коллективом – по 1 часу (групповая форма),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 курс: народная музыкальная культура, музыкальная литература, гармония – по 1 часу (групповая форма),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сольное пение – 1 час (индивидуальная форма);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- 1 час (индивидуальная форма);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деятельность», подготовка к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 экзамену  «Ансамблевое исполнительство»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междисциплинарному курсу «Ансамблевое исполнительство»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к Государственному экзамену «Управление эстрадным, творческим коллективом по междисциплинарному курсу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«Работа с вокальным ансамблем, творческим коллективом, постановка концертных номеров»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по1 часу (групповая форма).</w:t>
      </w:r>
    </w:p>
    <w:p w:rsidR="001600BA" w:rsidRDefault="00736A7C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1600BA" w:rsidRDefault="00736A7C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расчета 100% количества времени, предусмотренного учебным планом на аудиторные занятия по междисциплинарным курсам, требующим сопровождения концертмейстера: «Сольное пение», «Ансамблевое исполнительство», «Танец и сценическое движение»</w:t>
      </w:r>
    </w:p>
    <w:p w:rsidR="001600BA" w:rsidRDefault="00736A7C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расчета 50% количества времени, предусмотренного учебным планом на аудиторные занятия по междисциплинарному курсу «Работа с вокальным ансамблем, творческим коллективом, постановкой концертных номеров»</w:t>
      </w:r>
    </w:p>
    <w:p w:rsidR="001600BA" w:rsidRDefault="00736A7C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проведения репетиций, промежуточной и государственной итоговой аттестации</w:t>
      </w:r>
    </w:p>
    <w:p w:rsidR="001600BA" w:rsidRDefault="00736A7C">
      <w:pPr>
        <w:pStyle w:val="a7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виды учебной практики, требующей сопровождение концертмейстера планируется не менее 50% от объема времени, отведенного на изучение данного вида практики.</w:t>
      </w:r>
    </w:p>
    <w:p w:rsidR="001600BA" w:rsidRDefault="00736A7C">
      <w:pPr>
        <w:pStyle w:val="a8"/>
        <w:widowControl w:val="0"/>
        <w:numPr>
          <w:ilvl w:val="0"/>
          <w:numId w:val="2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Оценка качества освоения основной профессиональной образовательной программы включает текущий контроль знаний,  промежуточную и государственную (итоговую) аттестацию обучающихся. Контроль знаний по учебному плану предусматривается в виде экзамена, зачета. </w:t>
      </w:r>
      <w:r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или дифференцированного зачета по отдельной дисциплине (междисциплинарному курсу); защиты курсовой работы (проекта); </w:t>
      </w:r>
      <w:r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1600BA" w:rsidRDefault="00736A7C">
      <w:pPr>
        <w:pStyle w:val="a7"/>
        <w:rPr>
          <w:rFonts w:ascii="Times New Roman" w:hAnsi="Times New Roman" w:cs="Times New Roman"/>
        </w:rPr>
      </w:pPr>
      <w:r>
        <w:t xml:space="preserve">      </w:t>
      </w:r>
      <w:r>
        <w:rPr>
          <w:rFonts w:ascii="Times New Roman" w:hAnsi="Times New Roman" w:cs="Times New Roman"/>
        </w:rPr>
        <w:t xml:space="preserve">Для аттестации обучающихся на соответствие их персональных достижений поэтапным требованиям соответствующей ППССЗ (текущая и промежуточная         </w:t>
      </w:r>
    </w:p>
    <w:p w:rsidR="001600BA" w:rsidRDefault="00736A7C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аттестация) создан фонд оценочных средств, позволяющие оценить знания, умения и освоенные компетенции. </w:t>
      </w:r>
    </w:p>
    <w:p w:rsidR="001600BA" w:rsidRDefault="00736A7C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1600BA" w:rsidRDefault="00736A7C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-Оценка уровня освоения дисциплин;</w:t>
      </w:r>
    </w:p>
    <w:p w:rsidR="001600BA" w:rsidRDefault="00736A7C">
      <w:pPr>
        <w:shd w:val="clear" w:color="auto" w:fill="FFFFFF"/>
        <w:spacing w:after="0" w:line="240" w:lineRule="auto"/>
        <w:ind w:left="66" w:right="-31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- Оценка компетенций обучающихся.</w:t>
      </w:r>
    </w:p>
    <w:p w:rsidR="001600BA" w:rsidRDefault="00736A7C">
      <w:pPr>
        <w:shd w:val="clear" w:color="auto" w:fill="FFFFFF"/>
        <w:spacing w:after="0" w:line="240" w:lineRule="auto"/>
        <w:ind w:left="66"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Для юношей предусматривается оценка результатов освоения основ военной службы.</w:t>
      </w:r>
    </w:p>
    <w:p w:rsidR="001600BA" w:rsidRDefault="00736A7C">
      <w:pPr>
        <w:pStyle w:val="a7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аттестации обучающихся на соответствии их персональных достижений поэтапным требованиям соответствующей ППССЗ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1600BA" w:rsidRDefault="00736A7C">
      <w:pPr>
        <w:pStyle w:val="a7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1600BA" w:rsidRDefault="00736A7C">
      <w:pPr>
        <w:pStyle w:val="a7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1600BA" w:rsidRDefault="00736A7C">
      <w:pPr>
        <w:pStyle w:val="a7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1600BA" w:rsidRDefault="00736A7C">
      <w:pPr>
        <w:pStyle w:val="a7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1600BA" w:rsidRDefault="00736A7C">
      <w:pPr>
        <w:pStyle w:val="a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Необходимым условием допуска к государственной итоговой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1600BA" w:rsidRDefault="00736A7C">
      <w:pPr>
        <w:pStyle w:val="a7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 Государственная итоговая аттестация включает подготовку и защиту  Дипломной работы .    </w:t>
      </w:r>
    </w:p>
    <w:p w:rsidR="001600BA" w:rsidRDefault="00736A7C">
      <w:pPr>
        <w:pStyle w:val="a7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1600BA" w:rsidRDefault="001600BA">
      <w:pPr>
        <w:pStyle w:val="a7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600BA" w:rsidRDefault="00736A7C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 аттестация по углубленной  подготовке  включает:</w:t>
      </w:r>
    </w:p>
    <w:p w:rsidR="001600BA" w:rsidRDefault="00736A7C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 Дипломная работа – «Исполнение сольной программы»;</w:t>
      </w:r>
    </w:p>
    <w:p w:rsidR="001600BA" w:rsidRDefault="00736A7C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Государственный экзамен «Ансамблевое исполнительство» по междисциплинарному курсу «Ансамблевое исполнительство»;</w:t>
      </w:r>
    </w:p>
    <w:p w:rsidR="001600BA" w:rsidRDefault="00736A7C">
      <w:pPr>
        <w:pStyle w:val="a7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Государственный экзамен «Управление эстрадным ансамблем, творческим коллективом» по междисциплинарному курсу «Работа с вокальным ансамблем, творческим коллективом, постановка концертных номеров»;</w:t>
      </w:r>
    </w:p>
    <w:p w:rsidR="001600BA" w:rsidRDefault="001600BA">
      <w:pPr>
        <w:pStyle w:val="a7"/>
        <w:ind w:left="426"/>
        <w:rPr>
          <w:rFonts w:ascii="Times New Roman" w:hAnsi="Times New Roman" w:cs="Times New Roman"/>
          <w:sz w:val="24"/>
          <w:szCs w:val="24"/>
        </w:rPr>
      </w:pPr>
    </w:p>
    <w:p w:rsidR="001600BA" w:rsidRDefault="00736A7C">
      <w:pPr>
        <w:pStyle w:val="a5"/>
        <w:ind w:left="426" w:right="-255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 Государственный экзамен по профессиональному модулю «Педагогическая деятельность».</w:t>
      </w:r>
    </w:p>
    <w:p w:rsidR="001600BA" w:rsidRDefault="00736A7C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Согласовано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                                                        </w:t>
      </w:r>
    </w:p>
    <w:p w:rsidR="001600BA" w:rsidRDefault="00736A7C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Заместитель директора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по учебной работе  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color w:val="auto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М.В.Лукашова</w:t>
      </w:r>
    </w:p>
    <w:p w:rsidR="001600BA" w:rsidRDefault="00736A7C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600BA" w:rsidRDefault="00736A7C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Председатели предметно-цикловых комиссий:         _________________________________________________</w:t>
      </w:r>
      <w:r w:rsidR="00717932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717932" w:rsidRPr="0071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93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1600BA">
      <w:pgSz w:w="16838" w:h="11906" w:orient="landscape"/>
      <w:pgMar w:top="1701" w:right="678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618" w:rsidRDefault="00596618">
      <w:pPr>
        <w:spacing w:line="240" w:lineRule="auto"/>
      </w:pPr>
      <w:r>
        <w:separator/>
      </w:r>
    </w:p>
  </w:endnote>
  <w:endnote w:type="continuationSeparator" w:id="0">
    <w:p w:rsidR="00596618" w:rsidRDefault="005966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618" w:rsidRDefault="00596618">
      <w:pPr>
        <w:spacing w:after="0"/>
      </w:pPr>
      <w:r>
        <w:separator/>
      </w:r>
    </w:p>
  </w:footnote>
  <w:footnote w:type="continuationSeparator" w:id="0">
    <w:p w:rsidR="00596618" w:rsidRDefault="005966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92F81"/>
    <w:multiLevelType w:val="multilevel"/>
    <w:tmpl w:val="53692F81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1EF4F98"/>
    <w:multiLevelType w:val="multilevel"/>
    <w:tmpl w:val="61EF4F98"/>
    <w:lvl w:ilvl="0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473D"/>
    <w:rsid w:val="000267FE"/>
    <w:rsid w:val="000514E7"/>
    <w:rsid w:val="00053A5B"/>
    <w:rsid w:val="00057573"/>
    <w:rsid w:val="000E11DB"/>
    <w:rsid w:val="0010128D"/>
    <w:rsid w:val="001600BA"/>
    <w:rsid w:val="001A473D"/>
    <w:rsid w:val="001C5A62"/>
    <w:rsid w:val="001F13EA"/>
    <w:rsid w:val="001F4910"/>
    <w:rsid w:val="00224745"/>
    <w:rsid w:val="0028097F"/>
    <w:rsid w:val="002D7D69"/>
    <w:rsid w:val="003161C7"/>
    <w:rsid w:val="0036468F"/>
    <w:rsid w:val="004155A5"/>
    <w:rsid w:val="004241BF"/>
    <w:rsid w:val="004767C7"/>
    <w:rsid w:val="004955D9"/>
    <w:rsid w:val="004A3AC2"/>
    <w:rsid w:val="004D3761"/>
    <w:rsid w:val="00520036"/>
    <w:rsid w:val="00545310"/>
    <w:rsid w:val="00596618"/>
    <w:rsid w:val="006426FE"/>
    <w:rsid w:val="006D7536"/>
    <w:rsid w:val="00717932"/>
    <w:rsid w:val="00733A44"/>
    <w:rsid w:val="00736A7C"/>
    <w:rsid w:val="008D0CE8"/>
    <w:rsid w:val="008E7FE6"/>
    <w:rsid w:val="00961B53"/>
    <w:rsid w:val="00975860"/>
    <w:rsid w:val="00975BF0"/>
    <w:rsid w:val="009915B6"/>
    <w:rsid w:val="009969D8"/>
    <w:rsid w:val="009B7326"/>
    <w:rsid w:val="009E4E66"/>
    <w:rsid w:val="00A91578"/>
    <w:rsid w:val="00AB0E7E"/>
    <w:rsid w:val="00B10F09"/>
    <w:rsid w:val="00B772E8"/>
    <w:rsid w:val="00B9672A"/>
    <w:rsid w:val="00BB3AC6"/>
    <w:rsid w:val="00CD3835"/>
    <w:rsid w:val="00D11316"/>
    <w:rsid w:val="00D47C9C"/>
    <w:rsid w:val="00D826C0"/>
    <w:rsid w:val="00D90D27"/>
    <w:rsid w:val="00DC407A"/>
    <w:rsid w:val="00E37447"/>
    <w:rsid w:val="00EB775D"/>
    <w:rsid w:val="00F53B6E"/>
    <w:rsid w:val="00F755F5"/>
    <w:rsid w:val="00F9166C"/>
    <w:rsid w:val="00FA0AAF"/>
    <w:rsid w:val="00FC29FD"/>
    <w:rsid w:val="2C1E3764"/>
    <w:rsid w:val="75F6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1D5F"/>
  <w15:docId w15:val="{D4C45BB7-9CE5-47CD-BCD0-46F8B0E96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qFormat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link w:val="a5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No Spacing"/>
    <w:uiPriority w:val="1"/>
    <w:qFormat/>
    <w:rPr>
      <w:sz w:val="22"/>
      <w:szCs w:val="22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ADILYA</dc:creator>
  <cp:lastModifiedBy>Kashapova</cp:lastModifiedBy>
  <cp:revision>38</cp:revision>
  <cp:lastPrinted>2026-04-22T09:17:00Z</cp:lastPrinted>
  <dcterms:created xsi:type="dcterms:W3CDTF">2014-08-05T12:32:00Z</dcterms:created>
  <dcterms:modified xsi:type="dcterms:W3CDTF">2026-04-23T10:44:00Z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F5D6B0F321EC4EFB9F6D0683CBEA3093_12</vt:lpwstr>
  </property>
</Properties>
</file>