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6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60"/>
        <w:gridCol w:w="1440"/>
        <w:gridCol w:w="5400"/>
      </w:tblGrid>
      <w:tr w:rsidR="00FD73D2" w:rsidTr="00CA64CA">
        <w:tc>
          <w:tcPr>
            <w:tcW w:w="3960" w:type="dxa"/>
          </w:tcPr>
          <w:p w:rsidR="00FD73D2" w:rsidRDefault="00FD73D2" w:rsidP="00CA64CA">
            <w:pPr>
              <w:rPr>
                <w:sz w:val="20"/>
                <w:szCs w:val="20"/>
                <w:highlight w:val="yellow"/>
              </w:rPr>
            </w:pPr>
            <w:r w:rsidRPr="00D933A5">
              <w:rPr>
                <w:highlight w:val="yellow"/>
              </w:rPr>
              <w:pict>
                <v:line id="_x0000_s1026" style="position:absolute;z-index:251660288" from="456pt,13.65pt" to="477.65pt,13.7pt" o:allowincell="f" strokeweight=".25pt">
                  <v:stroke startarrowwidth="narrow" startarrowlength="short" endarrowwidth="narrow" endarrowlength="short"/>
                </v:line>
              </w:pict>
            </w:r>
            <w:r w:rsidRPr="00D933A5">
              <w:rPr>
                <w:highlight w:val="yellow"/>
              </w:rPr>
              <w:pict>
                <v:line id="_x0000_s1027" style="position:absolute;z-index:251661312" from="477.6pt,13.65pt" to="477.65pt,35.3pt" o:allowincell="f" strokeweight=".25pt">
                  <v:stroke startarrowwidth="narrow" startarrowlength="short" endarrowwidth="narrow" endarrowlength="short"/>
                </v:line>
              </w:pict>
            </w:r>
            <w:r w:rsidRPr="00D933A5">
              <w:rPr>
                <w:highlight w:val="yellow"/>
              </w:rPr>
              <w:pict>
                <v:line id="_x0000_s1028" style="position:absolute;z-index:251662336" from="254.4pt,13.65pt" to="283.25pt,13.7pt" o:allowincell="f">
                  <v:stroke startarrowwidth="narrow" startarrowlength="short" endarrowwidth="narrow" endarrowlength="short"/>
                </v:line>
              </w:pict>
            </w:r>
            <w:r w:rsidRPr="00D933A5">
              <w:rPr>
                <w:highlight w:val="yellow"/>
              </w:rPr>
              <w:pict>
                <v:line id="_x0000_s1029" style="position:absolute;z-index:251663360" from="254.4pt,13.65pt" to="254.45pt,35.3pt" o:allowincell="f">
                  <v:stroke startarrowwidth="narrow" startarrowlength="short" endarrowwidth="narrow" endarrowlength="short"/>
                </v:line>
              </w:pict>
            </w:r>
          </w:p>
          <w:p w:rsidR="00FD73D2" w:rsidRDefault="00FD73D2" w:rsidP="00CA64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</w:p>
          <w:p w:rsidR="00FD73D2" w:rsidRDefault="00FD73D2" w:rsidP="00CA64CA">
            <w:pPr>
              <w:spacing w:after="0" w:line="240" w:lineRule="auto"/>
              <w:ind w:left="-495" w:firstLine="4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 учреждение</w:t>
            </w:r>
          </w:p>
          <w:p w:rsidR="00FD73D2" w:rsidRDefault="00FD73D2" w:rsidP="00CA64CA">
            <w:pPr>
              <w:spacing w:after="0" w:line="240" w:lineRule="auto"/>
              <w:ind w:left="-495" w:firstLine="4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дополнительного образования </w:t>
            </w:r>
          </w:p>
          <w:p w:rsidR="00FD73D2" w:rsidRDefault="00FD73D2" w:rsidP="00CA6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«Дебёсская детская</w:t>
            </w:r>
          </w:p>
          <w:p w:rsidR="00FD73D2" w:rsidRDefault="00FD73D2" w:rsidP="00CA6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искусств</w:t>
            </w:r>
          </w:p>
          <w:p w:rsidR="00FD73D2" w:rsidRDefault="00FD73D2" w:rsidP="00CA64CA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Г.М. Корепанова – Камского»</w:t>
            </w:r>
          </w:p>
          <w:p w:rsidR="00FD73D2" w:rsidRDefault="00FD73D2" w:rsidP="00CA64CA">
            <w:pPr>
              <w:spacing w:after="0" w:line="240" w:lineRule="auto"/>
              <w:ind w:left="-495" w:firstLine="4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3D2" w:rsidRDefault="00FD73D2" w:rsidP="00CA6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 ул., д.81, с.Дебёсы, 427060</w:t>
            </w:r>
          </w:p>
          <w:p w:rsidR="00FD73D2" w:rsidRDefault="00FD73D2" w:rsidP="00CA6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8 (34151) 4-11-81</w:t>
            </w:r>
          </w:p>
          <w:p w:rsidR="00FD73D2" w:rsidRDefault="00FD73D2" w:rsidP="00CA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dshidebes@mail. ru</w:t>
            </w:r>
          </w:p>
          <w:p w:rsidR="00FD73D2" w:rsidRDefault="00FD73D2" w:rsidP="00CA6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D73D2" w:rsidRDefault="00FD73D2" w:rsidP="00CA6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EF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</w:t>
            </w:r>
            <w:r w:rsidRPr="00EF5BC7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EF5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26</w:t>
            </w:r>
          </w:p>
          <w:p w:rsidR="00FD73D2" w:rsidRDefault="00FD73D2" w:rsidP="00CA64C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D73D2" w:rsidRDefault="00FD73D2" w:rsidP="00CA6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FD73D2" w:rsidRDefault="00FD73D2" w:rsidP="00CA64C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FD73D2" w:rsidRDefault="00FD73D2" w:rsidP="00CA64C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400" w:type="dxa"/>
          </w:tcPr>
          <w:p w:rsidR="00FD73D2" w:rsidRDefault="00FD73D2" w:rsidP="00CA64CA">
            <w:pPr>
              <w:jc w:val="center"/>
              <w:rPr>
                <w:b/>
                <w:sz w:val="20"/>
                <w:szCs w:val="20"/>
              </w:rPr>
            </w:pPr>
          </w:p>
          <w:p w:rsidR="00FD73D2" w:rsidRDefault="00FD73D2" w:rsidP="00CA64CA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FD73D2" w:rsidRDefault="00FD73D2" w:rsidP="00CA64CA">
            <w:pPr>
              <w:tabs>
                <w:tab w:val="left" w:pos="110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D73D2" w:rsidRDefault="00FD73D2" w:rsidP="00FD73D2">
      <w:pPr>
        <w:pStyle w:val="a3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Информация </w:t>
      </w:r>
    </w:p>
    <w:p w:rsidR="00FD73D2" w:rsidRDefault="00FD73D2" w:rsidP="00FD73D2">
      <w:pPr>
        <w:pStyle w:val="a3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наличии вакантных мест в МБУДО «Дебесская детская школа искусств им. Г.М. Корепанова-Камского»</w:t>
      </w:r>
    </w:p>
    <w:p w:rsidR="00FD73D2" w:rsidRDefault="00FD73D2" w:rsidP="00FD73D2">
      <w:pPr>
        <w:pStyle w:val="a3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МБУДО "Дебесская ДШИ им. Г.М.Корепанова-Камского" имеются вакантные места по следующим специальностям: преподаватель по </w:t>
      </w:r>
      <w:r>
        <w:rPr>
          <w:b/>
          <w:color w:val="000000"/>
          <w:sz w:val="28"/>
          <w:szCs w:val="28"/>
          <w:shd w:val="clear" w:color="auto" w:fill="FFFFFF"/>
        </w:rPr>
        <w:t>фортепиано, эстрадное пение, теории музыки.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Молодых специалистов учреждение может обеспечить следующей учебной нагрузкой: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3190"/>
        <w:gridCol w:w="3189"/>
        <w:gridCol w:w="23"/>
        <w:gridCol w:w="3169"/>
      </w:tblGrid>
      <w:tr w:rsidR="00FD73D2" w:rsidTr="00CA64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Наименование дисциплины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Кол-во часов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Единицы ставки</w:t>
            </w:r>
          </w:p>
        </w:tc>
      </w:tr>
      <w:tr w:rsidR="00FD73D2" w:rsidTr="00CA64C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Фортепиано</w:t>
            </w:r>
          </w:p>
        </w:tc>
      </w:tr>
      <w:tr w:rsidR="00FD73D2" w:rsidTr="00CA64CA">
        <w:trPr>
          <w:trHeight w:val="56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Специальность и чтение с листа, общее фортепиано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Концкласс</w:t>
            </w:r>
            <w:proofErr w:type="spellEnd"/>
          </w:p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(хор, классический танец)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 часов в неделю</w:t>
            </w:r>
          </w:p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(1 ставка)</w:t>
            </w:r>
          </w:p>
        </w:tc>
      </w:tr>
      <w:tr w:rsidR="00FD73D2" w:rsidTr="00CA64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18 часов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73D2" w:rsidTr="00CA64C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Теория музыки</w:t>
            </w:r>
          </w:p>
        </w:tc>
      </w:tr>
      <w:tr w:rsidR="00FD73D2" w:rsidTr="00CA64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Сольфеджио, слушание музыки, музыкальная литература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Общее фортепиано, синтезатор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 часов в неделю</w:t>
            </w:r>
          </w:p>
          <w:p w:rsidR="00FD73D2" w:rsidRDefault="00FD73D2" w:rsidP="00CA64CA">
            <w:pPr>
              <w:pStyle w:val="a3"/>
              <w:jc w:val="center"/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(1 ставка)</w:t>
            </w:r>
          </w:p>
        </w:tc>
      </w:tr>
      <w:tr w:rsidR="00FD73D2" w:rsidTr="00CA64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18 часов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D73D2" w:rsidTr="00CA64C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Эстрадное пение</w:t>
            </w:r>
          </w:p>
        </w:tc>
      </w:tr>
      <w:tr w:rsidR="00FD73D2" w:rsidTr="00CA64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Сольное пение, Музыкальный инструмент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Вокальный ансамбль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 часов в неделю</w:t>
            </w:r>
          </w:p>
          <w:p w:rsidR="00FD73D2" w:rsidRDefault="00FD73D2" w:rsidP="00CA64CA">
            <w:pPr>
              <w:pStyle w:val="a3"/>
              <w:jc w:val="center"/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(1 ставка)</w:t>
            </w:r>
          </w:p>
        </w:tc>
      </w:tr>
      <w:tr w:rsidR="00FD73D2" w:rsidTr="00CA64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18 часов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МБУ ДО «Дебесская детская школа искусств им. Г.М. Корепанова – Камского»  преподавателям установлены следующие оклады и выплаты:</w:t>
      </w:r>
    </w:p>
    <w:p w:rsidR="00FD73D2" w:rsidRDefault="00FD73D2" w:rsidP="00FD73D2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9375" w:type="dxa"/>
        <w:tblInd w:w="108" w:type="dxa"/>
        <w:tblLayout w:type="fixed"/>
        <w:tblLook w:val="04A0"/>
      </w:tblPr>
      <w:tblGrid>
        <w:gridCol w:w="3588"/>
        <w:gridCol w:w="1930"/>
        <w:gridCol w:w="2001"/>
        <w:gridCol w:w="1856"/>
      </w:tblGrid>
      <w:tr w:rsidR="00FD73D2" w:rsidTr="00CA64CA">
        <w:trPr>
          <w:trHeight w:val="455"/>
        </w:trPr>
        <w:tc>
          <w:tcPr>
            <w:tcW w:w="3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</w:pPr>
            <w:r>
              <w:t>Занимаемая должность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</w:pPr>
            <w:r>
              <w:t>Должностной</w:t>
            </w:r>
          </w:p>
          <w:p w:rsidR="00FD73D2" w:rsidRDefault="00FD73D2" w:rsidP="00CA64CA">
            <w:pPr>
              <w:pStyle w:val="a3"/>
              <w:jc w:val="both"/>
            </w:pPr>
            <w:r>
              <w:t>(оклад), руб.</w:t>
            </w:r>
          </w:p>
        </w:tc>
        <w:tc>
          <w:tcPr>
            <w:tcW w:w="2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</w:pPr>
            <w:r>
              <w:t>За  работу  в</w:t>
            </w:r>
          </w:p>
          <w:p w:rsidR="00FD73D2" w:rsidRDefault="00FD73D2" w:rsidP="00CA64CA">
            <w:pPr>
              <w:pStyle w:val="a3"/>
              <w:jc w:val="both"/>
            </w:pPr>
            <w:r>
              <w:t xml:space="preserve">сельских  </w:t>
            </w:r>
          </w:p>
          <w:p w:rsidR="00FD73D2" w:rsidRDefault="00FD73D2" w:rsidP="00CA64CA">
            <w:pPr>
              <w:pStyle w:val="a3"/>
              <w:jc w:val="both"/>
            </w:pPr>
            <w:r>
              <w:t>населенных</w:t>
            </w:r>
          </w:p>
          <w:p w:rsidR="00FD73D2" w:rsidRDefault="00FD73D2" w:rsidP="00CA64CA">
            <w:pPr>
              <w:pStyle w:val="a3"/>
              <w:jc w:val="both"/>
            </w:pPr>
            <w:r>
              <w:t>пунктах (%)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D73D2" w:rsidRDefault="00FD73D2" w:rsidP="00CA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по уральскому коэффициенту (%)</w:t>
            </w:r>
          </w:p>
        </w:tc>
      </w:tr>
      <w:tr w:rsidR="00FD73D2" w:rsidTr="00CA64CA">
        <w:trPr>
          <w:trHeight w:val="877"/>
        </w:trPr>
        <w:tc>
          <w:tcPr>
            <w:tcW w:w="35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73D2" w:rsidRDefault="00FD73D2" w:rsidP="00CA64CA"/>
        </w:tc>
        <w:tc>
          <w:tcPr>
            <w:tcW w:w="1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73D2" w:rsidRDefault="00FD73D2" w:rsidP="00CA64CA"/>
        </w:tc>
        <w:tc>
          <w:tcPr>
            <w:tcW w:w="20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73D2" w:rsidRDefault="00FD73D2" w:rsidP="00CA64CA"/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73D2" w:rsidRDefault="00FD73D2" w:rsidP="00CA64CA"/>
        </w:tc>
      </w:tr>
      <w:tr w:rsidR="00FD73D2" w:rsidTr="00CA64CA">
        <w:trPr>
          <w:trHeight w:val="232"/>
        </w:trPr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D73D2" w:rsidTr="00CA64CA">
        <w:trPr>
          <w:trHeight w:val="265"/>
        </w:trPr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18570,00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D73D2" w:rsidTr="00CA64CA">
        <w:trPr>
          <w:trHeight w:val="344"/>
        </w:trPr>
        <w:tc>
          <w:tcPr>
            <w:tcW w:w="3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18366,00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3D2" w:rsidRDefault="00FD73D2" w:rsidP="00CA64C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Заработная плата (без вычета НДФЛ) преподавателя по фортепиано в соответствии  с названой выше учебной нагрузкой составит </w:t>
      </w:r>
      <w:r>
        <w:rPr>
          <w:sz w:val="28"/>
          <w:szCs w:val="28"/>
        </w:rPr>
        <w:t>31 156 рублей 95 копеек</w:t>
      </w:r>
      <w:r>
        <w:rPr>
          <w:color w:val="000000"/>
          <w:sz w:val="28"/>
          <w:szCs w:val="28"/>
          <w:shd w:val="clear" w:color="auto" w:fill="FFFFFF"/>
        </w:rPr>
        <w:t xml:space="preserve"> в месяц, преподавателя по теории музыки - </w:t>
      </w:r>
      <w:r>
        <w:rPr>
          <w:sz w:val="28"/>
          <w:szCs w:val="28"/>
        </w:rPr>
        <w:t xml:space="preserve">31 156 рублей 95 копеек </w:t>
      </w:r>
      <w:r>
        <w:rPr>
          <w:color w:val="000000"/>
          <w:sz w:val="28"/>
          <w:szCs w:val="28"/>
          <w:shd w:val="clear" w:color="auto" w:fill="FFFFFF"/>
        </w:rPr>
        <w:t xml:space="preserve">в месяц, преподавателя эстрадное пение - </w:t>
      </w:r>
      <w:r>
        <w:rPr>
          <w:sz w:val="28"/>
          <w:szCs w:val="28"/>
        </w:rPr>
        <w:t xml:space="preserve">31 156 рублей 95 копеек. </w:t>
      </w:r>
    </w:p>
    <w:p w:rsidR="00FD73D2" w:rsidRDefault="00FD73D2" w:rsidP="00FD73D2">
      <w:pPr>
        <w:pStyle w:val="a3"/>
        <w:ind w:firstLine="567"/>
        <w:jc w:val="both"/>
        <w:rPr>
          <w:sz w:val="28"/>
          <w:szCs w:val="28"/>
        </w:rPr>
      </w:pP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Дополнительно с молодыми специалистами возможно заключение   социального контракта, и выплата суммы  в течение 3 месяцев в размере минимального размера оплаты труда, если доход специалиста не превышает прожиточного минимума. 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Преподаватель по фортепиано и эстрадному вокалу, участвуют в программе "Земский работник культуры", единовременная выплата 1 000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000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руб. </w:t>
      </w:r>
    </w:p>
    <w:p w:rsidR="00FD73D2" w:rsidRDefault="00FD73D2" w:rsidP="00FD73D2">
      <w:pPr>
        <w:pStyle w:val="a3"/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Учреждение готово помочь в найме жилья. Также преподавателю будет выплачиваться ежемесячная денежная компенсация расходов на оплату коммунальных услуг (отопление и электроэнергия) из расчета 18 кв. м.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Надеемся на наше дальнейшее сотрудничество!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Мы готовы ответить на ваши вопросы по телефону: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8(34151) 4-11-81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8-912-761-10-00  (Турова Ольга Валерьевна)                                                                     </w:t>
      </w: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О.В. Турова</w:t>
      </w:r>
    </w:p>
    <w:p w:rsidR="00FD73D2" w:rsidRDefault="00FD73D2" w:rsidP="00FD73D2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</w:p>
    <w:p w:rsidR="00FD73D2" w:rsidRDefault="00FD73D2" w:rsidP="00FD73D2"/>
    <w:p w:rsidR="00FD73D2" w:rsidRDefault="00FD73D2" w:rsidP="00FD73D2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3D2" w:rsidRDefault="00FD73D2" w:rsidP="00FD73D2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3D2" w:rsidRDefault="00FD73D2" w:rsidP="00FD7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E6F" w:rsidRDefault="00D22E6F"/>
    <w:sectPr w:rsidR="00D2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FD73D2"/>
    <w:rsid w:val="00D22E6F"/>
    <w:rsid w:val="00FD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qFormat/>
    <w:locked/>
    <w:rsid w:val="00FD73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FD73D2"/>
    <w:pPr>
      <w:spacing w:after="0" w:line="240" w:lineRule="auto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2026-03-05T05:30:00Z</dcterms:created>
  <dcterms:modified xsi:type="dcterms:W3CDTF">2026-03-05T05:30:00Z</dcterms:modified>
</cp:coreProperties>
</file>