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DA4" w:rsidRDefault="00274DA4" w:rsidP="00274DA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</w:p>
    <w:p w:rsidR="00274DA4" w:rsidRPr="00274DA4" w:rsidRDefault="00274DA4" w:rsidP="00274DA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  <w:r w:rsidRPr="00274DA4">
        <w:rPr>
          <w:rFonts w:ascii="Arial" w:eastAsia="Times New Roman" w:hAnsi="Arial" w:cs="Arial"/>
          <w:sz w:val="26"/>
          <w:szCs w:val="26"/>
          <w:lang w:eastAsia="ru-RU"/>
        </w:rPr>
        <w:t xml:space="preserve">Государственная аккредитация для ДОУ отменена (п.1 статьи 92 "Государственная аккредитация образовательной деятельности" Федерального закона от 29.12.2012 № 273-ФЗ "Об образовании в Российской Федерации" - "... </w:t>
      </w:r>
      <w:proofErr w:type="gramStart"/>
      <w:r w:rsidRPr="00274DA4">
        <w:rPr>
          <w:rFonts w:ascii="Arial" w:eastAsia="Times New Roman" w:hAnsi="Arial" w:cs="Arial"/>
          <w:sz w:val="26"/>
          <w:szCs w:val="26"/>
          <w:lang w:eastAsia="ru-RU"/>
        </w:rPr>
        <w:t>государственная аккредитация образовательной деятельности проводится по основным образовательным программам, реализуемым в соответствии с федеральными государственными образовательными стандартами, за исключением образовательных программ дошкольного образования, а также по основным образовательным программам, реализуемым в соответствии с образовательными стандартами..."</w:t>
      </w:r>
      <w:proofErr w:type="gramEnd"/>
    </w:p>
    <w:p w:rsidR="00274DA4" w:rsidRPr="00274DA4" w:rsidRDefault="00274DA4" w:rsidP="00274DA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74DA4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C73ABD" w:rsidRDefault="00C73ABD"/>
    <w:sectPr w:rsidR="00C73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DA4"/>
    <w:rsid w:val="00274DA4"/>
    <w:rsid w:val="00C7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2025-03-03T11:46:00Z</dcterms:created>
  <dcterms:modified xsi:type="dcterms:W3CDTF">2025-03-03T11:47:00Z</dcterms:modified>
</cp:coreProperties>
</file>