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3A" w:rsidRPr="008F7E3A" w:rsidRDefault="008F7E3A" w:rsidP="008F7E3A">
      <w:pPr>
        <w:pStyle w:val="a6"/>
        <w:jc w:val="center"/>
        <w:rPr>
          <w:rFonts w:ascii="Times New Roman" w:hAnsi="Times New Roman" w:cs="Times New Roman"/>
          <w:b/>
          <w:color w:val="FF0000"/>
          <w:sz w:val="28"/>
          <w:szCs w:val="28"/>
          <w:lang w:eastAsia="ru-RU"/>
        </w:rPr>
      </w:pPr>
      <w:r w:rsidRPr="008F7E3A">
        <w:rPr>
          <w:rFonts w:ascii="Times New Roman" w:hAnsi="Times New Roman" w:cs="Times New Roman"/>
          <w:b/>
          <w:color w:val="FF0000"/>
          <w:sz w:val="28"/>
          <w:szCs w:val="28"/>
          <w:lang w:eastAsia="ru-RU"/>
        </w:rPr>
        <w:t>Консультация для родителей: «Почему дети обманывают?»</w:t>
      </w:r>
    </w:p>
    <w:p w:rsidR="008F7E3A" w:rsidRPr="008F7E3A" w:rsidRDefault="008F7E3A" w:rsidP="008F7E3A">
      <w:pPr>
        <w:pStyle w:val="a6"/>
        <w:rPr>
          <w:rFonts w:ascii="Cambria" w:hAnsi="Cambria"/>
          <w:sz w:val="28"/>
          <w:szCs w:val="28"/>
          <w:lang w:eastAsia="ru-RU"/>
        </w:rPr>
      </w:pPr>
      <w:r w:rsidRPr="008F7E3A">
        <w:rPr>
          <w:rFonts w:ascii="Cambria" w:hAnsi="Cambria"/>
          <w:noProof/>
          <w:sz w:val="28"/>
          <w:szCs w:val="28"/>
          <w:lang w:eastAsia="ru-RU"/>
        </w:rPr>
        <w:drawing>
          <wp:inline distT="0" distB="0" distL="0" distR="0">
            <wp:extent cx="3333750" cy="2400300"/>
            <wp:effectExtent l="0" t="0" r="0" b="0"/>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400300"/>
                    </a:xfrm>
                    <a:prstGeom prst="rect">
                      <a:avLst/>
                    </a:prstGeom>
                    <a:noFill/>
                    <a:ln>
                      <a:noFill/>
                    </a:ln>
                  </pic:spPr>
                </pic:pic>
              </a:graphicData>
            </a:graphic>
          </wp:inline>
        </w:drawing>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 xml:space="preserve">Неправда дошкольников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w:t>
      </w:r>
      <w:proofErr w:type="gramStart"/>
      <w:r w:rsidRPr="008F7E3A">
        <w:rPr>
          <w:rFonts w:ascii="Times New Roman" w:hAnsi="Times New Roman" w:cs="Times New Roman"/>
          <w:sz w:val="28"/>
          <w:szCs w:val="28"/>
          <w:lang w:eastAsia="ru-RU"/>
        </w:rPr>
        <w:t>становление образного мышления</w:t>
      </w:r>
      <w:proofErr w:type="gramEnd"/>
      <w:r w:rsidRPr="008F7E3A">
        <w:rPr>
          <w:rFonts w:ascii="Times New Roman" w:hAnsi="Times New Roman" w:cs="Times New Roman"/>
          <w:sz w:val="28"/>
          <w:szCs w:val="28"/>
          <w:lang w:eastAsia="ru-RU"/>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w:t>
      </w:r>
      <w:bookmarkStart w:id="0" w:name="_GoBack"/>
      <w:bookmarkEnd w:id="0"/>
      <w:r w:rsidRPr="008F7E3A">
        <w:rPr>
          <w:rFonts w:ascii="Times New Roman" w:hAnsi="Times New Roman" w:cs="Times New Roman"/>
          <w:sz w:val="28"/>
          <w:szCs w:val="28"/>
          <w:lang w:eastAsia="ru-RU"/>
        </w:rPr>
        <w:t>ужить. И тем не менее есть причины, которые заставляют идти на обман.</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 xml:space="preserve">Они так же хотят признания сверстников и боятся наказания родителей. В эти годы вся жизнь ребенка крутится вокруг успеваемости в учебе. Это настолько </w:t>
      </w:r>
      <w:r w:rsidRPr="008F7E3A">
        <w:rPr>
          <w:rFonts w:ascii="Times New Roman" w:hAnsi="Times New Roman" w:cs="Times New Roman"/>
          <w:sz w:val="28"/>
          <w:szCs w:val="28"/>
          <w:lang w:eastAsia="ru-RU"/>
        </w:rPr>
        <w:lastRenderedPageBreak/>
        <w:t xml:space="preserve">важно, что дети готовы идти на обман оценками, лишь бы не оказаться </w:t>
      </w:r>
      <w:proofErr w:type="gramStart"/>
      <w:r w:rsidRPr="008F7E3A">
        <w:rPr>
          <w:rFonts w:ascii="Times New Roman" w:hAnsi="Times New Roman" w:cs="Times New Roman"/>
          <w:sz w:val="28"/>
          <w:szCs w:val="28"/>
          <w:lang w:eastAsia="ru-RU"/>
        </w:rPr>
        <w:t>в глазах</w:t>
      </w:r>
      <w:proofErr w:type="gramEnd"/>
      <w:r w:rsidRPr="008F7E3A">
        <w:rPr>
          <w:rFonts w:ascii="Times New Roman" w:hAnsi="Times New Roman" w:cs="Times New Roman"/>
          <w:sz w:val="28"/>
          <w:szCs w:val="28"/>
          <w:lang w:eastAsia="ru-RU"/>
        </w:rPr>
        <w:t xml:space="preserve"> окружающих неудачниками.</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Какие же причины заставляют его рисковать репутацией? Он защищает свой внутренний мир от бестактного вмешательства взрослых.</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 xml:space="preserve">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w:t>
      </w:r>
      <w:proofErr w:type="gramStart"/>
      <w:r w:rsidRPr="008F7E3A">
        <w:rPr>
          <w:rFonts w:ascii="Times New Roman" w:hAnsi="Times New Roman" w:cs="Times New Roman"/>
          <w:sz w:val="28"/>
          <w:szCs w:val="28"/>
          <w:lang w:eastAsia="ru-RU"/>
        </w:rPr>
        <w:t>и</w:t>
      </w:r>
      <w:proofErr w:type="gramEnd"/>
      <w:r w:rsidRPr="008F7E3A">
        <w:rPr>
          <w:rFonts w:ascii="Times New Roman" w:hAnsi="Times New Roman" w:cs="Times New Roman"/>
          <w:sz w:val="28"/>
          <w:szCs w:val="28"/>
          <w:lang w:eastAsia="ru-RU"/>
        </w:rPr>
        <w:t xml:space="preserve">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А вообще, причину детских обманов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8F7E3A">
        <w:rPr>
          <w:rFonts w:ascii="Times New Roman" w:hAnsi="Times New Roman" w:cs="Times New Roman"/>
          <w:sz w:val="28"/>
          <w:szCs w:val="28"/>
          <w:lang w:eastAsia="ru-RU"/>
        </w:rPr>
        <w:t>самоценность</w:t>
      </w:r>
      <w:proofErr w:type="spellEnd"/>
      <w:r w:rsidRPr="008F7E3A">
        <w:rPr>
          <w:rFonts w:ascii="Times New Roman" w:hAnsi="Times New Roman" w:cs="Times New Roman"/>
          <w:sz w:val="28"/>
          <w:szCs w:val="28"/>
          <w:lang w:eastAsia="ru-RU"/>
        </w:rPr>
        <w:t>, ни самооценка не страдают.</w:t>
      </w:r>
    </w:p>
    <w:p w:rsidR="008F7E3A" w:rsidRDefault="008F7E3A" w:rsidP="008F7E3A">
      <w:pPr>
        <w:shd w:val="clear" w:color="auto" w:fill="FFFFFF"/>
        <w:spacing w:after="150" w:line="240" w:lineRule="auto"/>
        <w:jc w:val="center"/>
        <w:rPr>
          <w:rFonts w:ascii="Cambria" w:eastAsia="Times New Roman" w:hAnsi="Cambria" w:cs="Arial"/>
          <w:b/>
          <w:bCs/>
          <w:color w:val="111111"/>
          <w:sz w:val="28"/>
          <w:szCs w:val="28"/>
          <w:lang w:eastAsia="ru-RU"/>
        </w:rPr>
      </w:pPr>
    </w:p>
    <w:p w:rsidR="008F7E3A" w:rsidRDefault="008F7E3A" w:rsidP="008F7E3A">
      <w:pPr>
        <w:shd w:val="clear" w:color="auto" w:fill="FFFFFF"/>
        <w:spacing w:after="150" w:line="240" w:lineRule="auto"/>
        <w:jc w:val="center"/>
        <w:rPr>
          <w:rFonts w:ascii="Cambria" w:eastAsia="Times New Roman" w:hAnsi="Cambria" w:cs="Arial"/>
          <w:b/>
          <w:bCs/>
          <w:color w:val="111111"/>
          <w:sz w:val="28"/>
          <w:szCs w:val="28"/>
          <w:lang w:eastAsia="ru-RU"/>
        </w:rPr>
      </w:pPr>
    </w:p>
    <w:p w:rsidR="008F7E3A" w:rsidRDefault="008F7E3A" w:rsidP="008F7E3A">
      <w:pPr>
        <w:shd w:val="clear" w:color="auto" w:fill="FFFFFF"/>
        <w:spacing w:after="150" w:line="240" w:lineRule="auto"/>
        <w:jc w:val="center"/>
        <w:rPr>
          <w:rFonts w:ascii="Cambria" w:eastAsia="Times New Roman" w:hAnsi="Cambria" w:cs="Arial"/>
          <w:b/>
          <w:bCs/>
          <w:color w:val="111111"/>
          <w:sz w:val="28"/>
          <w:szCs w:val="28"/>
          <w:lang w:eastAsia="ru-RU"/>
        </w:rPr>
      </w:pPr>
    </w:p>
    <w:p w:rsidR="008F7E3A" w:rsidRDefault="008F7E3A" w:rsidP="008F7E3A">
      <w:pPr>
        <w:shd w:val="clear" w:color="auto" w:fill="FFFFFF"/>
        <w:spacing w:after="150" w:line="240" w:lineRule="auto"/>
        <w:jc w:val="center"/>
        <w:rPr>
          <w:rFonts w:ascii="Cambria" w:eastAsia="Times New Roman" w:hAnsi="Cambria" w:cs="Arial"/>
          <w:b/>
          <w:bCs/>
          <w:color w:val="111111"/>
          <w:sz w:val="28"/>
          <w:szCs w:val="28"/>
          <w:lang w:eastAsia="ru-RU"/>
        </w:rPr>
      </w:pPr>
    </w:p>
    <w:p w:rsidR="008F7E3A" w:rsidRPr="008F7E3A" w:rsidRDefault="008F7E3A" w:rsidP="008F7E3A">
      <w:pPr>
        <w:shd w:val="clear" w:color="auto" w:fill="FFFFFF"/>
        <w:spacing w:after="150" w:line="240" w:lineRule="auto"/>
        <w:jc w:val="center"/>
        <w:rPr>
          <w:rFonts w:ascii="Arial" w:eastAsia="Times New Roman" w:hAnsi="Arial" w:cs="Arial"/>
          <w:color w:val="111111"/>
          <w:sz w:val="23"/>
          <w:szCs w:val="23"/>
          <w:lang w:eastAsia="ru-RU"/>
        </w:rPr>
      </w:pPr>
      <w:r w:rsidRPr="008F7E3A">
        <w:rPr>
          <w:rFonts w:ascii="Cambria" w:eastAsia="Times New Roman" w:hAnsi="Cambria" w:cs="Arial"/>
          <w:b/>
          <w:bCs/>
          <w:color w:val="111111"/>
          <w:sz w:val="28"/>
          <w:szCs w:val="28"/>
          <w:lang w:eastAsia="ru-RU"/>
        </w:rPr>
        <w:lastRenderedPageBreak/>
        <w:t>Как предотвратить детский обман?</w:t>
      </w:r>
    </w:p>
    <w:p w:rsidR="008F7E3A" w:rsidRPr="008F7E3A" w:rsidRDefault="008F7E3A" w:rsidP="008F7E3A">
      <w:pPr>
        <w:shd w:val="clear" w:color="auto" w:fill="FFFFFF"/>
        <w:spacing w:after="150" w:line="240" w:lineRule="auto"/>
        <w:jc w:val="center"/>
        <w:rPr>
          <w:rFonts w:ascii="Arial" w:eastAsia="Times New Roman" w:hAnsi="Arial" w:cs="Arial"/>
          <w:color w:val="111111"/>
          <w:sz w:val="23"/>
          <w:szCs w:val="23"/>
          <w:lang w:eastAsia="ru-RU"/>
        </w:rPr>
      </w:pPr>
      <w:r w:rsidRPr="008F7E3A">
        <w:rPr>
          <w:rFonts w:ascii="Cambria" w:eastAsia="Times New Roman" w:hAnsi="Cambria" w:cs="Arial"/>
          <w:color w:val="111111"/>
          <w:sz w:val="28"/>
          <w:szCs w:val="28"/>
          <w:lang w:eastAsia="ru-RU"/>
        </w:rPr>
        <w:t>Памятка для родителей</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Договоритесь в семье об одинаковых требованиях. Ребенок должен четко знать, что можно, а чего нет.</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Постепенно, но неуклонно снимайте с себя заботу и ответственность за личные дела вашего ребенка и передавайте их ему.</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Наказывайте ребенка, оставляя без хорошего, а не делайте ему плохо.</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8F7E3A">
        <w:rPr>
          <w:rFonts w:ascii="Times New Roman" w:hAnsi="Times New Roman" w:cs="Times New Roman"/>
          <w:sz w:val="28"/>
          <w:szCs w:val="28"/>
          <w:lang w:eastAsia="ru-RU"/>
        </w:rPr>
        <w:t>Например</w:t>
      </w:r>
      <w:proofErr w:type="gramEnd"/>
      <w:r w:rsidRPr="008F7E3A">
        <w:rPr>
          <w:rFonts w:ascii="Times New Roman" w:hAnsi="Times New Roman" w:cs="Times New Roman"/>
          <w:sz w:val="28"/>
          <w:szCs w:val="28"/>
          <w:lang w:eastAsia="ru-RU"/>
        </w:rPr>
        <w:t>: «Подойди к телефону и отвечай, что мамы нет дома»). Этим вы закладываете фундамент для будущей лжи.</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lastRenderedPageBreak/>
        <w:t xml:space="preserve">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w:t>
      </w:r>
      <w:proofErr w:type="gramStart"/>
      <w:r w:rsidRPr="008F7E3A">
        <w:rPr>
          <w:rFonts w:ascii="Times New Roman" w:hAnsi="Times New Roman" w:cs="Times New Roman"/>
          <w:sz w:val="28"/>
          <w:szCs w:val="28"/>
          <w:lang w:eastAsia="ru-RU"/>
        </w:rPr>
        <w:t>люблю»!!!</w:t>
      </w:r>
      <w:proofErr w:type="gramEnd"/>
    </w:p>
    <w:p w:rsidR="008F7E3A" w:rsidRPr="008F7E3A" w:rsidRDefault="008F7E3A" w:rsidP="008F7E3A">
      <w:pPr>
        <w:pStyle w:val="a6"/>
        <w:jc w:val="center"/>
        <w:rPr>
          <w:rFonts w:ascii="Times New Roman" w:hAnsi="Times New Roman" w:cs="Times New Roman"/>
          <w:sz w:val="28"/>
          <w:szCs w:val="28"/>
          <w:lang w:eastAsia="ru-RU"/>
        </w:rPr>
      </w:pPr>
      <w:hyperlink r:id="rId5" w:tgtFrame="_blank" w:history="1">
        <w:r w:rsidRPr="008F7E3A">
          <w:rPr>
            <w:rFonts w:ascii="Times New Roman" w:hAnsi="Times New Roman" w:cs="Times New Roman"/>
            <w:color w:val="0000FF"/>
            <w:sz w:val="28"/>
            <w:szCs w:val="28"/>
            <w:lang w:eastAsia="ru-RU"/>
          </w:rPr>
          <w:t>Полезные советы родителям</w:t>
        </w:r>
      </w:hyperlink>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Развивайте его познавательные интересы, его потребности в интеллектуальной активности.</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Расскажите ребенку, что оценка, которую он получает не так важна, как важно то, о чем он узнает. Об оценках забудут, а знания останутся.</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Расскажите ему, как много он может узнать в школе и как интересно будет с каждым годом приобретать все новых и новых знаний.</w:t>
      </w:r>
    </w:p>
    <w:p w:rsidR="008F7E3A" w:rsidRPr="008F7E3A" w:rsidRDefault="008F7E3A" w:rsidP="008F7E3A">
      <w:pPr>
        <w:pStyle w:val="a6"/>
        <w:ind w:firstLine="708"/>
        <w:rPr>
          <w:rFonts w:ascii="Times New Roman" w:hAnsi="Times New Roman" w:cs="Times New Roman"/>
          <w:sz w:val="28"/>
          <w:szCs w:val="28"/>
          <w:lang w:eastAsia="ru-RU"/>
        </w:rPr>
      </w:pPr>
      <w:r w:rsidRPr="008F7E3A">
        <w:rPr>
          <w:rFonts w:ascii="Times New Roman" w:hAnsi="Times New Roman" w:cs="Times New Roman"/>
          <w:sz w:val="28"/>
          <w:szCs w:val="28"/>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Поощряйте ребенка, даже если результат не будет виден сразу.</w:t>
      </w:r>
    </w:p>
    <w:p w:rsidR="008F7E3A" w:rsidRPr="008F7E3A" w:rsidRDefault="008F7E3A" w:rsidP="008F7E3A">
      <w:pPr>
        <w:pStyle w:val="a6"/>
        <w:rPr>
          <w:rFonts w:ascii="Times New Roman" w:hAnsi="Times New Roman" w:cs="Times New Roman"/>
          <w:sz w:val="28"/>
          <w:szCs w:val="28"/>
          <w:lang w:eastAsia="ru-RU"/>
        </w:rPr>
      </w:pPr>
      <w:r w:rsidRPr="008F7E3A">
        <w:rPr>
          <w:rFonts w:ascii="Times New Roman" w:hAnsi="Times New Roman" w:cs="Times New Roman"/>
          <w:sz w:val="28"/>
          <w:szCs w:val="28"/>
          <w:lang w:eastAsia="ru-RU"/>
        </w:rPr>
        <w:t>Будьте своему ребенку другом и советчиком.</w:t>
      </w:r>
    </w:p>
    <w:p w:rsidR="006C64EC" w:rsidRPr="008F7E3A" w:rsidRDefault="006C64EC" w:rsidP="008F7E3A">
      <w:pPr>
        <w:pStyle w:val="a6"/>
        <w:rPr>
          <w:rFonts w:ascii="Times New Roman" w:hAnsi="Times New Roman" w:cs="Times New Roman"/>
          <w:sz w:val="28"/>
          <w:szCs w:val="28"/>
        </w:rPr>
      </w:pPr>
    </w:p>
    <w:sectPr w:rsidR="006C64EC" w:rsidRPr="008F7E3A" w:rsidSect="008F7E3A">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3A"/>
    <w:rsid w:val="006C64EC"/>
    <w:rsid w:val="008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AA81C-ADE2-4C2F-90B3-1E6C2505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E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7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E3A"/>
    <w:rPr>
      <w:b/>
      <w:bCs/>
    </w:rPr>
  </w:style>
  <w:style w:type="character" w:styleId="a5">
    <w:name w:val="Hyperlink"/>
    <w:basedOn w:val="a0"/>
    <w:uiPriority w:val="99"/>
    <w:semiHidden/>
    <w:unhideWhenUsed/>
    <w:rsid w:val="008F7E3A"/>
    <w:rPr>
      <w:color w:val="0000FF"/>
      <w:u w:val="single"/>
    </w:rPr>
  </w:style>
  <w:style w:type="paragraph" w:styleId="a6">
    <w:name w:val="No Spacing"/>
    <w:uiPriority w:val="1"/>
    <w:qFormat/>
    <w:rsid w:val="008F7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041347">
      <w:bodyDiv w:val="1"/>
      <w:marLeft w:val="0"/>
      <w:marRight w:val="0"/>
      <w:marTop w:val="0"/>
      <w:marBottom w:val="0"/>
      <w:divBdr>
        <w:top w:val="none" w:sz="0" w:space="0" w:color="auto"/>
        <w:left w:val="none" w:sz="0" w:space="0" w:color="auto"/>
        <w:bottom w:val="none" w:sz="0" w:space="0" w:color="auto"/>
        <w:right w:val="none" w:sz="0" w:space="0" w:color="auto"/>
      </w:divBdr>
      <w:divsChild>
        <w:div w:id="58141146">
          <w:marLeft w:val="0"/>
          <w:marRight w:val="0"/>
          <w:marTop w:val="0"/>
          <w:marBottom w:val="450"/>
          <w:divBdr>
            <w:top w:val="none" w:sz="0" w:space="0" w:color="auto"/>
            <w:left w:val="none" w:sz="0" w:space="0" w:color="auto"/>
            <w:bottom w:val="none" w:sz="0" w:space="0" w:color="auto"/>
            <w:right w:val="none" w:sz="0" w:space="0" w:color="auto"/>
          </w:divBdr>
        </w:div>
        <w:div w:id="31930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1488</Words>
  <Characters>8484</Characters>
  <Application>Microsoft Office Word</Application>
  <DocSecurity>0</DocSecurity>
  <Lines>70</Lines>
  <Paragraphs>19</Paragraphs>
  <ScaleCrop>false</ScaleCrop>
  <Company>SPecialiST RePack</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2019-11-27T09:25:00Z</dcterms:created>
  <dcterms:modified xsi:type="dcterms:W3CDTF">2019-11-27T09:30:00Z</dcterms:modified>
</cp:coreProperties>
</file>