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A6F" w:rsidRPr="005B3A6F" w:rsidRDefault="005B3A6F" w:rsidP="005B3A6F">
      <w:pPr>
        <w:shd w:val="clear" w:color="auto" w:fill="FFFFFF" w:themeFill="background1"/>
        <w:spacing w:before="100" w:beforeAutospacing="1" w:after="100" w:afterAutospacing="1" w:line="240" w:lineRule="auto"/>
        <w:jc w:val="center"/>
        <w:outlineLvl w:val="0"/>
        <w:rPr>
          <w:rFonts w:ascii="Times New Roman" w:eastAsia="Times New Roman" w:hAnsi="Times New Roman" w:cs="Times New Roman"/>
          <w:b/>
          <w:bCs/>
          <w:caps/>
          <w:color w:val="000000"/>
          <w:kern w:val="36"/>
          <w:sz w:val="24"/>
          <w:szCs w:val="24"/>
          <w:lang w:eastAsia="ru-RU"/>
        </w:rPr>
      </w:pPr>
      <w:bookmarkStart w:id="0" w:name="_GoBack"/>
      <w:r w:rsidRPr="005B3A6F">
        <w:rPr>
          <w:rFonts w:ascii="Times New Roman" w:eastAsia="Times New Roman" w:hAnsi="Times New Roman" w:cs="Times New Roman"/>
          <w:b/>
          <w:bCs/>
          <w:caps/>
          <w:color w:val="000000"/>
          <w:kern w:val="36"/>
          <w:sz w:val="24"/>
          <w:szCs w:val="24"/>
          <w:lang w:eastAsia="ru-RU"/>
        </w:rPr>
        <w:t xml:space="preserve">ПАМЯТКА ДЛЯ </w:t>
      </w:r>
      <w:proofErr w:type="gramStart"/>
      <w:r w:rsidRPr="005B3A6F">
        <w:rPr>
          <w:rFonts w:ascii="Times New Roman" w:eastAsia="Times New Roman" w:hAnsi="Times New Roman" w:cs="Times New Roman"/>
          <w:b/>
          <w:bCs/>
          <w:caps/>
          <w:color w:val="000000"/>
          <w:kern w:val="36"/>
          <w:sz w:val="24"/>
          <w:szCs w:val="24"/>
          <w:lang w:eastAsia="ru-RU"/>
        </w:rPr>
        <w:t>РОДИТЕЛЕЙ</w:t>
      </w:r>
      <w:r w:rsidRPr="005B3A6F">
        <w:rPr>
          <w:rFonts w:ascii="Times New Roman" w:eastAsia="Times New Roman" w:hAnsi="Times New Roman" w:cs="Times New Roman"/>
          <w:b/>
          <w:bCs/>
          <w:caps/>
          <w:color w:val="000000"/>
          <w:kern w:val="36"/>
          <w:sz w:val="24"/>
          <w:szCs w:val="24"/>
          <w:lang w:eastAsia="ru-RU"/>
        </w:rPr>
        <w:br/>
        <w:t>«</w:t>
      </w:r>
      <w:proofErr w:type="gramEnd"/>
      <w:r w:rsidRPr="005B3A6F">
        <w:rPr>
          <w:rFonts w:ascii="Times New Roman" w:eastAsia="Times New Roman" w:hAnsi="Times New Roman" w:cs="Times New Roman"/>
          <w:b/>
          <w:bCs/>
          <w:caps/>
          <w:color w:val="000000"/>
          <w:kern w:val="36"/>
          <w:sz w:val="24"/>
          <w:szCs w:val="24"/>
          <w:lang w:eastAsia="ru-RU"/>
        </w:rPr>
        <w:t>КАК ПРОТИВОСТОЯТЬ КОРРУПЦИИ»</w:t>
      </w:r>
    </w:p>
    <w:bookmarkEnd w:id="0"/>
    <w:p w:rsidR="005B3A6F" w:rsidRPr="005B3A6F" w:rsidRDefault="005B3A6F" w:rsidP="005B3A6F">
      <w:pPr>
        <w:shd w:val="clear" w:color="auto" w:fill="FFFFFF" w:themeFill="background1"/>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5B3A6F">
        <w:rPr>
          <w:rFonts w:ascii="Times New Roman" w:eastAsia="Times New Roman" w:hAnsi="Times New Roman" w:cs="Times New Roman"/>
          <w:b/>
          <w:bCs/>
          <w:color w:val="000000"/>
          <w:sz w:val="24"/>
          <w:szCs w:val="24"/>
          <w:lang w:eastAsia="ru-RU"/>
        </w:rPr>
        <w:t>Что такое коррупция</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Официальное толкование коррупции согласно Федеральному закону от 25.12.2008 № 273-ФЗ «</w:t>
      </w:r>
      <w:r w:rsidRPr="005B3A6F">
        <w:rPr>
          <w:rFonts w:ascii="Times New Roman" w:eastAsia="Times New Roman" w:hAnsi="Times New Roman" w:cs="Times New Roman"/>
          <w:i/>
          <w:iCs/>
          <w:color w:val="000000"/>
          <w:sz w:val="24"/>
          <w:szCs w:val="24"/>
          <w:lang w:eastAsia="ru-RU"/>
        </w:rPr>
        <w:t>О противодействии коррупции</w:t>
      </w:r>
      <w:r w:rsidRPr="005B3A6F">
        <w:rPr>
          <w:rFonts w:ascii="Times New Roman" w:eastAsia="Times New Roman" w:hAnsi="Times New Roman" w:cs="Times New Roman"/>
          <w:color w:val="000000"/>
          <w:sz w:val="24"/>
          <w:szCs w:val="24"/>
          <w:lang w:eastAsia="ru-RU"/>
        </w:rPr>
        <w:t>» даётся следующим образом:</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b/>
          <w:bCs/>
          <w:color w:val="000000"/>
          <w:sz w:val="24"/>
          <w:szCs w:val="24"/>
          <w:lang w:eastAsia="ru-RU"/>
        </w:rPr>
        <w:t>Коррупция</w:t>
      </w:r>
      <w:r w:rsidRPr="005B3A6F">
        <w:rPr>
          <w:rFonts w:ascii="Times New Roman" w:eastAsia="Times New Roman" w:hAnsi="Times New Roman" w:cs="Times New Roman"/>
          <w:color w:val="000000"/>
          <w:sz w:val="24"/>
          <w:szCs w:val="24"/>
          <w:lang w:eastAsia="ru-RU"/>
        </w:rPr>
        <w:t>:</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б) совершение деяний, указанных в подпункте «а» настоящего пункта, от имени или в интересах юридического лица; (Статья 1. п. 1 Федерального закона «</w:t>
      </w:r>
      <w:r w:rsidRPr="005B3A6F">
        <w:rPr>
          <w:rFonts w:ascii="Times New Roman" w:eastAsia="Times New Roman" w:hAnsi="Times New Roman" w:cs="Times New Roman"/>
          <w:i/>
          <w:iCs/>
          <w:color w:val="000000"/>
          <w:sz w:val="24"/>
          <w:szCs w:val="24"/>
          <w:lang w:eastAsia="ru-RU"/>
        </w:rPr>
        <w:t>О противодействии коррупции</w:t>
      </w:r>
      <w:r w:rsidRPr="005B3A6F">
        <w:rPr>
          <w:rFonts w:ascii="Times New Roman" w:eastAsia="Times New Roman" w:hAnsi="Times New Roman" w:cs="Times New Roman"/>
          <w:color w:val="000000"/>
          <w:sz w:val="24"/>
          <w:szCs w:val="24"/>
          <w:lang w:eastAsia="ru-RU"/>
        </w:rPr>
        <w:t>»)</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b/>
          <w:bCs/>
          <w:color w:val="000000"/>
          <w:sz w:val="24"/>
          <w:szCs w:val="24"/>
          <w:lang w:eastAsia="ru-RU"/>
        </w:rPr>
        <w:t>Получение взятки</w:t>
      </w:r>
      <w:r w:rsidRPr="005B3A6F">
        <w:rPr>
          <w:rFonts w:ascii="Times New Roman" w:eastAsia="Times New Roman" w:hAnsi="Times New Roman" w:cs="Times New Roman"/>
          <w:color w:val="000000"/>
          <w:sz w:val="24"/>
          <w:szCs w:val="24"/>
          <w:lang w:eastAsia="ru-RU"/>
        </w:rPr>
        <w:t> — получение должностным лицом лично или через посредника материального вознаграждения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b/>
          <w:bCs/>
          <w:color w:val="000000"/>
          <w:sz w:val="24"/>
          <w:szCs w:val="24"/>
          <w:lang w:eastAsia="ru-RU"/>
        </w:rPr>
        <w:t>Дача взятки</w:t>
      </w:r>
      <w:r w:rsidRPr="005B3A6F">
        <w:rPr>
          <w:rFonts w:ascii="Times New Roman" w:eastAsia="Times New Roman" w:hAnsi="Times New Roman" w:cs="Times New Roman"/>
          <w:color w:val="000000"/>
          <w:sz w:val="24"/>
          <w:szCs w:val="24"/>
          <w:lang w:eastAsia="ru-RU"/>
        </w:rPr>
        <w:t> — дача взятки должностному лицу, иностранному должностному лицу либо должностному лицу публичной международной организации лично или через посредника.</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b/>
          <w:bCs/>
          <w:color w:val="000000"/>
          <w:sz w:val="24"/>
          <w:szCs w:val="24"/>
          <w:lang w:eastAsia="ru-RU"/>
        </w:rPr>
        <w:t>Посредничество во взяточничестве — </w:t>
      </w:r>
      <w:r w:rsidRPr="005B3A6F">
        <w:rPr>
          <w:rFonts w:ascii="Times New Roman" w:eastAsia="Times New Roman" w:hAnsi="Times New Roman" w:cs="Times New Roman"/>
          <w:color w:val="000000"/>
          <w:sz w:val="24"/>
          <w:szCs w:val="24"/>
          <w:lang w:eastAsia="ru-RU"/>
        </w:rPr>
        <w:t>непосредственная передача взятки по поручению взяткодателя или взяткополучателя либо иное способствование взяткодателю и (или) взяткополучателю в </w:t>
      </w:r>
      <w:proofErr w:type="gramStart"/>
      <w:r w:rsidRPr="005B3A6F">
        <w:rPr>
          <w:rFonts w:ascii="Times New Roman" w:eastAsia="Times New Roman" w:hAnsi="Times New Roman" w:cs="Times New Roman"/>
          <w:color w:val="000000"/>
          <w:sz w:val="24"/>
          <w:szCs w:val="24"/>
          <w:lang w:eastAsia="ru-RU"/>
        </w:rPr>
        <w:t>достижении</w:t>
      </w:r>
      <w:proofErr w:type="gramEnd"/>
      <w:r w:rsidRPr="005B3A6F">
        <w:rPr>
          <w:rFonts w:ascii="Times New Roman" w:eastAsia="Times New Roman" w:hAnsi="Times New Roman" w:cs="Times New Roman"/>
          <w:color w:val="000000"/>
          <w:sz w:val="24"/>
          <w:szCs w:val="24"/>
          <w:lang w:eastAsia="ru-RU"/>
        </w:rPr>
        <w:t xml:space="preserve"> либо реализации соглашения между ними о получении и даче взятки в значительном размере (более 25 тыс. рублей), обещание или предложение посредничества во взяточничестве.</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b/>
          <w:bCs/>
          <w:color w:val="000000"/>
          <w:sz w:val="24"/>
          <w:szCs w:val="24"/>
          <w:lang w:eastAsia="ru-RU"/>
        </w:rPr>
        <w:t>Как требуют (вымогают) взятку?</w:t>
      </w:r>
    </w:p>
    <w:p w:rsidR="005B3A6F" w:rsidRPr="005B3A6F" w:rsidRDefault="005B3A6F" w:rsidP="005B3A6F">
      <w:pPr>
        <w:numPr>
          <w:ilvl w:val="0"/>
          <w:numId w:val="1"/>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открыто не говорят, а как бы невзначай намекают на то, что вопрос может быть решён только этим чиновником и никем иным;</w:t>
      </w:r>
    </w:p>
    <w:p w:rsidR="005B3A6F" w:rsidRPr="005B3A6F" w:rsidRDefault="005B3A6F" w:rsidP="005B3A6F">
      <w:pPr>
        <w:numPr>
          <w:ilvl w:val="0"/>
          <w:numId w:val="1"/>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сразу начинают с отказа: «я не могу», «это же нарушение закона», «я не уполномочен» и так далее. Однако всё в этом человеке: жесты, мимика, говорят о том, что все вопросы решаемы, дело только в цене;</w:t>
      </w:r>
    </w:p>
    <w:p w:rsidR="005B3A6F" w:rsidRPr="005B3A6F" w:rsidRDefault="005B3A6F" w:rsidP="005B3A6F">
      <w:pPr>
        <w:numPr>
          <w:ilvl w:val="0"/>
          <w:numId w:val="1"/>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якобы случайно Вам демонстрируются цифры на компьютере, калькуляторе и даже на снегу;</w:t>
      </w:r>
    </w:p>
    <w:p w:rsidR="005B3A6F" w:rsidRPr="005B3A6F" w:rsidRDefault="005B3A6F" w:rsidP="005B3A6F">
      <w:pPr>
        <w:numPr>
          <w:ilvl w:val="0"/>
          <w:numId w:val="1"/>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Вам предлагают заключить договор с компанией, подконтрольной чиновнику, но не имеющей никакого отношения к решению Вашего вопроса. Предметом сделок может быть что угодно: поставка любого товара по завышенной цене, мифические «информационные услуги» и так далее;</w:t>
      </w:r>
    </w:p>
    <w:p w:rsidR="005B3A6F" w:rsidRPr="005B3A6F" w:rsidRDefault="005B3A6F" w:rsidP="005B3A6F">
      <w:pPr>
        <w:numPr>
          <w:ilvl w:val="0"/>
          <w:numId w:val="1"/>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предлагают передать долю в уставном капитале успешного юридического лица, обратившегося за «помощью», в качестве платы за свои услуги. Доля передаётся, как правило, родственникам, либо друзьям.</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b/>
          <w:bCs/>
          <w:color w:val="000000"/>
          <w:sz w:val="24"/>
          <w:szCs w:val="24"/>
          <w:lang w:eastAsia="ru-RU"/>
        </w:rPr>
        <w:t>Как вести себя, если у Вас вымогают взятку</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Если Вы предполагаете, что должностное лицо, к которому Вы обратились, может вымогать незаконное вознаграждение за совершение каких-либо действий в его интересах, то при первой встрече сданным чиновником желательно осуществлять аудиозапись разговора.</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 xml:space="preserve">В случае получения незаконных требований от должностного лица о передаче взятки в виде денег, ценностей, иных материальных благ, не давайте конкретного ответа о Вашем решении, сославшись на то, что Вам необходимо подумать. Ведите себя крайне осторожно и вежливо, не допускайте </w:t>
      </w:r>
      <w:r w:rsidRPr="005B3A6F">
        <w:rPr>
          <w:rFonts w:ascii="Times New Roman" w:eastAsia="Times New Roman" w:hAnsi="Times New Roman" w:cs="Times New Roman"/>
          <w:color w:val="000000"/>
          <w:sz w:val="24"/>
          <w:szCs w:val="24"/>
          <w:lang w:eastAsia="ru-RU"/>
        </w:rPr>
        <w:lastRenderedPageBreak/>
        <w:t>опрометчивых высказываний, которые могли бы трактоваться вымогателем взятки как готовность либо отказ дать взятку. Не берите в разговоре инициативу на себя, позвольте взяткополучателю выговориться, высказать как можно больше информации. Поинтересуйтесь гарантиями решения Вашего вопроса в случае дачи взятки. После чего постарайтесь назначить чиновнику ещё одну встречу через некоторое время.</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Не стоит забывать, что взятки кто-то берёт и просит только потому, что их кто-то даёт. И если вы хотите, чтобы ситуация изменилась, то начните, в первую очередь, с себя.</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Приняв решение о привлечении коррумпированного чиновника к уголовной ответственности, осознав, что Вы готовы сотрудничать с правоохранительными органами, Вам необходимо, не предпринимая самостоятельно каких-либо действий, незамедлительно обратиться в правоохранительные органы по месту вымогательства.</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В случае представления информации о факте вымогательства взятки будет проведен необходимый комплекс оперативно-розыскных мероприятий и при этом обеспечена конфиденциальность, защита и восстановление Ваших нарушенных прав и законных интересов.</w:t>
      </w:r>
    </w:p>
    <w:p w:rsidR="005B3A6F" w:rsidRPr="005B3A6F" w:rsidRDefault="005B3A6F" w:rsidP="005B3A6F">
      <w:pPr>
        <w:shd w:val="clear" w:color="auto" w:fill="FFFFFF" w:themeFill="background1"/>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5B3A6F">
        <w:rPr>
          <w:rFonts w:ascii="Times New Roman" w:eastAsia="Times New Roman" w:hAnsi="Times New Roman" w:cs="Times New Roman"/>
          <w:b/>
          <w:bCs/>
          <w:color w:val="000000"/>
          <w:sz w:val="24"/>
          <w:szCs w:val="24"/>
          <w:lang w:eastAsia="ru-RU"/>
        </w:rPr>
        <w:t>Наказание за преступления коррупционного характера</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b/>
          <w:bCs/>
          <w:color w:val="000000"/>
          <w:sz w:val="24"/>
          <w:szCs w:val="24"/>
          <w:lang w:eastAsia="ru-RU"/>
        </w:rPr>
        <w:t>Получение взятки</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b/>
          <w:bCs/>
          <w:i/>
          <w:iCs/>
          <w:color w:val="000000"/>
          <w:sz w:val="24"/>
          <w:szCs w:val="24"/>
          <w:lang w:eastAsia="ru-RU"/>
        </w:rPr>
        <w:t>Из статьи 290 Уголовного кодекса Российской Федерации:</w:t>
      </w:r>
    </w:p>
    <w:p w:rsidR="005B3A6F" w:rsidRPr="005B3A6F" w:rsidRDefault="005B3A6F" w:rsidP="005B3A6F">
      <w:pPr>
        <w:numPr>
          <w:ilvl w:val="0"/>
          <w:numId w:val="2"/>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rsidR="005B3A6F" w:rsidRPr="005B3A6F" w:rsidRDefault="005B3A6F" w:rsidP="005B3A6F">
      <w:pPr>
        <w:numPr>
          <w:ilvl w:val="0"/>
          <w:numId w:val="2"/>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 — 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5B3A6F" w:rsidRPr="005B3A6F" w:rsidRDefault="005B3A6F" w:rsidP="005B3A6F">
      <w:pPr>
        <w:numPr>
          <w:ilvl w:val="0"/>
          <w:numId w:val="2"/>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 xml:space="preserve">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5B3A6F">
        <w:rPr>
          <w:rFonts w:ascii="Times New Roman" w:eastAsia="Times New Roman" w:hAnsi="Times New Roman" w:cs="Times New Roman"/>
          <w:color w:val="000000"/>
          <w:sz w:val="24"/>
          <w:szCs w:val="24"/>
          <w:lang w:eastAsia="ru-RU"/>
        </w:rPr>
        <w:lastRenderedPageBreak/>
        <w:t>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5B3A6F" w:rsidRPr="005B3A6F" w:rsidRDefault="005B3A6F" w:rsidP="005B3A6F">
      <w:pPr>
        <w:numPr>
          <w:ilvl w:val="0"/>
          <w:numId w:val="2"/>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5B3A6F" w:rsidRPr="005B3A6F" w:rsidRDefault="005B3A6F" w:rsidP="005B3A6F">
      <w:pPr>
        <w:numPr>
          <w:ilvl w:val="0"/>
          <w:numId w:val="2"/>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Деяния, предусмотренные частями первой, третьей, четвертой настоящей статьи, если они совершены:</w:t>
      </w:r>
    </w:p>
    <w:p w:rsidR="005B3A6F" w:rsidRPr="005B3A6F" w:rsidRDefault="005B3A6F" w:rsidP="005B3A6F">
      <w:pPr>
        <w:shd w:val="clear" w:color="auto" w:fill="FFFFFF" w:themeFill="background1"/>
        <w:spacing w:after="100" w:line="240" w:lineRule="auto"/>
        <w:ind w:left="720"/>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а) группой лиц по предварительному сговору или организованной группой;</w:t>
      </w:r>
    </w:p>
    <w:p w:rsidR="005B3A6F" w:rsidRPr="005B3A6F" w:rsidRDefault="005B3A6F" w:rsidP="005B3A6F">
      <w:pPr>
        <w:shd w:val="clear" w:color="auto" w:fill="FFFFFF" w:themeFill="background1"/>
        <w:spacing w:after="100" w:line="240" w:lineRule="auto"/>
        <w:ind w:left="720"/>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б) с вымогательством взятки;</w:t>
      </w:r>
    </w:p>
    <w:p w:rsidR="005B3A6F" w:rsidRPr="005B3A6F" w:rsidRDefault="005B3A6F" w:rsidP="005B3A6F">
      <w:pPr>
        <w:shd w:val="clear" w:color="auto" w:fill="FFFFFF" w:themeFill="background1"/>
        <w:spacing w:after="100" w:line="240" w:lineRule="auto"/>
        <w:ind w:left="720"/>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в) в крупном размере —</w:t>
      </w:r>
    </w:p>
    <w:p w:rsidR="005B3A6F" w:rsidRPr="005B3A6F" w:rsidRDefault="005B3A6F" w:rsidP="005B3A6F">
      <w:pPr>
        <w:shd w:val="clear" w:color="auto" w:fill="FFFFFF" w:themeFill="background1"/>
        <w:spacing w:after="100" w:line="240" w:lineRule="auto"/>
        <w:ind w:left="720"/>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b/>
          <w:bCs/>
          <w:color w:val="000000"/>
          <w:sz w:val="24"/>
          <w:szCs w:val="24"/>
          <w:lang w:eastAsia="ru-RU"/>
        </w:rPr>
        <w:t>Дача взятки</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b/>
          <w:bCs/>
          <w:i/>
          <w:iCs/>
          <w:color w:val="000000"/>
          <w:sz w:val="24"/>
          <w:szCs w:val="24"/>
          <w:lang w:eastAsia="ru-RU"/>
        </w:rPr>
        <w:t>Из статьи 291 Уголовного кодекса Российской Федерации:</w:t>
      </w:r>
    </w:p>
    <w:p w:rsidR="005B3A6F" w:rsidRPr="005B3A6F" w:rsidRDefault="005B3A6F" w:rsidP="005B3A6F">
      <w:pPr>
        <w:numPr>
          <w:ilvl w:val="0"/>
          <w:numId w:val="3"/>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5B3A6F" w:rsidRPr="005B3A6F" w:rsidRDefault="005B3A6F" w:rsidP="005B3A6F">
      <w:pPr>
        <w:numPr>
          <w:ilvl w:val="0"/>
          <w:numId w:val="3"/>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 —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rsidR="005B3A6F" w:rsidRPr="005B3A6F" w:rsidRDefault="005B3A6F" w:rsidP="005B3A6F">
      <w:pPr>
        <w:numPr>
          <w:ilvl w:val="0"/>
          <w:numId w:val="3"/>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lastRenderedPageBreak/>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 — 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5B3A6F" w:rsidRPr="005B3A6F" w:rsidRDefault="005B3A6F" w:rsidP="005B3A6F">
      <w:pPr>
        <w:shd w:val="clear" w:color="auto" w:fill="FFFFFF" w:themeFill="background1"/>
        <w:spacing w:after="100" w:line="240" w:lineRule="auto"/>
        <w:ind w:left="720"/>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b/>
          <w:bCs/>
          <w:color w:val="000000"/>
          <w:sz w:val="24"/>
          <w:szCs w:val="24"/>
          <w:lang w:eastAsia="ru-RU"/>
        </w:rPr>
        <w:t>Примечание</w:t>
      </w:r>
    </w:p>
    <w:p w:rsidR="005B3A6F" w:rsidRPr="005B3A6F" w:rsidRDefault="005B3A6F" w:rsidP="005B3A6F">
      <w:pPr>
        <w:shd w:val="clear" w:color="auto" w:fill="FFFFFF" w:themeFill="background1"/>
        <w:spacing w:after="100" w:line="240" w:lineRule="auto"/>
        <w:ind w:left="720"/>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sidR="005B3A6F" w:rsidRPr="005B3A6F" w:rsidRDefault="005B3A6F" w:rsidP="005B3A6F">
      <w:pPr>
        <w:shd w:val="clear" w:color="auto" w:fill="FFFFFF" w:themeFill="background1"/>
        <w:spacing w:before="100" w:beforeAutospacing="1" w:after="100" w:afterAutospacing="1" w:line="240" w:lineRule="auto"/>
        <w:outlineLvl w:val="1"/>
        <w:rPr>
          <w:rFonts w:ascii="Times New Roman" w:eastAsia="Times New Roman" w:hAnsi="Times New Roman" w:cs="Times New Roman"/>
          <w:b/>
          <w:bCs/>
          <w:color w:val="000000"/>
          <w:sz w:val="24"/>
          <w:szCs w:val="24"/>
          <w:lang w:eastAsia="ru-RU"/>
        </w:rPr>
      </w:pPr>
      <w:r w:rsidRPr="005B3A6F">
        <w:rPr>
          <w:rFonts w:ascii="Times New Roman" w:eastAsia="Times New Roman" w:hAnsi="Times New Roman" w:cs="Times New Roman"/>
          <w:b/>
          <w:bCs/>
          <w:color w:val="000000"/>
          <w:sz w:val="24"/>
          <w:szCs w:val="24"/>
          <w:lang w:eastAsia="ru-RU"/>
        </w:rPr>
        <w:t>О денежных взносах и сборах</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 Установление каких-либо обязательных денежных взносов (сборов) и иных форм материальной помощи в процессе обучения в учреждении не допускается.</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Если вы по собственному желанию (без какого </w:t>
      </w:r>
      <w:proofErr w:type="gramStart"/>
      <w:r w:rsidRPr="005B3A6F">
        <w:rPr>
          <w:rFonts w:ascii="Times New Roman" w:eastAsia="Times New Roman" w:hAnsi="Times New Roman" w:cs="Times New Roman"/>
          <w:color w:val="000000"/>
          <w:sz w:val="24"/>
          <w:szCs w:val="24"/>
          <w:lang w:eastAsia="ru-RU"/>
        </w:rPr>
        <w:t>бы</w:t>
      </w:r>
      <w:proofErr w:type="gramEnd"/>
      <w:r w:rsidRPr="005B3A6F">
        <w:rPr>
          <w:rFonts w:ascii="Times New Roman" w:eastAsia="Times New Roman" w:hAnsi="Times New Roman" w:cs="Times New Roman"/>
          <w:color w:val="000000"/>
          <w:sz w:val="24"/>
          <w:szCs w:val="24"/>
          <w:lang w:eastAsia="ru-RU"/>
        </w:rPr>
        <w:t xml:space="preserve"> то ни было давления со стороны администрации, сотрудников учреждения, родительских комитетов, фондов, иных физических и юридических лиц) хотите оказать детскому саду, где воспитывается ваш ребенок, благотворительную (добровольную) помощь в виде денежных средств, вы можете в любое удобное для вас время перечислить любую сумму, посильную для вашего семейного бюджета, на расчётный счёт учреждения.</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b/>
          <w:bCs/>
          <w:color w:val="000000"/>
          <w:sz w:val="24"/>
          <w:szCs w:val="24"/>
          <w:lang w:eastAsia="ru-RU"/>
        </w:rPr>
        <w:t>Вы должны знать:</w:t>
      </w:r>
    </w:p>
    <w:p w:rsidR="005B3A6F" w:rsidRPr="005B3A6F" w:rsidRDefault="005B3A6F" w:rsidP="005B3A6F">
      <w:pPr>
        <w:numPr>
          <w:ilvl w:val="0"/>
          <w:numId w:val="4"/>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Не допускается </w:t>
      </w:r>
      <w:r w:rsidRPr="005B3A6F">
        <w:rPr>
          <w:rFonts w:ascii="Times New Roman" w:eastAsia="Times New Roman" w:hAnsi="Times New Roman" w:cs="Times New Roman"/>
          <w:b/>
          <w:bCs/>
          <w:color w:val="000000"/>
          <w:sz w:val="24"/>
          <w:szCs w:val="24"/>
          <w:lang w:eastAsia="ru-RU"/>
        </w:rPr>
        <w:t>принуждение</w:t>
      </w:r>
      <w:r w:rsidRPr="005B3A6F">
        <w:rPr>
          <w:rFonts w:ascii="Times New Roman" w:eastAsia="Times New Roman" w:hAnsi="Times New Roman" w:cs="Times New Roman"/>
          <w:color w:val="000000"/>
          <w:sz w:val="24"/>
          <w:szCs w:val="24"/>
          <w:lang w:eastAsia="ru-RU"/>
        </w:rPr>
        <w:t> родителей (законных представителей) воспитанников, к внесению денежных средств, осуществлению иных форм материальной помощи со стороны администрации и работников учреждения, а также созданных при учреждениях органов самоуправления, в том числе родительских комитетов, Управляющих советов в части принудительного привлечения родительских взносов и благотворительных средств. Установление фиксированных сумм для благотворительной помощи также относится к формам принуждения (оказания давления на родителей) и является нарушением Федерального закона от 11.08.1995 № 135-ФЗ «О благотворительной деятельности и благотворительных организациях».</w:t>
      </w:r>
    </w:p>
    <w:p w:rsidR="005B3A6F" w:rsidRPr="005B3A6F" w:rsidRDefault="005B3A6F" w:rsidP="005B3A6F">
      <w:pPr>
        <w:numPr>
          <w:ilvl w:val="0"/>
          <w:numId w:val="4"/>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Администрация, сотрудники учреждения, иные лица не вправе:</w:t>
      </w:r>
    </w:p>
    <w:p w:rsidR="005B3A6F" w:rsidRPr="005B3A6F" w:rsidRDefault="005B3A6F" w:rsidP="005B3A6F">
      <w:pPr>
        <w:numPr>
          <w:ilvl w:val="1"/>
          <w:numId w:val="4"/>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требовать или принимать от благотворителей наличные денежные средства;</w:t>
      </w:r>
    </w:p>
    <w:p w:rsidR="005B3A6F" w:rsidRPr="005B3A6F" w:rsidRDefault="005B3A6F" w:rsidP="005B3A6F">
      <w:pPr>
        <w:numPr>
          <w:ilvl w:val="1"/>
          <w:numId w:val="4"/>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требовать от благотворителя предоставления квитанции или иного документа, свидетельствующего о зачислении денежных средств на расчётный счёт учреждения.</w:t>
      </w:r>
    </w:p>
    <w:p w:rsidR="005B3A6F" w:rsidRPr="005B3A6F" w:rsidRDefault="005B3A6F" w:rsidP="005B3A6F">
      <w:pPr>
        <w:numPr>
          <w:ilvl w:val="0"/>
          <w:numId w:val="4"/>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Благотворитель имеет право:</w:t>
      </w:r>
    </w:p>
    <w:p w:rsidR="005B3A6F" w:rsidRPr="005B3A6F" w:rsidRDefault="005B3A6F" w:rsidP="005B3A6F">
      <w:pPr>
        <w:numPr>
          <w:ilvl w:val="1"/>
          <w:numId w:val="4"/>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в течение 10 дней со дня перечисления по доброй воле денежных средств на расчётный счёт учреждения подать обращение в учреждение (по своему личному желанию — приложить копию квитанции или иного подтверждающего документа) и указать в нём целевое назначение перечисленных денежных средств;</w:t>
      </w:r>
    </w:p>
    <w:p w:rsidR="005B3A6F" w:rsidRPr="005B3A6F" w:rsidRDefault="005B3A6F" w:rsidP="005B3A6F">
      <w:pPr>
        <w:numPr>
          <w:ilvl w:val="1"/>
          <w:numId w:val="4"/>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lastRenderedPageBreak/>
        <w:t>в течение месяца со дня поступления обращения в учреждение получить на руки протокол общественной комиссии по расходованию внебюджетных средств, в котором должны быть указаны сроки, способы и порядок расходования поступивших от благотворителя средств;</w:t>
      </w:r>
    </w:p>
    <w:p w:rsidR="005B3A6F" w:rsidRPr="005B3A6F" w:rsidRDefault="005B3A6F" w:rsidP="005B3A6F">
      <w:pPr>
        <w:numPr>
          <w:ilvl w:val="1"/>
          <w:numId w:val="4"/>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ознакомиться с каждым протоколом общественной комиссии по расходованию внебюджетных средств, которые должны размещаться в общедоступном месте учреждения сразу после их подписания;</w:t>
      </w:r>
    </w:p>
    <w:p w:rsidR="005B3A6F" w:rsidRPr="005B3A6F" w:rsidRDefault="005B3A6F" w:rsidP="005B3A6F">
      <w:pPr>
        <w:numPr>
          <w:ilvl w:val="1"/>
          <w:numId w:val="4"/>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получить от руководителя (по запросу) полную информацию о расходовании и возможность контроля за процессом расходования внесенных благотворителем безналичных денежных средств или использования имущества, представленного благотворителем учреждению;</w:t>
      </w:r>
    </w:p>
    <w:p w:rsidR="005B3A6F" w:rsidRPr="005B3A6F" w:rsidRDefault="005B3A6F" w:rsidP="005B3A6F">
      <w:pPr>
        <w:numPr>
          <w:ilvl w:val="1"/>
          <w:numId w:val="4"/>
        </w:numPr>
        <w:shd w:val="clear" w:color="auto" w:fill="FFFFFF" w:themeFill="background1"/>
        <w:spacing w:before="100" w:beforeAutospacing="1" w:after="17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color w:val="000000"/>
          <w:sz w:val="24"/>
          <w:szCs w:val="24"/>
          <w:lang w:eastAsia="ru-RU"/>
        </w:rPr>
        <w:t>получить информацию о целевом расходовании переданных учреждению безналичных денежных средств из ежегодного публичного отчёта о привлечении и расходовании внебюджетных средств, который должен быть размещён на официальном сайте учреждения.</w:t>
      </w:r>
    </w:p>
    <w:p w:rsidR="005B3A6F" w:rsidRPr="005B3A6F" w:rsidRDefault="005B3A6F" w:rsidP="005B3A6F">
      <w:pPr>
        <w:shd w:val="clear" w:color="auto" w:fill="FFFFFF" w:themeFill="background1"/>
        <w:spacing w:after="100" w:line="240" w:lineRule="auto"/>
        <w:rPr>
          <w:rFonts w:ascii="Times New Roman" w:eastAsia="Times New Roman" w:hAnsi="Times New Roman" w:cs="Times New Roman"/>
          <w:color w:val="000000"/>
          <w:sz w:val="24"/>
          <w:szCs w:val="24"/>
          <w:lang w:eastAsia="ru-RU"/>
        </w:rPr>
      </w:pPr>
      <w:r w:rsidRPr="005B3A6F">
        <w:rPr>
          <w:rFonts w:ascii="Times New Roman" w:eastAsia="Times New Roman" w:hAnsi="Times New Roman" w:cs="Times New Roman"/>
          <w:b/>
          <w:bCs/>
          <w:color w:val="000000"/>
          <w:sz w:val="24"/>
          <w:szCs w:val="24"/>
          <w:lang w:eastAsia="ru-RU"/>
        </w:rPr>
        <w:t>Если Вы столкнулись с коррупционными действиями, Вы можете обратиться с устным или письменным заявлением в правоохранительные органы по месту Вашего жительства или в их вышестоящие инстанции.</w:t>
      </w:r>
    </w:p>
    <w:p w:rsidR="006C64EC" w:rsidRDefault="006C64EC"/>
    <w:sectPr w:rsidR="006C64EC" w:rsidSect="005B3A6F">
      <w:pgSz w:w="11906" w:h="16838"/>
      <w:pgMar w:top="709"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9B4"/>
    <w:multiLevelType w:val="multilevel"/>
    <w:tmpl w:val="6F16F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D03D5"/>
    <w:multiLevelType w:val="multilevel"/>
    <w:tmpl w:val="7FA2D6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4B614B"/>
    <w:multiLevelType w:val="multilevel"/>
    <w:tmpl w:val="771E2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BE5CA8"/>
    <w:multiLevelType w:val="multilevel"/>
    <w:tmpl w:val="E4B6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A6F"/>
    <w:rsid w:val="005B3A6F"/>
    <w:rsid w:val="006C6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36A0A-4781-4175-85AB-7FC8DDA76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B3A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B3A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A6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B3A6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B3A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764976">
      <w:bodyDiv w:val="1"/>
      <w:marLeft w:val="0"/>
      <w:marRight w:val="0"/>
      <w:marTop w:val="0"/>
      <w:marBottom w:val="0"/>
      <w:divBdr>
        <w:top w:val="none" w:sz="0" w:space="0" w:color="auto"/>
        <w:left w:val="none" w:sz="0" w:space="0" w:color="auto"/>
        <w:bottom w:val="none" w:sz="0" w:space="0" w:color="auto"/>
        <w:right w:val="none" w:sz="0" w:space="0" w:color="auto"/>
      </w:divBdr>
      <w:divsChild>
        <w:div w:id="878511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2312</Words>
  <Characters>13185</Characters>
  <Application>Microsoft Office Word</Application>
  <DocSecurity>0</DocSecurity>
  <Lines>109</Lines>
  <Paragraphs>30</Paragraphs>
  <ScaleCrop>false</ScaleCrop>
  <Company>SPecialiST RePack</Company>
  <LinksUpToDate>false</LinksUpToDate>
  <CharactersWithSpaces>15467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cp:revision>
  <dcterms:created xsi:type="dcterms:W3CDTF">2019-11-27T10:07:00Z</dcterms:created>
  <dcterms:modified xsi:type="dcterms:W3CDTF">2019-11-27T10:08:00Z</dcterms:modified>
</cp:coreProperties>
</file>