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C0D" w:rsidRPr="00F926E4" w:rsidRDefault="00CF2C0D" w:rsidP="00F926E4">
      <w:pPr>
        <w:pStyle w:val="a3"/>
        <w:spacing w:before="0" w:beforeAutospacing="0" w:after="0" w:afterAutospacing="0" w:line="347" w:lineRule="atLeast"/>
        <w:jc w:val="center"/>
        <w:textAlignment w:val="baseline"/>
        <w:rPr>
          <w:b/>
          <w:sz w:val="32"/>
          <w:szCs w:val="32"/>
        </w:rPr>
      </w:pPr>
      <w:bookmarkStart w:id="0" w:name="_GoBack"/>
      <w:r w:rsidRPr="00F926E4">
        <w:rPr>
          <w:b/>
          <w:sz w:val="32"/>
          <w:szCs w:val="32"/>
        </w:rPr>
        <w:t>Что такое «</w:t>
      </w:r>
      <w:proofErr w:type="spellStart"/>
      <w:r w:rsidRPr="00F926E4">
        <w:rPr>
          <w:b/>
          <w:sz w:val="32"/>
          <w:szCs w:val="32"/>
        </w:rPr>
        <w:t>Световозвращающий</w:t>
      </w:r>
      <w:proofErr w:type="spellEnd"/>
      <w:r w:rsidRPr="00F926E4">
        <w:rPr>
          <w:b/>
          <w:sz w:val="32"/>
          <w:szCs w:val="32"/>
        </w:rPr>
        <w:t xml:space="preserve"> элемент»?</w:t>
      </w:r>
    </w:p>
    <w:p w:rsidR="00CF2C0D" w:rsidRPr="00F926E4" w:rsidRDefault="00CF2C0D" w:rsidP="008E4ABD">
      <w:pPr>
        <w:pStyle w:val="a3"/>
        <w:spacing w:before="0" w:beforeAutospacing="0" w:after="0" w:afterAutospacing="0" w:line="347" w:lineRule="atLeast"/>
        <w:jc w:val="both"/>
        <w:textAlignment w:val="baseline"/>
        <w:rPr>
          <w:sz w:val="32"/>
          <w:szCs w:val="32"/>
        </w:rPr>
      </w:pPr>
    </w:p>
    <w:p w:rsidR="000052DA" w:rsidRPr="00F926E4" w:rsidRDefault="000052DA" w:rsidP="00F926E4">
      <w:pPr>
        <w:pStyle w:val="a3"/>
        <w:spacing w:before="0" w:beforeAutospacing="0" w:after="0" w:afterAutospacing="0" w:line="347" w:lineRule="atLeast"/>
        <w:ind w:firstLine="708"/>
        <w:jc w:val="both"/>
        <w:textAlignment w:val="baseline"/>
        <w:rPr>
          <w:sz w:val="32"/>
          <w:szCs w:val="32"/>
        </w:rPr>
      </w:pPr>
      <w:proofErr w:type="spellStart"/>
      <w:r w:rsidRPr="00F926E4">
        <w:rPr>
          <w:sz w:val="32"/>
          <w:szCs w:val="32"/>
        </w:rPr>
        <w:t>Световозвращающий</w:t>
      </w:r>
      <w:proofErr w:type="spellEnd"/>
      <w:r w:rsidRPr="00F926E4">
        <w:rPr>
          <w:sz w:val="32"/>
          <w:szCs w:val="32"/>
        </w:rPr>
        <w:t xml:space="preserve"> элемент (светоотражатель, </w:t>
      </w:r>
      <w:proofErr w:type="spellStart"/>
      <w:r w:rsidRPr="00F926E4">
        <w:rPr>
          <w:sz w:val="32"/>
          <w:szCs w:val="32"/>
        </w:rPr>
        <w:t>фликер</w:t>
      </w:r>
      <w:proofErr w:type="spellEnd"/>
      <w:r w:rsidRPr="00F926E4">
        <w:rPr>
          <w:sz w:val="32"/>
          <w:szCs w:val="32"/>
        </w:rPr>
        <w:t>, пешеходный катафот и т.д.) является важным элементом пассивной безопасности пешехода и снижает риск наезда на пешехода в тёмное время суток в 6,5 раз. Водители автомобилей в темное время суток  обнаруживают пешехода, имеющего светоотражатель, со значительно большего расстояния. При движении с ближним светом фар расстояние обнаружения увеличивается с 25-40 метров до 130-140, а при движении с дальним светом – до 400 метров.</w:t>
      </w:r>
    </w:p>
    <w:p w:rsidR="000052DA" w:rsidRPr="00F926E4" w:rsidRDefault="000052DA" w:rsidP="00F926E4">
      <w:pPr>
        <w:pStyle w:val="a3"/>
        <w:spacing w:before="0" w:beforeAutospacing="0" w:after="0" w:afterAutospacing="0" w:line="347" w:lineRule="atLeast"/>
        <w:ind w:firstLine="708"/>
        <w:jc w:val="both"/>
        <w:textAlignment w:val="baseline"/>
        <w:rPr>
          <w:sz w:val="32"/>
          <w:szCs w:val="32"/>
        </w:rPr>
      </w:pPr>
      <w:r w:rsidRPr="00F926E4">
        <w:rPr>
          <w:sz w:val="32"/>
          <w:szCs w:val="32"/>
        </w:rPr>
        <w:t xml:space="preserve">В скандинавских странах </w:t>
      </w:r>
      <w:proofErr w:type="spellStart"/>
      <w:r w:rsidRPr="00F926E4">
        <w:rPr>
          <w:sz w:val="32"/>
          <w:szCs w:val="32"/>
        </w:rPr>
        <w:t>световозвращательные</w:t>
      </w:r>
      <w:proofErr w:type="spellEnd"/>
      <w:r w:rsidRPr="00F926E4">
        <w:rPr>
          <w:sz w:val="32"/>
          <w:szCs w:val="32"/>
        </w:rPr>
        <w:t xml:space="preserve"> приспособления используются около 30 лет и имеют положительный опыт – снижение риска наезда автомобиля на пешехода в тёмное время суток на 85%.</w:t>
      </w:r>
    </w:p>
    <w:p w:rsidR="000052DA" w:rsidRPr="00F926E4" w:rsidRDefault="000052DA" w:rsidP="00F926E4">
      <w:pPr>
        <w:pStyle w:val="a3"/>
        <w:spacing w:before="0" w:beforeAutospacing="0" w:after="0" w:afterAutospacing="0" w:line="347" w:lineRule="atLeast"/>
        <w:ind w:firstLine="708"/>
        <w:jc w:val="both"/>
        <w:textAlignment w:val="baseline"/>
        <w:rPr>
          <w:sz w:val="32"/>
          <w:szCs w:val="32"/>
        </w:rPr>
      </w:pPr>
      <w:r w:rsidRPr="00F926E4">
        <w:rPr>
          <w:sz w:val="32"/>
          <w:szCs w:val="32"/>
        </w:rPr>
        <w:t xml:space="preserve">Для лицевой стороны использован </w:t>
      </w:r>
      <w:proofErr w:type="spellStart"/>
      <w:r w:rsidRPr="00F926E4">
        <w:rPr>
          <w:sz w:val="32"/>
          <w:szCs w:val="32"/>
        </w:rPr>
        <w:t>световозвращающий</w:t>
      </w:r>
      <w:proofErr w:type="spellEnd"/>
      <w:r w:rsidRPr="00F926E4">
        <w:rPr>
          <w:sz w:val="32"/>
          <w:szCs w:val="32"/>
        </w:rPr>
        <w:t xml:space="preserve"> материал жёлтого цвета, обладающий наибольшим коэффициентом </w:t>
      </w:r>
      <w:proofErr w:type="spellStart"/>
      <w:r w:rsidRPr="00F926E4">
        <w:rPr>
          <w:sz w:val="32"/>
          <w:szCs w:val="32"/>
        </w:rPr>
        <w:t>световозвращения</w:t>
      </w:r>
      <w:proofErr w:type="spellEnd"/>
      <w:r w:rsidRPr="00F926E4">
        <w:rPr>
          <w:sz w:val="32"/>
          <w:szCs w:val="32"/>
        </w:rPr>
        <w:t>.  Конструкция имеет ряд преимуществ:</w:t>
      </w:r>
    </w:p>
    <w:p w:rsidR="000052DA" w:rsidRPr="00F926E4" w:rsidRDefault="000052DA" w:rsidP="008E4ABD">
      <w:pPr>
        <w:pStyle w:val="a3"/>
        <w:spacing w:before="0" w:beforeAutospacing="0" w:after="0" w:afterAutospacing="0" w:line="347" w:lineRule="atLeast"/>
        <w:jc w:val="both"/>
        <w:textAlignment w:val="baseline"/>
        <w:rPr>
          <w:sz w:val="32"/>
          <w:szCs w:val="32"/>
        </w:rPr>
      </w:pPr>
      <w:r w:rsidRPr="00F926E4">
        <w:rPr>
          <w:sz w:val="32"/>
          <w:szCs w:val="32"/>
        </w:rPr>
        <w:t>• большая площадь светоотражающей поверхности;</w:t>
      </w:r>
    </w:p>
    <w:p w:rsidR="000052DA" w:rsidRPr="00F926E4" w:rsidRDefault="000052DA" w:rsidP="008E4ABD">
      <w:pPr>
        <w:pStyle w:val="a3"/>
        <w:spacing w:before="0" w:beforeAutospacing="0" w:after="0" w:afterAutospacing="0" w:line="347" w:lineRule="atLeast"/>
        <w:jc w:val="both"/>
        <w:textAlignment w:val="baseline"/>
        <w:rPr>
          <w:sz w:val="32"/>
          <w:szCs w:val="32"/>
        </w:rPr>
      </w:pPr>
      <w:r w:rsidRPr="00F926E4">
        <w:rPr>
          <w:sz w:val="32"/>
          <w:szCs w:val="32"/>
        </w:rPr>
        <w:t>• хороша видимость со всех сторон;</w:t>
      </w:r>
    </w:p>
    <w:p w:rsidR="000052DA" w:rsidRPr="00F926E4" w:rsidRDefault="000052DA" w:rsidP="008E4ABD">
      <w:pPr>
        <w:pStyle w:val="a3"/>
        <w:spacing w:before="0" w:beforeAutospacing="0" w:after="0" w:afterAutospacing="0" w:line="347" w:lineRule="atLeast"/>
        <w:jc w:val="both"/>
        <w:textAlignment w:val="baseline"/>
        <w:rPr>
          <w:sz w:val="32"/>
          <w:szCs w:val="32"/>
        </w:rPr>
      </w:pPr>
      <w:r w:rsidRPr="00F926E4">
        <w:rPr>
          <w:sz w:val="32"/>
          <w:szCs w:val="32"/>
        </w:rPr>
        <w:t>• отсутствие необходимости крепления к одежде, возможность надеть (снять) в любой момент;</w:t>
      </w:r>
    </w:p>
    <w:p w:rsidR="000052DA" w:rsidRPr="00F926E4" w:rsidRDefault="000052DA" w:rsidP="008E4ABD">
      <w:pPr>
        <w:pStyle w:val="a3"/>
        <w:spacing w:before="0" w:beforeAutospacing="0" w:after="0" w:afterAutospacing="0" w:line="347" w:lineRule="atLeast"/>
        <w:jc w:val="both"/>
        <w:textAlignment w:val="baseline"/>
        <w:rPr>
          <w:sz w:val="32"/>
          <w:szCs w:val="32"/>
        </w:rPr>
      </w:pPr>
      <w:r w:rsidRPr="00F926E4">
        <w:rPr>
          <w:sz w:val="32"/>
          <w:szCs w:val="32"/>
        </w:rPr>
        <w:t>• простота и безопасность самостоятельного использования детьми.</w:t>
      </w:r>
    </w:p>
    <w:bookmarkEnd w:id="0"/>
    <w:p w:rsidR="009A1E58" w:rsidRPr="00F926E4" w:rsidRDefault="009A1E58">
      <w:pPr>
        <w:rPr>
          <w:sz w:val="32"/>
          <w:szCs w:val="32"/>
        </w:rPr>
      </w:pPr>
    </w:p>
    <w:sectPr w:rsidR="009A1E58" w:rsidRPr="00F926E4" w:rsidSect="00F926E4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496"/>
    <w:rsid w:val="000052DA"/>
    <w:rsid w:val="00026496"/>
    <w:rsid w:val="002A1FF1"/>
    <w:rsid w:val="008E4ABD"/>
    <w:rsid w:val="009A1E58"/>
    <w:rsid w:val="00CF2C0D"/>
    <w:rsid w:val="00F92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5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5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9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944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2015-10-15T11:20:00Z</dcterms:created>
  <dcterms:modified xsi:type="dcterms:W3CDTF">2017-10-20T18:13:00Z</dcterms:modified>
</cp:coreProperties>
</file>