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142" w:rsidRPr="00205752" w:rsidRDefault="004E2420" w:rsidP="00205752">
      <w:pPr>
        <w:spacing w:after="0" w:line="276" w:lineRule="auto"/>
        <w:ind w:left="-5" w:right="314" w:hanging="10"/>
        <w:jc w:val="center"/>
        <w:rPr>
          <w:rFonts w:ascii="Times New Roman" w:eastAsia="Times New Roman" w:hAnsi="Times New Roman" w:cs="Times New Roman"/>
          <w:color w:val="933534"/>
          <w:sz w:val="28"/>
          <w:lang w:eastAsia="ru-RU"/>
        </w:rPr>
      </w:pPr>
      <w:r w:rsidRPr="00F3680D">
        <w:rPr>
          <w:rFonts w:ascii="Times New Roman" w:hAnsi="Times New Roman" w:cs="Times New Roman"/>
          <w:b/>
          <w:color w:val="0070C0"/>
          <w:sz w:val="36"/>
          <w:szCs w:val="36"/>
        </w:rPr>
        <w:t>10 правил общения с детьми в семье</w:t>
      </w:r>
    </w:p>
    <w:p w:rsidR="004E2420" w:rsidRPr="00F3680D" w:rsidRDefault="004E2420" w:rsidP="000E7142">
      <w:pPr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ПРАВИЛО 1 </w:t>
      </w:r>
    </w:p>
    <w:p w:rsidR="004E2420" w:rsidRP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В разговорах с </w:t>
      </w:r>
      <w:r w:rsid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ребенком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не отвечать сразу же на вопрос ребенка к Вам, а сначала предложить ему самому подумать и ответить на свой вопрос, порассуждать или пофантазировать вместе с Вами. </w:t>
      </w:r>
    </w:p>
    <w:p w:rsidR="004E2420" w:rsidRPr="00F3680D" w:rsidRDefault="004E2420" w:rsidP="000E7142">
      <w:pPr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ПРАВИЛО 2 </w:t>
      </w:r>
    </w:p>
    <w:p w:rsidR="004E2420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С детьми, которые «не хотят» говорить и вместо речи используют жесты, использовать прием «непонимания ребенка» в проблемной жизненной провоцирующей ситуации. </w:t>
      </w:r>
    </w:p>
    <w:p w:rsidR="00F3680D" w:rsidRPr="00F3680D" w:rsidRDefault="00F3680D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F3680D" w:rsidRDefault="00F3680D" w:rsidP="000E7142">
      <w:pPr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33534"/>
          <w:sz w:val="28"/>
          <w:lang w:eastAsia="ru-RU"/>
        </w:rPr>
        <w:drawing>
          <wp:inline distT="0" distB="0" distL="0" distR="0" wp14:anchorId="34EAA21E" wp14:editId="285A206B">
            <wp:extent cx="2908300" cy="200596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80D" w:rsidRDefault="00F3680D" w:rsidP="000E7142">
      <w:pPr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</w:p>
    <w:p w:rsidR="004E2420" w:rsidRPr="00F3680D" w:rsidRDefault="004E2420" w:rsidP="000E7142">
      <w:pPr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lastRenderedPageBreak/>
        <w:t xml:space="preserve">ПРАВИЛО 3 </w:t>
      </w:r>
    </w:p>
    <w:p w:rsidR="004E2420" w:rsidRP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Используйте обычное общение дома, в дороге, на прогулке для речевых игр и разговоров с детьми, игр с ними. Вы будете развивать речь ребенка по ходу обычных дел семьи.</w:t>
      </w:r>
    </w:p>
    <w:p w:rsid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ПРАВИЛО 4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</w:p>
    <w:p w:rsid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Правило о речевой активности взрослых и детей в ходе занятий и речевых игр. </w:t>
      </w:r>
    </w:p>
    <w:p w:rsid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ПРАВИЛО 5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</w:p>
    <w:p w:rsidR="004E2420" w:rsidRP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Если Вы хотите, чтобы речь малыша была выразительной, красивой, образной, понятной, логичной, то такой должна быть и Ваша речь. </w:t>
      </w:r>
    </w:p>
    <w:p w:rsidR="00F3680D" w:rsidRPr="00F3680D" w:rsidRDefault="004E2420" w:rsidP="000E7142">
      <w:pPr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ПРАВИЛО 6 </w:t>
      </w:r>
    </w:p>
    <w:p w:rsid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Комментируйте ребенку, что и как Вы делаете, что Вы видите, начиная с первых дней его жизни. Называйте предметы, детали, свойства и качества, действия, признаки. </w:t>
      </w:r>
    </w:p>
    <w:p w:rsid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ПРАВИЛО 7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</w:p>
    <w:p w:rsidR="004E2420" w:rsidRP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Разговаривая с малышами и обучая их, не старайтесь сообщать им готовые знания для запоминания. Старайтесь 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lastRenderedPageBreak/>
        <w:t xml:space="preserve">сделать так, чтобы эти знания были открыты самим ребенком! </w:t>
      </w:r>
    </w:p>
    <w:p w:rsid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ПРАВИЛО 8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</w:p>
    <w:p w:rsidR="004E2420" w:rsidRP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Начиная с 3 лет начинайте «писать письма» с детьми, то есть использовать ситуацию письменной речи. </w:t>
      </w:r>
    </w:p>
    <w:p w:rsid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ПРАВИЛО 9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</w:p>
    <w:p w:rsidR="004E2420" w:rsidRPr="00F3680D" w:rsidRDefault="004E2420" w:rsidP="000E7142">
      <w:p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Дома обязательно должен быть домашний театр – любой!</w:t>
      </w:r>
    </w:p>
    <w:p w:rsidR="004E2420" w:rsidRPr="00F3680D" w:rsidRDefault="004E2420" w:rsidP="00F3680D">
      <w:pPr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</w:rPr>
      </w:pPr>
      <w:r w:rsidRPr="00F3680D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ПРАВИЛО 10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Не ждите «готовых» рекомендаций. Любая мама, хорошо зная своего малыша, может придумать интересную </w:t>
      </w:r>
      <w:r w:rsid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игру или </w:t>
      </w:r>
      <w:r w:rsid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занятие именно для него. Просто творите с удовольствием и радостью. А если хотите научиться делать это грамотно, с пониманием того, «зачем, как и почему» это делается – приходите </w:t>
      </w:r>
      <w:r w:rsid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к нам</w:t>
      </w:r>
      <w:r w:rsidRPr="00F3680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на консультацию.</w:t>
      </w:r>
    </w:p>
    <w:p w:rsidR="00205752" w:rsidRDefault="00F3680D" w:rsidP="00205752">
      <w:pPr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noProof/>
          <w:color w:val="933534"/>
          <w:sz w:val="28"/>
          <w:lang w:eastAsia="ru-RU"/>
        </w:rPr>
        <w:drawing>
          <wp:inline distT="0" distB="0" distL="0" distR="0" wp14:anchorId="5EF847B7" wp14:editId="75E4143D">
            <wp:extent cx="2130758" cy="15925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4" r="52696" b="46662"/>
                    <a:stretch/>
                  </pic:blipFill>
                  <pic:spPr bwMode="auto">
                    <a:xfrm>
                      <a:off x="0" y="0"/>
                      <a:ext cx="2146648" cy="16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752" w:rsidRPr="00205752" w:rsidRDefault="00205752" w:rsidP="00205752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205752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«Что значит общение для ребенка?» </w:t>
      </w:r>
    </w:p>
    <w:p w:rsidR="00205752" w:rsidRPr="00205752" w:rsidRDefault="00205752" w:rsidP="00205752">
      <w:pPr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</w:rPr>
      </w:pPr>
      <w:r w:rsidRPr="00205752">
        <w:rPr>
          <w:rFonts w:ascii="Times New Roman" w:eastAsia="Times New Roman" w:hAnsi="Times New Roman" w:cs="Times New Roman"/>
          <w:color w:val="833C0B" w:themeColor="accent2" w:themeShade="80"/>
          <w:sz w:val="28"/>
        </w:rPr>
        <w:t>С самого рождения человек, являясь социальным существом, испытывает потребность в общении с другими людьми, которая постоянно развивается – от потребности в эмоциональном контакте к глубокому личностному общению и сотрудничеству.  Общение – это не только простые разговоры, а ощущение что тебя ждут, понимают, любят.</w:t>
      </w:r>
    </w:p>
    <w:p w:rsidR="00205752" w:rsidRPr="00205752" w:rsidRDefault="00205752" w:rsidP="00205752">
      <w:pPr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</w:rPr>
      </w:pPr>
      <w:r w:rsidRPr="00205752">
        <w:rPr>
          <w:rFonts w:ascii="Times New Roman" w:eastAsia="Times New Roman" w:hAnsi="Times New Roman" w:cs="Times New Roman"/>
          <w:color w:val="833C0B" w:themeColor="accent2" w:themeShade="80"/>
          <w:sz w:val="28"/>
        </w:rPr>
        <w:t>Будет ли первоначальный опыт общения ребенка с взрослыми в системе отношений «взрослый – ребенок» положительным, зависит от того, какое положение он занимает в семейном коллективе. Именно семья является первой школой воспитания нравственных чувств ребенка, навыков социального поведения. Однако родители не всегда умело взаимодействуют и общаются со своими детьми.  Всестороннее воспитание ребенка, подготовка его к жизни в обществе – главная социальная задача, решаемая обществом и семьей.</w:t>
      </w:r>
    </w:p>
    <w:p w:rsidR="00205752" w:rsidRDefault="00205752" w:rsidP="00F3680D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205752" w:rsidRDefault="00205752" w:rsidP="00F3680D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205752" w:rsidRDefault="00205752" w:rsidP="00453214">
      <w:pPr>
        <w:pStyle w:val="a3"/>
        <w:shd w:val="clear" w:color="auto" w:fill="FFFFFF"/>
        <w:spacing w:before="0" w:beforeAutospacing="0" w:line="306" w:lineRule="atLeast"/>
        <w:jc w:val="both"/>
        <w:rPr>
          <w:color w:val="833C0B" w:themeColor="accent2" w:themeShade="80"/>
          <w:sz w:val="28"/>
          <w:szCs w:val="28"/>
        </w:rPr>
      </w:pPr>
      <w:r w:rsidRPr="00205752">
        <w:rPr>
          <w:color w:val="833C0B" w:themeColor="accent2" w:themeShade="80"/>
          <w:sz w:val="28"/>
          <w:szCs w:val="28"/>
        </w:rPr>
        <w:t>Мы не можем, оберегая детей от невзгод жизни, поместить их под стеклянный купол. Но мы можем и должны позаботиться о том, что их окружает.</w:t>
      </w:r>
    </w:p>
    <w:p w:rsidR="00205752" w:rsidRPr="00205752" w:rsidRDefault="00205752" w:rsidP="00205752">
      <w:pPr>
        <w:pStyle w:val="a3"/>
        <w:shd w:val="clear" w:color="auto" w:fill="FFFFFF"/>
        <w:spacing w:before="0" w:beforeAutospacing="0" w:line="306" w:lineRule="atLeast"/>
        <w:rPr>
          <w:color w:val="833C0B" w:themeColor="accent2" w:themeShade="80"/>
          <w:sz w:val="28"/>
          <w:szCs w:val="28"/>
        </w:rPr>
      </w:pPr>
      <w:r>
        <w:rPr>
          <w:noProof/>
        </w:rPr>
        <w:drawing>
          <wp:inline distT="0" distB="0" distL="0" distR="0" wp14:anchorId="0AD785E4" wp14:editId="4DFECCC4">
            <wp:extent cx="2802414" cy="1988838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17" cy="19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52" w:rsidRDefault="00205752" w:rsidP="00453214">
      <w:pPr>
        <w:pStyle w:val="a3"/>
        <w:shd w:val="clear" w:color="auto" w:fill="FFFFFF"/>
        <w:spacing w:before="0" w:beforeAutospacing="0" w:line="306" w:lineRule="atLeast"/>
        <w:jc w:val="both"/>
        <w:rPr>
          <w:color w:val="833C0B" w:themeColor="accent2" w:themeShade="80"/>
          <w:sz w:val="28"/>
          <w:szCs w:val="28"/>
        </w:rPr>
      </w:pPr>
      <w:r w:rsidRPr="00205752">
        <w:rPr>
          <w:color w:val="833C0B" w:themeColor="accent2" w:themeShade="80"/>
          <w:sz w:val="28"/>
          <w:szCs w:val="28"/>
        </w:rPr>
        <w:t>Мы можем создать свою, маленькую и очень добрую вселенную в своей семье, своем доме. Пусть хотя бы здесь их окружает любовь!</w:t>
      </w:r>
    </w:p>
    <w:p w:rsidR="00453214" w:rsidRPr="00205752" w:rsidRDefault="00453214" w:rsidP="00205752">
      <w:pPr>
        <w:pStyle w:val="a3"/>
        <w:shd w:val="clear" w:color="auto" w:fill="FFFFFF"/>
        <w:spacing w:before="0" w:beforeAutospacing="0" w:line="306" w:lineRule="atLeast"/>
        <w:rPr>
          <w:color w:val="833C0B" w:themeColor="accent2" w:themeShade="80"/>
          <w:sz w:val="28"/>
          <w:szCs w:val="28"/>
        </w:rPr>
      </w:pPr>
      <w:r>
        <w:rPr>
          <w:noProof/>
        </w:rPr>
        <w:drawing>
          <wp:inline distT="0" distB="0" distL="0" distR="0" wp14:anchorId="7DB81803" wp14:editId="127CB5F3">
            <wp:extent cx="3023870" cy="2018105"/>
            <wp:effectExtent l="0" t="0" r="5080" b="127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52" w:rsidRDefault="00205752" w:rsidP="00F3680D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0E7142" w:rsidRPr="000E7142" w:rsidRDefault="000E7142" w:rsidP="0045321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0E7142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ОГКУ «Центр социальной помощи семье и детям Молчановского района»</w:t>
      </w:r>
    </w:p>
    <w:p w:rsidR="000E7142" w:rsidRPr="000E7142" w:rsidRDefault="000E7142" w:rsidP="000E7142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142" w:rsidRPr="000E7142" w:rsidRDefault="000E7142" w:rsidP="000E7142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142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73F21A" wp14:editId="2E1BADC8">
            <wp:simplePos x="0" y="0"/>
            <wp:positionH relativeFrom="column">
              <wp:posOffset>456565</wp:posOffset>
            </wp:positionH>
            <wp:positionV relativeFrom="paragraph">
              <wp:posOffset>43180</wp:posOffset>
            </wp:positionV>
            <wp:extent cx="716915" cy="784860"/>
            <wp:effectExtent l="0" t="0" r="6985" b="0"/>
            <wp:wrapThrough wrapText="bothSides">
              <wp:wrapPolygon edited="0">
                <wp:start x="0" y="0"/>
                <wp:lineTo x="0" y="20971"/>
                <wp:lineTo x="21236" y="20971"/>
                <wp:lineTo x="21236" y="0"/>
                <wp:lineTo x="0" y="0"/>
              </wp:wrapPolygon>
            </wp:wrapThrough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17713F-AEDD-4ED2-8152-C1644E10D6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17713F-AEDD-4ED2-8152-C1644E10D6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1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6E69F6E" wp14:editId="087F2DA2">
            <wp:simplePos x="0" y="0"/>
            <wp:positionH relativeFrom="column">
              <wp:posOffset>2043430</wp:posOffset>
            </wp:positionH>
            <wp:positionV relativeFrom="paragraph">
              <wp:posOffset>9525</wp:posOffset>
            </wp:positionV>
            <wp:extent cx="853440" cy="859790"/>
            <wp:effectExtent l="0" t="0" r="3810" b="0"/>
            <wp:wrapThrough wrapText="bothSides">
              <wp:wrapPolygon edited="0">
                <wp:start x="0" y="0"/>
                <wp:lineTo x="0" y="21058"/>
                <wp:lineTo x="21214" y="21058"/>
                <wp:lineTo x="2121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142" w:rsidRPr="000E7142" w:rsidRDefault="000E7142" w:rsidP="000E7142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142" w:rsidRPr="000E7142" w:rsidRDefault="000E7142" w:rsidP="000E7142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142" w:rsidRDefault="000E7142" w:rsidP="000E7142">
      <w:pPr>
        <w:jc w:val="both"/>
        <w:rPr>
          <w:rFonts w:ascii="Times New Roman" w:eastAsia="Times New Roman" w:hAnsi="Times New Roman" w:cs="Times New Roman"/>
          <w:color w:val="15355D"/>
          <w:sz w:val="28"/>
        </w:rPr>
      </w:pPr>
    </w:p>
    <w:p w:rsidR="000E7142" w:rsidRDefault="000E7142" w:rsidP="000E7142">
      <w:pPr>
        <w:spacing w:after="3" w:line="275" w:lineRule="auto"/>
        <w:ind w:left="-5" w:right="397" w:hanging="10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p w:rsidR="000E7142" w:rsidRPr="00205752" w:rsidRDefault="000E7142" w:rsidP="00453214">
      <w:pPr>
        <w:spacing w:after="3" w:line="275" w:lineRule="auto"/>
        <w:ind w:right="397"/>
        <w:jc w:val="center"/>
        <w:rPr>
          <w:rFonts w:ascii="Times New Roman" w:eastAsia="Times New Roman" w:hAnsi="Times New Roman" w:cs="Times New Roman"/>
          <w:b/>
          <w:noProof/>
          <w:color w:val="833C0B" w:themeColor="accent2" w:themeShade="80"/>
          <w:sz w:val="32"/>
          <w:szCs w:val="32"/>
          <w:lang w:eastAsia="ru-RU"/>
        </w:rPr>
      </w:pPr>
      <w:r w:rsidRPr="00205752">
        <w:rPr>
          <w:rFonts w:ascii="Times New Roman" w:eastAsia="Times New Roman" w:hAnsi="Times New Roman" w:cs="Times New Roman"/>
          <w:b/>
          <w:noProof/>
          <w:color w:val="833C0B" w:themeColor="accent2" w:themeShade="80"/>
          <w:sz w:val="32"/>
          <w:szCs w:val="32"/>
          <w:lang w:eastAsia="ru-RU"/>
        </w:rPr>
        <w:t>Буклет для родителей</w:t>
      </w:r>
    </w:p>
    <w:p w:rsidR="00205752" w:rsidRPr="00453214" w:rsidRDefault="000E7142" w:rsidP="000E7142">
      <w:pPr>
        <w:spacing w:after="3" w:line="275" w:lineRule="auto"/>
        <w:ind w:left="-5" w:right="397" w:hanging="10"/>
        <w:jc w:val="center"/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 w:rsidRPr="00453214"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«Роль общения </w:t>
      </w:r>
    </w:p>
    <w:p w:rsidR="000E7142" w:rsidRPr="00453214" w:rsidRDefault="000E7142" w:rsidP="000E7142">
      <w:pPr>
        <w:spacing w:after="3" w:line="275" w:lineRule="auto"/>
        <w:ind w:left="-5" w:right="397" w:hanging="10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453214"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  <w:lang w:eastAsia="ru-RU"/>
        </w:rPr>
        <w:t>в жизни ребенка»</w:t>
      </w:r>
    </w:p>
    <w:p w:rsidR="00453214" w:rsidRPr="00205752" w:rsidRDefault="00453214" w:rsidP="0045321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833C0B" w:themeColor="accent2" w:themeShade="80"/>
          <w:sz w:val="28"/>
          <w:szCs w:val="28"/>
        </w:rPr>
      </w:pPr>
      <w:r w:rsidRPr="00205752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shd w:val="clear" w:color="auto" w:fill="FFFFFF"/>
        </w:rPr>
        <w:t>Самое важное и безусловное правило общения – любите своего ребенка просто за то, что он есть!</w:t>
      </w:r>
    </w:p>
    <w:p w:rsidR="000E7142" w:rsidRDefault="000E7142" w:rsidP="00453214">
      <w:pPr>
        <w:spacing w:after="3" w:line="275" w:lineRule="auto"/>
        <w:ind w:right="397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p w:rsidR="000E7142" w:rsidRPr="004E2420" w:rsidRDefault="00453214" w:rsidP="004E2420">
      <w:pPr>
        <w:spacing w:after="3" w:line="275" w:lineRule="auto"/>
        <w:ind w:left="-5" w:right="397" w:hanging="10"/>
        <w:jc w:val="right"/>
        <w:rPr>
          <w:rFonts w:ascii="Times New Roman" w:eastAsia="Times New Roman" w:hAnsi="Times New Roman" w:cs="Times New Roman"/>
          <w:color w:val="833C0B" w:themeColor="accent2" w:themeShade="8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3C2B0" wp14:editId="28E6796E">
            <wp:extent cx="3023870" cy="2016674"/>
            <wp:effectExtent l="0" t="0" r="5080" b="317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FF4D34" wp14:editId="18617584">
                <wp:extent cx="304800" cy="304800"/>
                <wp:effectExtent l="0" t="0" r="0" b="0"/>
                <wp:docPr id="7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F1728B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40lxQ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CauNJc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0E7142" w:rsidRPr="00453214" w:rsidRDefault="00453214" w:rsidP="00453214">
      <w:pPr>
        <w:spacing w:after="3" w:line="275" w:lineRule="auto"/>
        <w:ind w:left="-5" w:right="397" w:hanging="10"/>
        <w:jc w:val="right"/>
        <w:rPr>
          <w:rFonts w:ascii="Calibri" w:eastAsia="Calibri" w:hAnsi="Calibri" w:cs="Calibri"/>
          <w:color w:val="0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8B9252" wp14:editId="282419D0">
                <wp:extent cx="304800" cy="304800"/>
                <wp:effectExtent l="0" t="0" r="0" b="0"/>
                <wp:docPr id="4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BA8459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KUxA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g&#10;ZeKU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eastAsia="Calibri" w:hAnsi="Calibri" w:cs="Calibri"/>
          <w:color w:val="000000"/>
          <w:lang w:eastAsia="ru-RU"/>
        </w:rPr>
        <w:t xml:space="preserve">     </w:t>
      </w:r>
      <w:r w:rsidR="000E7142" w:rsidRPr="00205752">
        <w:rPr>
          <w:rFonts w:ascii="Times New Roman" w:eastAsia="Calibri" w:hAnsi="Times New Roman" w:cs="Times New Roman"/>
          <w:b/>
          <w:color w:val="833C0B" w:themeColor="accent2" w:themeShade="80"/>
          <w:sz w:val="28"/>
          <w:szCs w:val="28"/>
        </w:rPr>
        <w:t>Социальный педагог:</w:t>
      </w:r>
    </w:p>
    <w:p w:rsidR="000E7142" w:rsidRPr="00205752" w:rsidRDefault="00453214" w:rsidP="00453214">
      <w:pPr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33C0B" w:themeColor="accent2" w:themeShade="80"/>
          <w:sz w:val="28"/>
          <w:szCs w:val="28"/>
        </w:rPr>
        <w:t xml:space="preserve">           </w:t>
      </w:r>
      <w:r w:rsidR="000E7142" w:rsidRPr="00205752">
        <w:rPr>
          <w:rFonts w:ascii="Times New Roman" w:eastAsia="Calibri" w:hAnsi="Times New Roman" w:cs="Times New Roman"/>
          <w:b/>
          <w:color w:val="833C0B" w:themeColor="accent2" w:themeShade="80"/>
          <w:sz w:val="28"/>
          <w:szCs w:val="28"/>
        </w:rPr>
        <w:t xml:space="preserve">Соловьёва Ирина </w:t>
      </w:r>
      <w:r>
        <w:rPr>
          <w:rFonts w:ascii="Times New Roman" w:eastAsia="Calibri" w:hAnsi="Times New Roman" w:cs="Times New Roman"/>
          <w:b/>
          <w:color w:val="833C0B" w:themeColor="accent2" w:themeShade="80"/>
          <w:sz w:val="28"/>
          <w:szCs w:val="28"/>
        </w:rPr>
        <w:t xml:space="preserve">       </w:t>
      </w:r>
      <w:r w:rsidR="000E7142" w:rsidRPr="00205752">
        <w:rPr>
          <w:rFonts w:ascii="Times New Roman" w:eastAsia="Calibri" w:hAnsi="Times New Roman" w:cs="Times New Roman"/>
          <w:b/>
          <w:color w:val="833C0B" w:themeColor="accent2" w:themeShade="80"/>
          <w:sz w:val="28"/>
          <w:szCs w:val="28"/>
        </w:rPr>
        <w:t>Владимировна</w:t>
      </w:r>
      <w:bookmarkStart w:id="0" w:name="_GoBack"/>
      <w:bookmarkEnd w:id="0"/>
    </w:p>
    <w:sectPr w:rsidR="000E7142" w:rsidRPr="00205752" w:rsidSect="00205752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27A"/>
    <w:rsid w:val="000E7142"/>
    <w:rsid w:val="00142F30"/>
    <w:rsid w:val="00205752"/>
    <w:rsid w:val="00453214"/>
    <w:rsid w:val="004E2420"/>
    <w:rsid w:val="00A7727A"/>
    <w:rsid w:val="00B24A15"/>
    <w:rsid w:val="00F3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71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1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205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71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1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205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6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GNK</cp:lastModifiedBy>
  <cp:revision>4</cp:revision>
  <dcterms:created xsi:type="dcterms:W3CDTF">2024-07-08T08:37:00Z</dcterms:created>
  <dcterms:modified xsi:type="dcterms:W3CDTF">2024-10-04T03:15:00Z</dcterms:modified>
</cp:coreProperties>
</file>