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32" w:rsidRDefault="00BE7532" w:rsidP="00BE7532">
      <w:pPr>
        <w:pStyle w:val="2"/>
        <w:ind w:firstLine="540"/>
      </w:pPr>
      <w:r>
        <w:t>Базой для данной программы являются:, «Программы для внешкольных учреждений», Изд. «Просвещение», М. 1971 г., сборник 34, Шахматы и шашки».</w:t>
      </w:r>
    </w:p>
    <w:p w:rsidR="00BE7532" w:rsidRDefault="00BE7532" w:rsidP="00BE7532">
      <w:pPr>
        <w:pStyle w:val="2"/>
        <w:ind w:firstLine="540"/>
      </w:pPr>
      <w:r>
        <w:t xml:space="preserve">Программа занятий по шахматам предусматривает в кратком описательном виде усвоение основ знаний по теории и практике игры в шахматы. Ученики осваивают разнообразные элементы комбинационной и позиционной игры на практике, учатся самостоятельному анализу конкретных игровых ситуаций, решают множество разноплановых шахматных задач и этюдов, пробуют свои силы против разных компьютерных программ, сами делают выводы и доказывают выдвинутые положения. </w:t>
      </w:r>
    </w:p>
    <w:p w:rsidR="006D18F9" w:rsidRDefault="006D18F9">
      <w:bookmarkStart w:id="0" w:name="_GoBack"/>
      <w:bookmarkEnd w:id="0"/>
    </w:p>
    <w:sectPr w:rsidR="006D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96"/>
    <w:rsid w:val="003E1A96"/>
    <w:rsid w:val="006D18F9"/>
    <w:rsid w:val="00B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BE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E7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BE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E7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3</cp:revision>
  <dcterms:created xsi:type="dcterms:W3CDTF">2020-11-16T10:47:00Z</dcterms:created>
  <dcterms:modified xsi:type="dcterms:W3CDTF">2020-11-16T10:47:00Z</dcterms:modified>
</cp:coreProperties>
</file>