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438B3" w14:textId="77777777" w:rsidR="00E761FD" w:rsidRPr="00E761FD" w:rsidRDefault="00E761FD" w:rsidP="00E761FD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Министерство промышленности и торговли</w:t>
      </w:r>
    </w:p>
    <w:p w14:paraId="1430168D" w14:textId="77777777" w:rsidR="00E761FD" w:rsidRPr="00E761FD" w:rsidRDefault="00E761FD" w:rsidP="00E761FD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Тверской области</w:t>
      </w:r>
    </w:p>
    <w:p w14:paraId="13DDEBCD" w14:textId="77777777" w:rsidR="00E761FD" w:rsidRPr="00E761FD" w:rsidRDefault="00E761FD" w:rsidP="00E761FD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Государственное бюджетное профессиональное образовательное учреждение </w:t>
      </w:r>
    </w:p>
    <w:p w14:paraId="43ABE360" w14:textId="77777777" w:rsidR="00E761FD" w:rsidRPr="00E761FD" w:rsidRDefault="00E761FD" w:rsidP="00E761FD">
      <w:pPr>
        <w:spacing w:after="0" w:line="240" w:lineRule="auto"/>
        <w:ind w:left="-284" w:hanging="283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«Нелидовский колледж»</w:t>
      </w:r>
    </w:p>
    <w:p w14:paraId="343EB3CA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842505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1F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F76A1FF" wp14:editId="25317760">
            <wp:simplePos x="0" y="0"/>
            <wp:positionH relativeFrom="column">
              <wp:posOffset>1871345</wp:posOffset>
            </wp:positionH>
            <wp:positionV relativeFrom="paragraph">
              <wp:posOffset>64770</wp:posOffset>
            </wp:positionV>
            <wp:extent cx="1740535" cy="1682115"/>
            <wp:effectExtent l="0" t="0" r="0" b="0"/>
            <wp:wrapThrough wrapText="bothSides">
              <wp:wrapPolygon edited="0">
                <wp:start x="0" y="0"/>
                <wp:lineTo x="0" y="21282"/>
                <wp:lineTo x="21277" y="21282"/>
                <wp:lineTo x="21277" y="0"/>
                <wp:lineTo x="0" y="0"/>
              </wp:wrapPolygon>
            </wp:wrapThrough>
            <wp:docPr id="3" name="Рисунок 2" descr="http://nelteh.ucoz.ru/eh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elteh.ucoz.ru/ehmble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68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D2C73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EF0661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D47F79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2D2AFC55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F0546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A2857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708A909B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0EDA8605" w14:textId="77777777" w:rsidR="00E761FD" w:rsidRPr="00E761FD" w:rsidRDefault="00E761FD" w:rsidP="00E761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70541D18" w14:textId="77777777" w:rsidR="00E761FD" w:rsidRPr="00E761FD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</w:p>
    <w:p w14:paraId="65ED1329" w14:textId="77777777" w:rsidR="00E761FD" w:rsidRPr="00E761FD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Отчет о результатах самообследования деятельности</w:t>
      </w:r>
    </w:p>
    <w:p w14:paraId="5304E608" w14:textId="77777777" w:rsidR="00E761FD" w:rsidRPr="00E761FD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ГБПОУ «Нелидовский колледж»</w:t>
      </w:r>
    </w:p>
    <w:p w14:paraId="7DF9AE73" w14:textId="0500F56A" w:rsidR="00E761FD" w:rsidRPr="00E761FD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за 202</w:t>
      </w:r>
      <w:r w:rsidR="00481B3E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2</w:t>
      </w:r>
      <w:r w:rsidRPr="00E761FD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год</w:t>
      </w:r>
    </w:p>
    <w:p w14:paraId="6EA6610B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E5D928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1F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5BD5924" wp14:editId="7C11ADEA">
            <wp:simplePos x="0" y="0"/>
            <wp:positionH relativeFrom="column">
              <wp:posOffset>1129665</wp:posOffset>
            </wp:positionH>
            <wp:positionV relativeFrom="paragraph">
              <wp:posOffset>266700</wp:posOffset>
            </wp:positionV>
            <wp:extent cx="3739515" cy="2364740"/>
            <wp:effectExtent l="19050" t="19050" r="13335" b="16510"/>
            <wp:wrapThrough wrapText="bothSides">
              <wp:wrapPolygon edited="0">
                <wp:start x="-110" y="-174"/>
                <wp:lineTo x="-110" y="21577"/>
                <wp:lineTo x="21567" y="21577"/>
                <wp:lineTo x="21567" y="-174"/>
                <wp:lineTo x="-110" y="-174"/>
              </wp:wrapPolygon>
            </wp:wrapThrough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364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8BE9B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450983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AD230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E4EFB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18E155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892DCF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F0CF5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90D3AC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43152319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1CF03B5B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4721D5F2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78196E1E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02A26080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2A5CBBAF" w14:textId="77777777" w:rsidR="00E761FD" w:rsidRPr="00E761FD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4298F05C" w14:textId="77777777" w:rsidR="00E761FD" w:rsidRPr="00E761FD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0049C45B" w14:textId="77777777" w:rsidR="00E761FD" w:rsidRPr="00E761FD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28FE7CC0" w14:textId="77777777" w:rsidR="00E761FD" w:rsidRPr="00E761FD" w:rsidRDefault="00E761FD" w:rsidP="00E761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4604933D" w14:textId="22E375BC" w:rsidR="00E761FD" w:rsidRPr="00E761FD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E761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  Нелидово, 202</w:t>
      </w:r>
      <w:r w:rsidR="00481B3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E761F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</w:t>
      </w:r>
    </w:p>
    <w:p w14:paraId="389169F2" w14:textId="77777777" w:rsidR="00E761FD" w:rsidRP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3A23" w14:textId="77777777" w:rsidR="00E761FD" w:rsidRPr="0055078A" w:rsidRDefault="00E761FD" w:rsidP="00E761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14:paraId="60B526A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8E1F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54"/>
        <w:gridCol w:w="1401"/>
      </w:tblGrid>
      <w:tr w:rsidR="00E761FD" w:rsidRPr="0055078A" w14:paraId="3B9F6A13" w14:textId="77777777" w:rsidTr="00E761FD">
        <w:tc>
          <w:tcPr>
            <w:tcW w:w="8046" w:type="dxa"/>
            <w:hideMark/>
          </w:tcPr>
          <w:p w14:paraId="24224A0E" w14:textId="77777777" w:rsidR="00E761FD" w:rsidRPr="0055078A" w:rsidRDefault="00E761FD" w:rsidP="00E761FD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ГБПОУ «Нелидовский колледж», особенности его позиционирования на региональном рынке образовательных услуг</w:t>
            </w:r>
          </w:p>
          <w:p w14:paraId="527FB5D4" w14:textId="77777777" w:rsidR="00E761FD" w:rsidRPr="0055078A" w:rsidRDefault="00E761FD" w:rsidP="00E761FD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управления Колледжа</w:t>
            </w:r>
          </w:p>
          <w:p w14:paraId="086F6F72" w14:textId="77777777" w:rsidR="00E761FD" w:rsidRPr="0055078A" w:rsidRDefault="00E761FD" w:rsidP="00E761FD">
            <w:pPr>
              <w:numPr>
                <w:ilvl w:val="0"/>
                <w:numId w:val="2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образовательного процесса Колледжа</w:t>
            </w:r>
          </w:p>
          <w:p w14:paraId="36130B55" w14:textId="77777777" w:rsidR="00E761FD" w:rsidRPr="0055078A" w:rsidRDefault="00E761FD" w:rsidP="00E761FD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образовательного процесса в Колледже</w:t>
            </w:r>
          </w:p>
          <w:p w14:paraId="13A68816" w14:textId="77777777" w:rsidR="00E761FD" w:rsidRPr="0055078A" w:rsidRDefault="00E761FD" w:rsidP="00E761FD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образовательного процесса</w:t>
            </w:r>
          </w:p>
          <w:p w14:paraId="76BF5D0D" w14:textId="77777777" w:rsidR="00E761FD" w:rsidRPr="0055078A" w:rsidRDefault="00E761FD" w:rsidP="00E761FD">
            <w:pPr>
              <w:numPr>
                <w:ilvl w:val="1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Кадровое обеспечение образовательного процесса</w:t>
            </w:r>
          </w:p>
          <w:p w14:paraId="2661AA3E" w14:textId="77777777" w:rsidR="00E761FD" w:rsidRPr="0055078A" w:rsidRDefault="00E761FD" w:rsidP="00E761FD">
            <w:pPr>
              <w:numPr>
                <w:ilvl w:val="1"/>
                <w:numId w:val="4"/>
              </w:numPr>
              <w:spacing w:after="0" w:line="360" w:lineRule="auto"/>
              <w:ind w:left="709" w:hanging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практической подготовки студентов колледжа </w:t>
            </w:r>
          </w:p>
          <w:p w14:paraId="0BCCE35E" w14:textId="77777777" w:rsidR="00E761FD" w:rsidRPr="0055078A" w:rsidRDefault="00E761FD" w:rsidP="00E761FD">
            <w:pPr>
              <w:numPr>
                <w:ilvl w:val="1"/>
                <w:numId w:val="6"/>
              </w:numPr>
              <w:spacing w:after="0" w:line="360" w:lineRule="auto"/>
              <w:ind w:left="851" w:hanging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Результативность образовательной деятельности Колледжа</w:t>
            </w:r>
          </w:p>
          <w:p w14:paraId="4E3B54A1" w14:textId="77777777" w:rsidR="00E761FD" w:rsidRPr="0055078A" w:rsidRDefault="00E761FD" w:rsidP="00E761FD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воспитательной деятельности Колледжа</w:t>
            </w:r>
          </w:p>
          <w:p w14:paraId="552A8944" w14:textId="77777777" w:rsidR="00E761FD" w:rsidRPr="0055078A" w:rsidRDefault="00E761FD" w:rsidP="00E761FD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Колледжа с работодателями</w:t>
            </w:r>
          </w:p>
          <w:p w14:paraId="5BE0DB4E" w14:textId="77777777" w:rsidR="00E761FD" w:rsidRPr="0055078A" w:rsidRDefault="00E761FD" w:rsidP="00E761FD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Финансово-экономическая деятельность Колледжа</w:t>
            </w:r>
          </w:p>
          <w:p w14:paraId="5C4A24DD" w14:textId="77777777" w:rsidR="00E761FD" w:rsidRPr="0055078A" w:rsidRDefault="00E761FD" w:rsidP="00E761FD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Перспективы и планы развития Колледжа</w:t>
            </w:r>
          </w:p>
          <w:p w14:paraId="237510D9" w14:textId="77777777" w:rsidR="00E761FD" w:rsidRPr="0055078A" w:rsidRDefault="00E761FD" w:rsidP="00E761FD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деятельности ГБПОУ «Нелидовский колледж»</w:t>
            </w:r>
          </w:p>
        </w:tc>
        <w:tc>
          <w:tcPr>
            <w:tcW w:w="1418" w:type="dxa"/>
          </w:tcPr>
          <w:p w14:paraId="5D141126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E2C11C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173500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0591511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548A25BC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52D6811A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14:paraId="0A239A31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DEF1D1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14:paraId="0DEF9241" w14:textId="68DF024F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3ACA8B59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50B6F8" w14:textId="171C7E30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3E87EF35" w14:textId="7777777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F0970C" w14:textId="1589E5FA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4BDF9C8C" w14:textId="728C940B" w:rsidR="00E761FD" w:rsidRPr="0055078A" w:rsidRDefault="0055078A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  <w:p w14:paraId="5C8583FE" w14:textId="41BD6317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09259F03" w14:textId="702C3144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81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0351F39C" w14:textId="7CBBFEE1" w:rsidR="00E761FD" w:rsidRPr="0055078A" w:rsidRDefault="00481D6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14:paraId="79FB6004" w14:textId="270391D5" w:rsidR="00E761FD" w:rsidRPr="0055078A" w:rsidRDefault="00E761FD" w:rsidP="00E761F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81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DB5259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88D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DAE2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24E6A5A" w14:textId="6E3921F1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ГБПОУ «Нелидовский колледж» (далее – Колледж) осуществляется в рамках системы профессионального образования Тверской области. Колледж работает в ключе основных тенденций образовательной и экономической политики региона, являясь одной из ведущих образовательных организаций на местном рынке труда по различным направлениям подготовки специалистов: Техническое обслуживание и ремонт автомобильного транспорта, Монтаж, наладка и эксплуатация электрооборудования промышленных и гражданских зданий,  Организация обслуживания в общественном питании, Коммерция (по отраслям), Сварщик (ручной и частично механизированной сварки (наплавки)),  Повар, кондитер, Мастер по обработке цифровой информации.</w:t>
      </w:r>
    </w:p>
    <w:p w14:paraId="2552DF4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C85CD" w14:textId="77777777" w:rsidR="00E761FD" w:rsidRPr="0055078A" w:rsidRDefault="00E761FD" w:rsidP="00E761FD">
      <w:pPr>
        <w:numPr>
          <w:ilvl w:val="0"/>
          <w:numId w:val="8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ГБПОУ «Нелидовский колледж», особенности его позиционирования на региональном рынке образовательных услуг</w:t>
      </w:r>
    </w:p>
    <w:p w14:paraId="4DB5EF9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B5B09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 - одно из старейших государственных образовательных учреждений Тверского региона в области подготовки кадров для Нелидовского и Бельского районов. </w:t>
      </w:r>
    </w:p>
    <w:p w14:paraId="7044CCA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развития и формирования Колледжа:</w:t>
      </w:r>
    </w:p>
    <w:p w14:paraId="1A6AF74F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ФЗО № 30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начав свою деятельность 2 ноября 1946 года, приступила к обучению подростков профессиям – плотник, станочник, штукатур, печник, арматурщик-бетонщик, столяр. Учебный курс длился полгода, учащиеся в период обучения осваивали азы профессии на практике, а после учёбы принимаясь за нелёгкие дела, трудились на совесть: ликвидировали послевоенную разруху, заново отстраивали жилые дома, здания учреждений и другие объекты. В период своего исторического развития эти учебные заведения поэтапно претерпевали преобразования. В разные годы из их стен выходили именно те специалисты, в которых нуждалось народное хозяйство. </w:t>
      </w:r>
    </w:p>
    <w:p w14:paraId="149E5BCE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июня 1958 года, когда на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нелидовской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 особенно активизировалось строительство, школа была реорганизована и названа СУ № 4 (строительное училище). Самыми востребованными специалистами на стройках были: плотники, столяры, кузнецы, арматурщики-бетонщики, мебельщики, каменщики,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электролебёдчики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печники, трактористы, штукатуры.  </w:t>
      </w:r>
    </w:p>
    <w:p w14:paraId="1A34B9F7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1963 году, когда учебное заведение именовалось ГПТУ № 20 (городское профессионально-техническое училище), оно было ориентировано на подготовку электромонтажников. Началась электрификация сельской глубинки. Силами мастеров производственного обучения и  их подопечными проводилась электрификация не только Нелидовского района, но и других районов Калининской (ныне Тверской) области, а также ряда населённых пунктов в Псковской и Московской областях. </w:t>
      </w:r>
    </w:p>
    <w:p w14:paraId="73CF012F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Числясь под одним и тем же номером – № 20, училище в разные годы называлось: СГПТУ, СПТУ, ПТУ, ВПУ. Кроме уже перечисленных выше специальностей, здесь обучались будущие рамщики, токари, слесари, мотористы электропил, сварщики, водители мотовоза, проходчики, экскаваторщики, бульдозеристы, портные женского платья, представители других рабочих профессий…</w:t>
      </w:r>
    </w:p>
    <w:p w14:paraId="676D5AB6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1987 году, согласно требованиям времени, училище приступило к подготовке кадров со средним образованием. Начали осваивать новые профессии: электрогазосварщик, тракторист-машинист широкого профиля, токарь-универсал, водитель категорий «ВС».  </w:t>
      </w:r>
    </w:p>
    <w:p w14:paraId="693DF505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1990 году были введены в строй мастерские – сварочная, токарная, слесарная, лаборатория сельскохозяйственных профессий. Обогащался машинно-тракторный парк. </w:t>
      </w:r>
    </w:p>
    <w:p w14:paraId="08EDB928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Статус профессионального лицея № 20 учебное заведение получило 31 января 1995 года. Лицей стал готовить электрогазосварщиков и техников-технологов сварочного производства, электриков и техников-электриков, трактористов-машинистов широкого профиля и автомехаников, слесарей и токарей, продавцов и бухгалтеров, операторов ЭВМ, коммерсантов в промышленности и в торговл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x-none"/>
        </w:rPr>
        <w:t>е.</w:t>
      </w:r>
    </w:p>
    <w:p w14:paraId="22E4DC12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ФЗО № 32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её открытии 2 ноября 1946 года была размещена в бараке на Партизанской улице, готовила кадры для горной промышленности. В 1949 году школу ФЗО № 32 перевели в новое здание № 17 по улице Советской, которое строилось с 1947 года по образцу военного госпиталя – на случай войны. Но, к счастью, оно до сих пор служит мирному делу – профессиональному образованию молодёжи. При переселении сюда же влились учащиеся школ ФЗО № 1 и № 3, также функционировавших в Нелидово. Парни осваивали следующие профессии: электрослесарь, проходчик горных выработок, навалоотбойщик, крепильщик, моторист водосливов, машинист, электромонтёр…  </w:t>
      </w:r>
    </w:p>
    <w:p w14:paraId="40DB5C48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будущими горняками учились будущие строители, осваивавшие профессии – плотник, печник, штукатур-маляр. Вскоре после переезда на новое место школу ФЗО № 32 переименовали в горнопромышленную школу № 1.  В 1958 году она получила статус технического училища № 4, профиль училища изменился, здесь стали готовить мастеров молочной промышленности, поваров, обвальщиков для мясоколбасной промышленности, лаборантов химико-бактериологического анализа. В 1961 году приступили к освоению специальностей – слесари-ремонтники (механики) молочного оборудования и машинисты холодильных установок. Училище выпускало квалифицированных специалистов для молочной промышленности и направляло их на предприятия Псковской, Смоленской, Калининской (Тверской) и других областей более сорока лет.  Но в начале 90-х годов молочная промышленность снизила объёмы производства. В связи с этим резко сократилась потребность в кадрах. В училище началось обучение профессиям – повар, кондитер, портной.</w:t>
      </w:r>
    </w:p>
    <w:p w14:paraId="3A700368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рубеже XX и XXI веков здесь готовили кадры для работы в сфере обслуживания населения: портной, закройщик, вязальщица, повар, кондитер и парикмахер. Учащиеся быстро приобретали профессиональные навыки, а затем качественно выполняли заказы на швейные и трикотажные изделия. Повара и кондитеры, предварительно отработав учебную программу, приступали к готовке блюд в учебно-производственной столовой, где бесплатно питались все обучающиеся. Востребованы были в период обучения и будущие парикмахеры.</w:t>
      </w:r>
    </w:p>
    <w:p w14:paraId="763F9108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 Тверской области туристического и гостиничного бизнеса вызвало необходимость подготовки новых специалистов. В 2005 году училище освоило профессии официант и бармен, в 2007 – администратор гостиничного хозяйства. С сентября 2010 года в училище прибавилась новая профессия – социальный работник.</w:t>
      </w:r>
    </w:p>
    <w:p w14:paraId="7FABE174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Поварская профессия была востребованной и остаётся таковой до сих пор. Для лучшей подготовки будущих поваров налажено и более десяти лет длилось сотрудничество с базами отдыха «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Орлинка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учащиеся в летний период совершенствовали свои профессиональные навыки и умения. И результат налицо. Во многих кафе и ресторанах городов Нелидово, Западная Двина, Белый, Андреаполь, посёлка Оленино и других районных центров Тверской области поварами работают выпускники ПУ № 4. </w:t>
      </w:r>
    </w:p>
    <w:p w14:paraId="7FF52196" w14:textId="77777777" w:rsidR="00E761FD" w:rsidRPr="0055078A" w:rsidRDefault="00E761FD" w:rsidP="00E761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своего существования наша образовательная организация осуществила выпуск специалистов более чем по пятидесяти разным профессиям. Выпускники успешно трудятся на разных предприятиях и в организациях различных форм собственности не только в нашем районе и нашей области, но и в других регионах нашей страны и за рубежом.</w:t>
      </w:r>
    </w:p>
    <w:p w14:paraId="7A1680D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 осуществляет свою деятельность в соответствии с Конституцией РФ, Федеральным законом №273–ФЗ от 29.12.12 г. «Об образовании в Российской Федерации» и другими законодательными актами РФ, локальными актами и Уставом колледжа. </w:t>
      </w:r>
    </w:p>
    <w:p w14:paraId="4C5969A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Учредителями колледжа являются Правительство Тверской области, (Министерство промышленности и торговли Тверской области). </w:t>
      </w:r>
    </w:p>
    <w:p w14:paraId="1D36483E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образовательной организации определяется и изменяется, в зависимости от стоящих перед колледжем задач перспективного развития и реальной социально-экономической ситуации в городе, регионе, стране. В настоящее время структура Колледжа включает в себя общее собрание трудового коллектива, Совет колледжа, Педагогический совет, студенческий совет, родительский комитет.</w:t>
      </w:r>
    </w:p>
    <w:p w14:paraId="467E249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работают два отделения – техническое и сервиса, общественного питания и торговли.</w:t>
      </w:r>
    </w:p>
    <w:p w14:paraId="704E0220" w14:textId="067A8A0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Колледжем осуществляется взаимодействие с учреждениями высшего образования: ФГБОУ ВО «Тверской государственный технический университет», ФГБОУ ВО «Российский государственный университет туризма и сервиса».</w:t>
      </w:r>
    </w:p>
    <w:p w14:paraId="7BB486F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Основополагающей целью деятельности Колледжа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подготовка работников квалифицированного труда рабочих и служащих и специалистов со средним профессиональным образованием в соответствии с требованиями федеральных государственных образовательных стандартов для отраслей экономики Тверской области, переподготовка и повышение квалификации кадров. </w:t>
      </w:r>
    </w:p>
    <w:p w14:paraId="57AA05E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колледжа:</w:t>
      </w:r>
      <w:r w:rsidRPr="005507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конкурентоспособных и профессионально-компетентных выпускников, способных к эффективной работе по специальности, профессии на уровне современных федеральных государственных образовательных стандартов, готовых к профессиональному росту, социальной и профессиональной мобильности.</w:t>
      </w:r>
    </w:p>
    <w:p w14:paraId="30B11881" w14:textId="6A7B62F8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81B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481B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были определены основные приоритетные направления работы: взаимодействие администрации и педагогического коллектива, ориентированное на совершенствование образовательного процесса; повышение качества и доступности предоставляемых образовательных услуг населению Тверской области; формирование конкурентоспособности выпускников колледжа на рынке труда в рамках реализации Федеральных государственных образовательных стандартов СПО, подготовка профессионально мобильной, готовой к постоянному самообразованию и саморазвитию в условии динамики рынка личности.</w:t>
      </w:r>
    </w:p>
    <w:p w14:paraId="1505DF70" w14:textId="24E05C2B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профессиональных образовательных программ, по которым Колледж ведет  образовательную деятельность в соответствии с лицензией (в том числе для лиц с ОВЗ): Техническое обслуживание и ремонт автомобильного транспорта, Монтаж, наладка и эксплуатация электрооборудования промышленных и гражданских зданий,  Организация обслуживания в общественном питании,  Коммерция (по отраслям),   Сварщик (ручной и частично механизированной сварки (наплавки)),  Повар, кондитер, Мастер по обработке цифровой информации, Кухонный работник.</w:t>
      </w:r>
    </w:p>
    <w:p w14:paraId="1D59859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студентов</w:t>
      </w:r>
    </w:p>
    <w:p w14:paraId="22AD20A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9351999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  учебном году 342 человека (очное отделение, в т. ч. 12 человек платное обучение), 14 человек (заочное отделение, в т. ч. 1 человек платное обучение),  в том числе 42 человека детей, из числа детей-сирот и детей, оставшихся без попечения родителей, 9 человек детей с ОВЗ, инвалидов – 6 человек. </w:t>
      </w:r>
    </w:p>
    <w:p w14:paraId="66C9A93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– 21, из них 20 групп – по очной форме, 1 группа по заочной форм обучения, в том числе 2 группы для лиц с ОВЗ.</w:t>
      </w:r>
    </w:p>
    <w:bookmarkEnd w:id="0"/>
    <w:p w14:paraId="737EED19" w14:textId="620DF866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2021-2022  учебном году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32</w:t>
      </w:r>
      <w:r w:rsidR="00255252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55252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(очное отделение, в т. ч. 1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платное обучение), 14 человек (заочное отделение, в т. ч. 1 человек платное обучение),  в том числе 32 человека детей, из числа детей-сирот и детей, оставшихся без попечения родителей, 15 человек детей с ОВЗ, инвалидов – 6 человек. </w:t>
      </w:r>
    </w:p>
    <w:p w14:paraId="675AD6C9" w14:textId="01EA9454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учебных групп – 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B81EA9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– по очной форме, 1 группа по заочной форм обучения, в том числе 2 группы для лиц с ОВЗ.</w:t>
      </w:r>
    </w:p>
    <w:p w14:paraId="4F18B198" w14:textId="251A4F78" w:rsidR="00481B3E" w:rsidRPr="00E21686" w:rsidRDefault="00481B3E" w:rsidP="00481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(очное отделени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(заочное отделение), в том числе </w:t>
      </w:r>
      <w:r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45B9"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детей, из числа детей-сирот и детей, оставшихся без попечения родителей, 1</w:t>
      </w:r>
      <w:r w:rsidR="002E45B9"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детей с ОВЗ, инвалидов – </w:t>
      </w:r>
      <w:r w:rsidR="002E45B9"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21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0162061D" w14:textId="295E6506" w:rsidR="00481B3E" w:rsidRPr="0055078A" w:rsidRDefault="00481B3E" w:rsidP="00481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учебных групп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– по очной форме, 1 группа по заочной форм обучения, в том числе 2 группы для лиц с ОВЗ.</w:t>
      </w:r>
    </w:p>
    <w:p w14:paraId="616E607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D1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D3798" w14:textId="765649C8" w:rsidR="00E761FD" w:rsidRPr="0055078A" w:rsidRDefault="00E761FD" w:rsidP="00E761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контингента по специальностям в 202</w:t>
      </w:r>
      <w:r w:rsidR="00CE3F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E3F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</w:t>
      </w:r>
    </w:p>
    <w:p w14:paraId="238A83B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4"/>
        <w:gridCol w:w="1526"/>
        <w:gridCol w:w="1265"/>
        <w:gridCol w:w="950"/>
      </w:tblGrid>
      <w:tr w:rsidR="00E761FD" w:rsidRPr="0055078A" w14:paraId="76DDD86E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8728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специальности</w:t>
            </w:r>
          </w:p>
          <w:p w14:paraId="4DACB92F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2DFE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Очная</w:t>
            </w:r>
          </w:p>
          <w:p w14:paraId="70765505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8274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Заочная</w:t>
            </w:r>
          </w:p>
          <w:p w14:paraId="09A14355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749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  <w:p w14:paraId="5509DFDC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761FD" w:rsidRPr="0055078A" w14:paraId="4F624026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4E82D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D5B3" w14:textId="44B3213F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F538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19DE" w14:textId="42C4C4CC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761FD" w:rsidRPr="0055078A" w14:paraId="008D96EC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DE3B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2A8A" w14:textId="5CAAC4FF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D750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D01C" w14:textId="72D46E42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E761FD" w:rsidRPr="0055078A" w14:paraId="58FFFB49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798E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обслуживания в общественном питании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1A9" w14:textId="4485E5A8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5D55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7959" w14:textId="02EB1991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761FD" w:rsidRPr="0055078A" w14:paraId="04210D0B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F739C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E4BC" w14:textId="173CBD6D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1ED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C9DDE" w14:textId="5EBAE299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45B8A"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B73860D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05BD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работник (проф. подготовка)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D39D" w14:textId="3E8F1A28" w:rsidR="00E761FD" w:rsidRPr="0055078A" w:rsidRDefault="00255252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1178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F480" w14:textId="66D61896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761FD" w:rsidRPr="0055078A" w14:paraId="6004D85B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A795D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BA0E" w14:textId="71E19045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79B0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1D2B" w14:textId="23848AFF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761FD" w:rsidRPr="0055078A" w14:paraId="60D4FC62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CFDD1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FDD7" w14:textId="1243E005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DC73" w14:textId="77777777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FC3A" w14:textId="1A3214EB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761FD" w:rsidRPr="0055078A" w14:paraId="1D6AC1E9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32819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Коммерция (по отраслям)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2185" w14:textId="40BE43CB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CE5E" w14:textId="1FA6CC6D" w:rsidR="00E761FD" w:rsidRPr="0055078A" w:rsidRDefault="00E21686" w:rsidP="00E21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CE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9F14B" w14:textId="3E6CFE6C" w:rsidR="00E761FD" w:rsidRPr="0055078A" w:rsidRDefault="00CE3F51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761FD" w:rsidRPr="0055078A" w14:paraId="158BC9E1" w14:textId="77777777" w:rsidTr="00745B8A"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DBE32" w14:textId="77777777" w:rsidR="00E761FD" w:rsidRPr="0055078A" w:rsidRDefault="00E761FD" w:rsidP="00E76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40A1" w14:textId="0261C992" w:rsidR="00E761FD" w:rsidRPr="0055078A" w:rsidRDefault="00255252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2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50BC" w14:textId="2E19A2EF" w:rsidR="00E761FD" w:rsidRPr="0055078A" w:rsidRDefault="00E21686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E761FD"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F3AA" w14:textId="75FFCFBC" w:rsidR="00E761FD" w:rsidRPr="0055078A" w:rsidRDefault="00E761FD" w:rsidP="00E761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21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14:paraId="2ECC7FCD" w14:textId="15F1D32A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очной форме обучения Колледж  на базе основного общего образования обеспечивает выполнение программы профессионального образования по следующим специальностям и профессиям: Техническое обслуживание и ремонт автомобильного транспорта, Монтаж, наладка и эксплуатация электрооборудования промышленных и гражданских зданий,  Организация обслуживания в общественном питании, Коммерция (по отраслям), Сварщик (ручной и частично механизированной сварки (наплавки),  Кухонный рабочий (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проф.подготовка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),   Повар, кондитер, Мастер по обработке цифровой информации.</w:t>
      </w:r>
    </w:p>
    <w:p w14:paraId="764FA4C0" w14:textId="52BA923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заочной форме обучения Колледж на базе среднего общего образования и (или) профессионального образования обеспечивает выполнение программы профессионального образования по специальности </w:t>
      </w:r>
      <w:r w:rsidR="00DF1B2F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 (по отраслям)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704C5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C8EED" w14:textId="06A324F7" w:rsid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CDCBF5" w14:textId="611640A1" w:rsidR="0055078A" w:rsidRDefault="0055078A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BA5D65" w14:textId="671520EC" w:rsidR="0055078A" w:rsidRDefault="0055078A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9CF865" w14:textId="10F1FB6F" w:rsidR="00D3545B" w:rsidRDefault="00D3545B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78267" w14:textId="08628249" w:rsidR="00D3545B" w:rsidRDefault="00D3545B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CEE54" w14:textId="77777777" w:rsidR="00D3545B" w:rsidRPr="0055078A" w:rsidRDefault="00D3545B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3E93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контингента</w:t>
      </w:r>
    </w:p>
    <w:p w14:paraId="50C7025A" w14:textId="77777777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студентов характеризуется следующими показателями: </w:t>
      </w:r>
    </w:p>
    <w:p w14:paraId="7DB21DF1" w14:textId="77777777" w:rsidR="00E761FD" w:rsidRPr="0055078A" w:rsidRDefault="00E761FD" w:rsidP="006B453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студентов, обучающихся по образовательным программам на базе основного общего образования: </w:t>
      </w:r>
    </w:p>
    <w:p w14:paraId="3533B24B" w14:textId="10FE1550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 форма –</w:t>
      </w:r>
      <w:r w:rsidR="0062280B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354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2280B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(в контингенте очной формы) </w:t>
      </w:r>
    </w:p>
    <w:p w14:paraId="1B4BB7F2" w14:textId="77777777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нет (в контингенте заочной формы) </w:t>
      </w:r>
    </w:p>
    <w:p w14:paraId="42DC8A71" w14:textId="380A6C58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– 9</w:t>
      </w:r>
      <w:r w:rsidR="00D354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14:paraId="21B7EE7D" w14:textId="77777777" w:rsidR="00E761FD" w:rsidRPr="0055078A" w:rsidRDefault="00E761FD" w:rsidP="006B453C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студентов, обучающихся по образовательным программам на базе среднего общего образования: </w:t>
      </w:r>
    </w:p>
    <w:p w14:paraId="2844F84B" w14:textId="77777777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форма – нет (в контингенте очной формы) </w:t>
      </w:r>
    </w:p>
    <w:p w14:paraId="78F628A3" w14:textId="632A1FF4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</w:t>
      </w:r>
      <w:r w:rsidR="00BA13B4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заочной формы) </w:t>
      </w:r>
    </w:p>
    <w:p w14:paraId="1CEF6E4B" w14:textId="170A2610" w:rsidR="006B453C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D354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14:paraId="13A5308E" w14:textId="7D5952D8" w:rsidR="00E761FD" w:rsidRPr="0055078A" w:rsidRDefault="006B453C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A3A3F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студентов, обучающихся по профессиональной подготовке:</w:t>
      </w:r>
    </w:p>
    <w:p w14:paraId="43446598" w14:textId="1F18CA7D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форма – </w:t>
      </w:r>
      <w:r w:rsidR="00D354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очной формы) </w:t>
      </w:r>
    </w:p>
    <w:p w14:paraId="31FA3FED" w14:textId="77777777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нет (в контингенте заочной формы) </w:t>
      </w:r>
    </w:p>
    <w:p w14:paraId="68733A6A" w14:textId="5151D3CB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D354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14:paraId="2794F41D" w14:textId="37BFC26F" w:rsidR="00E761FD" w:rsidRPr="0055078A" w:rsidRDefault="00E761FD" w:rsidP="006B453C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78A">
        <w:rPr>
          <w:rFonts w:ascii="Times New Roman" w:hAnsi="Times New Roman"/>
          <w:sz w:val="28"/>
          <w:szCs w:val="28"/>
        </w:rPr>
        <w:t>Доля иногородних студентов:</w:t>
      </w:r>
    </w:p>
    <w:p w14:paraId="1865BCD4" w14:textId="00468E67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 – </w:t>
      </w:r>
      <w:r w:rsidR="00EA2C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364A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контингенте очной формы) </w:t>
      </w:r>
    </w:p>
    <w:p w14:paraId="1209BEA6" w14:textId="3BCBA85F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заочная форма – </w:t>
      </w:r>
      <w:r w:rsidR="00EA2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контингенте заочной формы) </w:t>
      </w:r>
    </w:p>
    <w:p w14:paraId="1AE3B189" w14:textId="5553815E" w:rsidR="00E761FD" w:rsidRPr="0055078A" w:rsidRDefault="00E761FD" w:rsidP="006B4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EA2C41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общем контингенте) </w:t>
      </w:r>
    </w:p>
    <w:p w14:paraId="2C1E965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данные свидетельствуют о хорошо налаженной профориентационной работе, популярности образовательной организации в Тверской области. </w:t>
      </w:r>
    </w:p>
    <w:p w14:paraId="2C7A123F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ACCC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Система управления Колледжа</w:t>
      </w:r>
    </w:p>
    <w:p w14:paraId="392F02F4" w14:textId="77777777" w:rsidR="00E761FD" w:rsidRPr="0055078A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10C8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Колледжем осуществляется на основе сочетания принципов самоуправления и единоначалия, на основе Устава и в соответствии с законодательством Российской Федерации. </w:t>
      </w:r>
    </w:p>
    <w:p w14:paraId="66997DB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решения основополагающих вопросов образовательного и воспитательного процессов, в Колледже действует Педагогический совет, задачами которого являются: реализация государственной политики по вопросам образования; ориентация деятельности педагогического коллектива над совершенствованием образовательного процесса; разработка содержания работы по общей методической теме образовательной организации «Совершенствование комплекса мер, направленных на профессиональную ориентацию студентов образовательных организаций, в соответствии с требованиями регионального рынка труда»; внедрение в практическую деятельность педагогических работников достижений педагогической науки и передового педагогического опыта; решение вопросов о приёме, переводе и выпуске обучающихся, освоивших образовательные программы, соответствующие лицензии образовательной организации. Функционирует общественное формирование - Студенческий совет колледжа, который выполняет следующие задачи: привлечение студентов к решению вопросов,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связанных с подготовкой высококвалифицированных специалистов;  защита и представление прав и интересов студентов; сохранение развития демократических традиций студенчества; содействие органам управления колледжа в решении образовательных и научных задач, в организации досуга и быта студентов, в пропаганде здорового образа жизни; проведение семинаров студенческого самоуправления, обмен опытом работы командиров групп, студенческого актива. На ряду с этим, функционирует Управляющий совет колледжа, который является коллегиальным органом управления, реализующим принцип государственно-общественного характера управления образовательным учреждением и осуществляющим в соответствии с уставом образовательного учреждения решение отдельных вопросов, относящихся к компетенции колледжа. Организация воспитательной деятельности в Колледже осуществляется в соответствии с нормативными документами и положениями: Конвенцией о правах ребенка, Федеральным законом «Об образовании в Российской Федерации», Уставом колледжа и другими нормативными актами. </w:t>
      </w:r>
    </w:p>
    <w:p w14:paraId="2979A37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FC91E" w14:textId="77777777" w:rsidR="00E761FD" w:rsidRPr="0055078A" w:rsidRDefault="00E761FD" w:rsidP="00E761F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образовательного процесса Колледжа</w:t>
      </w:r>
    </w:p>
    <w:p w14:paraId="6015E790" w14:textId="268211E6" w:rsidR="007B7258" w:rsidRPr="0055078A" w:rsidRDefault="00E761FD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Структура образовательного процесса в Колледже</w:t>
      </w:r>
    </w:p>
    <w:p w14:paraId="436162E4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 теоретическое обучение; </w:t>
      </w:r>
    </w:p>
    <w:p w14:paraId="0A1BAE08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лабораторно-практические занятия; </w:t>
      </w:r>
    </w:p>
    <w:p w14:paraId="62F01D48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3 - практика (учебная, производственная, преддипломная); </w:t>
      </w:r>
    </w:p>
    <w:p w14:paraId="30A02BB9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4 - внеклассные мероприятия со студентами. </w:t>
      </w:r>
    </w:p>
    <w:p w14:paraId="0BBA2683" w14:textId="55490F08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эффективности обучения способствуют образовательные технологии: ИКТ, проблемного обучения, проектной деятельности,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игровой деятельности,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разноуровнего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6C58B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демонстрационный экзамен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14:paraId="7F641BF2" w14:textId="77777777" w:rsidR="007B7258" w:rsidRPr="0055078A" w:rsidRDefault="007B7258" w:rsidP="007B725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 организуется по следующим направлениям: </w:t>
      </w:r>
    </w:p>
    <w:p w14:paraId="3E910122" w14:textId="77777777" w:rsidR="007B7258" w:rsidRPr="0055078A" w:rsidRDefault="007B7258" w:rsidP="007B7258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Информационно-педагогическое обеспечение профессиональной деятельности педагогов.</w:t>
      </w:r>
    </w:p>
    <w:p w14:paraId="5BE556AF" w14:textId="77777777" w:rsidR="007B7258" w:rsidRPr="0055078A" w:rsidRDefault="007B7258" w:rsidP="007B7258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педагогическими кадрами.</w:t>
      </w:r>
    </w:p>
    <w:p w14:paraId="083B4F8B" w14:textId="77777777" w:rsidR="007B7258" w:rsidRPr="0055078A" w:rsidRDefault="007B7258" w:rsidP="007B7258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методической работой.</w:t>
      </w:r>
    </w:p>
    <w:p w14:paraId="66674469" w14:textId="77777777" w:rsidR="007B7258" w:rsidRPr="0055078A" w:rsidRDefault="007B7258" w:rsidP="007B725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Мониторинговые исследования </w:t>
      </w:r>
    </w:p>
    <w:p w14:paraId="22B863D6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в Колледже реализуется через методические цикловые комиссии (МЦК) общеобразовательного и профессионального циклов</w:t>
      </w:r>
      <w:r w:rsidRPr="0055078A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под руководством Методического совета колледжа.</w:t>
      </w:r>
    </w:p>
    <w:p w14:paraId="16DACD9B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методической работы:</w:t>
      </w:r>
    </w:p>
    <w:p w14:paraId="630E6403" w14:textId="77777777" w:rsidR="007B7258" w:rsidRPr="0055078A" w:rsidRDefault="007B7258" w:rsidP="007B7258">
      <w:pPr>
        <w:numPr>
          <w:ilvl w:val="0"/>
          <w:numId w:val="18"/>
        </w:numPr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семинар, чтения, круглый стол, конференции, конкурсы педагогического мастерства;</w:t>
      </w:r>
    </w:p>
    <w:p w14:paraId="3A1FA37A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педагогов над темами самообразования;</w:t>
      </w:r>
    </w:p>
    <w:p w14:paraId="6ACF57BC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контроль системы повышения квалификации; </w:t>
      </w:r>
    </w:p>
    <w:p w14:paraId="2F65AE06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педагогический мониторинг; </w:t>
      </w:r>
    </w:p>
    <w:p w14:paraId="6AD1F737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консультации;</w:t>
      </w:r>
    </w:p>
    <w:p w14:paraId="1405ED6C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написание и публикация учебных пособий и методических рекомендаций; </w:t>
      </w:r>
    </w:p>
    <w:p w14:paraId="42720633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индивидуальных планов преподавателей; </w:t>
      </w:r>
    </w:p>
    <w:p w14:paraId="2B64B4AF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методической документации по организации и управлению образовательным процессом, планированию учебно- методической работы, разработка положений о смотрах, конкурсах, выставках.</w:t>
      </w:r>
    </w:p>
    <w:p w14:paraId="51747577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содержанием работы МЦК является: </w:t>
      </w:r>
    </w:p>
    <w:p w14:paraId="7BCB328A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совершенствование учебно-методической базы учебных дисциплин и профессиональных модулей; </w:t>
      </w:r>
    </w:p>
    <w:p w14:paraId="3D5ECFF2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методическое обеспечение реализации программ подготовки специалистов среднего звена (ППССЗ) и программ подготовки квалифицированных рабочих, служащих (ППКРС) ФГОС: разработка комплекса оценочных средств; </w:t>
      </w: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обучения в контексте компетентностного подхода;</w:t>
      </w:r>
    </w:p>
    <w:p w14:paraId="795C3B78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развитие творчества и совершенствование профессионализма преподавателей,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педагогов;</w:t>
      </w: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адаптация молодого преподавателя;</w:t>
      </w:r>
    </w:p>
    <w:p w14:paraId="62627283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работа над единой методической темой </w:t>
      </w:r>
      <w:r w:rsidRPr="0055078A">
        <w:rPr>
          <w:rFonts w:ascii="Times New Roman" w:eastAsia="Calibri" w:hAnsi="Times New Roman" w:cs="Times New Roman"/>
          <w:sz w:val="28"/>
          <w:szCs w:val="28"/>
        </w:rPr>
        <w:t>«</w:t>
      </w:r>
      <w:r w:rsidRPr="005507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Модернизация и совершенствование всех составляющих успешного процесса обучения и становления личности студента, </w:t>
      </w:r>
      <w:r w:rsidRPr="0055078A">
        <w:rPr>
          <w:rFonts w:ascii="Times New Roman" w:eastAsia="Times New Roman" w:hAnsi="Times New Roman" w:cs="Times New Roman"/>
          <w:sz w:val="28"/>
          <w:szCs w:val="28"/>
        </w:rPr>
        <w:t xml:space="preserve">как условие подготовки конкурентоспособного специалиста </w:t>
      </w:r>
      <w:r w:rsidRPr="0055078A">
        <w:rPr>
          <w:rFonts w:ascii="Times New Roman" w:eastAsia="Calibri" w:hAnsi="Times New Roman" w:cs="Times New Roman"/>
          <w:sz w:val="28"/>
          <w:szCs w:val="28"/>
        </w:rPr>
        <w:t xml:space="preserve">для обеспечения кадрового потенциала Нелидовского городского округа и Тверского региона. </w:t>
      </w:r>
      <w:r w:rsidRPr="0055078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Современные подходы к образовательному процессу в условиях перехода на новые образовательные стандарты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5CFF89C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внедрение современных педагогических технологий и нетрадиционных форм и методов работы в учебный процесс;</w:t>
      </w:r>
    </w:p>
    <w:p w14:paraId="46815D86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учебно-исследовательская и научно-практическая работа педагогов и студентов;</w:t>
      </w:r>
    </w:p>
    <w:p w14:paraId="6BEDCA66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успешная психологическая и учебная адаптация студентов первого года обучения, сохранение контингента обучающихся, повышение мотивации студентов к получению образования и специальности (профессии).</w:t>
      </w:r>
    </w:p>
    <w:p w14:paraId="714DFD87" w14:textId="77777777" w:rsidR="00BA0473" w:rsidRPr="0055078A" w:rsidRDefault="00BA0473" w:rsidP="00BA047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14:paraId="1C84DB0B" w14:textId="77777777" w:rsidR="00E761FD" w:rsidRPr="0055078A" w:rsidRDefault="00E761FD" w:rsidP="00E761F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99356311"/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Материально-техническое обеспечение образовательного процесса</w:t>
      </w:r>
    </w:p>
    <w:p w14:paraId="2FD3F835" w14:textId="77777777" w:rsidR="00E761FD" w:rsidRPr="0055078A" w:rsidRDefault="00E761FD" w:rsidP="00E4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процессе используются: </w:t>
      </w:r>
    </w:p>
    <w:p w14:paraId="620C5E8E" w14:textId="3AD4E1AB" w:rsidR="00E761FD" w:rsidRPr="0055078A" w:rsidRDefault="00E761FD" w:rsidP="00E4168C">
      <w:pPr>
        <w:pStyle w:val="af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78A">
        <w:rPr>
          <w:rFonts w:ascii="Times New Roman" w:hAnsi="Times New Roman"/>
          <w:sz w:val="28"/>
          <w:szCs w:val="28"/>
        </w:rPr>
        <w:t>здани</w:t>
      </w:r>
      <w:r w:rsidR="00315FE6" w:rsidRPr="0055078A">
        <w:rPr>
          <w:rFonts w:ascii="Times New Roman" w:hAnsi="Times New Roman"/>
          <w:sz w:val="28"/>
          <w:szCs w:val="28"/>
        </w:rPr>
        <w:t>я</w:t>
      </w:r>
      <w:r w:rsidRPr="0055078A">
        <w:rPr>
          <w:rFonts w:ascii="Times New Roman" w:hAnsi="Times New Roman"/>
          <w:sz w:val="28"/>
          <w:szCs w:val="28"/>
        </w:rPr>
        <w:t xml:space="preserve">, 23 учебных кабинета, 3 лаборатории, мастерские; 1 открытая спортивная площадка, актовый зал; библиотека, столовая. Колледж располагает студенческим общежитием, рассчитанным на 200 мест, в котором проживают </w:t>
      </w:r>
      <w:r w:rsidR="00E4168C" w:rsidRPr="0055078A">
        <w:rPr>
          <w:rFonts w:ascii="Times New Roman" w:hAnsi="Times New Roman"/>
          <w:sz w:val="28"/>
          <w:szCs w:val="28"/>
        </w:rPr>
        <w:t>6</w:t>
      </w:r>
      <w:r w:rsidR="001C4FBD">
        <w:rPr>
          <w:rFonts w:ascii="Times New Roman" w:hAnsi="Times New Roman"/>
          <w:sz w:val="28"/>
          <w:szCs w:val="28"/>
        </w:rPr>
        <w:t>7</w:t>
      </w:r>
      <w:r w:rsidRPr="0055078A">
        <w:rPr>
          <w:rFonts w:ascii="Times New Roman" w:hAnsi="Times New Roman"/>
          <w:sz w:val="28"/>
          <w:szCs w:val="28"/>
        </w:rPr>
        <w:t xml:space="preserve"> иногородних обучающихся, в том числе детей из числа детей-сирот и детей, оставшихся без попечения родителей – </w:t>
      </w:r>
      <w:r w:rsidR="00E4168C" w:rsidRPr="0055078A">
        <w:rPr>
          <w:rFonts w:ascii="Times New Roman" w:hAnsi="Times New Roman"/>
          <w:sz w:val="28"/>
          <w:szCs w:val="28"/>
        </w:rPr>
        <w:t>1</w:t>
      </w:r>
      <w:r w:rsidR="001C4FBD">
        <w:rPr>
          <w:rFonts w:ascii="Times New Roman" w:hAnsi="Times New Roman"/>
          <w:sz w:val="28"/>
          <w:szCs w:val="28"/>
        </w:rPr>
        <w:t>5</w:t>
      </w:r>
      <w:r w:rsidR="00E4168C" w:rsidRPr="0055078A">
        <w:rPr>
          <w:rFonts w:ascii="Times New Roman" w:hAnsi="Times New Roman"/>
          <w:sz w:val="28"/>
          <w:szCs w:val="28"/>
        </w:rPr>
        <w:t xml:space="preserve"> </w:t>
      </w:r>
      <w:r w:rsidRPr="0055078A">
        <w:rPr>
          <w:rFonts w:ascii="Times New Roman" w:hAnsi="Times New Roman"/>
          <w:sz w:val="28"/>
          <w:szCs w:val="28"/>
        </w:rPr>
        <w:t>человек.</w:t>
      </w:r>
    </w:p>
    <w:p w14:paraId="440D23D8" w14:textId="5601C730" w:rsidR="00BA0473" w:rsidRPr="0055078A" w:rsidRDefault="00BA0473" w:rsidP="00550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36112" w14:textId="77777777" w:rsidR="00BA0473" w:rsidRPr="0055078A" w:rsidRDefault="00BA0473" w:rsidP="00E4168C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6952D4CF" w14:textId="77777777" w:rsidR="00BB6605" w:rsidRPr="0055078A" w:rsidRDefault="00BB6605" w:rsidP="00BB6605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55078A">
        <w:rPr>
          <w:rFonts w:ascii="Times New Roman" w:eastAsia="Calibri" w:hAnsi="Times New Roman" w:cs="Times New Roman"/>
          <w:iCs/>
          <w:sz w:val="28"/>
          <w:szCs w:val="28"/>
        </w:rPr>
        <w:t>Справка о наличии у ГБПОУ «Нелидовский колледж» специальных условий для получения образования обучающимися с ограниченными возможностями здоровья</w:t>
      </w:r>
    </w:p>
    <w:p w14:paraId="29BAEFC7" w14:textId="77777777" w:rsidR="00BB6605" w:rsidRPr="0055078A" w:rsidRDefault="00BB6605" w:rsidP="00BB66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543"/>
        <w:gridCol w:w="1701"/>
        <w:gridCol w:w="2694"/>
      </w:tblGrid>
      <w:tr w:rsidR="00BB6605" w:rsidRPr="0055078A" w14:paraId="3F87CE5A" w14:textId="77777777" w:rsidTr="00374C03">
        <w:trPr>
          <w:trHeight w:val="303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7253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учебных пособий, дидактических материалов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323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специальных технических средств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D43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в здание.</w:t>
            </w:r>
          </w:p>
          <w:p w14:paraId="204FB498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пандуса (лифта/подъемника)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EB6F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в штате ассистента (помощника), оказывающего обучающимся необходимую техническую помощь, проведение групповых и индивидуальных коррекционных занятий</w:t>
            </w:r>
          </w:p>
        </w:tc>
      </w:tr>
      <w:tr w:rsidR="00BB6605" w:rsidRPr="0055078A" w14:paraId="375201E3" w14:textId="77777777" w:rsidTr="00374C0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220B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E78C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C0C0" w14:textId="77777777" w:rsidR="00BB6605" w:rsidRPr="0055078A" w:rsidRDefault="00BB6605" w:rsidP="00BB6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45E4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6605" w:rsidRPr="0055078A" w14:paraId="68A4601A" w14:textId="77777777" w:rsidTr="00374C0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34EF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Программное обеспечение для инвалидов по зрению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SuperNova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Reader</w:t>
            </w: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Magnifier</w:t>
            </w: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(Система для чтения и увеличения);</w:t>
            </w:r>
          </w:p>
          <w:p w14:paraId="283E9C01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Программа оптического распознавания символов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OpenBook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.</w:t>
            </w:r>
          </w:p>
          <w:p w14:paraId="04F38A6A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2E4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1.Автоматизированное рабочее место инвалидов по зрению (программа экранного увеличения высокого разрешения)-9 шт.</w:t>
            </w:r>
          </w:p>
          <w:p w14:paraId="58089903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2.Автоматизированное рабочее место для инвалидов с нарушением опорно-двигательного аппарата-4 шт.</w:t>
            </w:r>
          </w:p>
          <w:p w14:paraId="5CE2ED2B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3.Интерактивная доска – 1 шт.</w:t>
            </w:r>
          </w:p>
          <w:p w14:paraId="08B165BD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4. Проектор-1 шт.</w:t>
            </w:r>
          </w:p>
          <w:p w14:paraId="1898B258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5.Табло «Бегущая строка»-1 шт.</w:t>
            </w:r>
          </w:p>
          <w:p w14:paraId="34FE93AA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6.Стол ученический 2-х местный регулируемый-6 шт.</w:t>
            </w:r>
          </w:p>
          <w:p w14:paraId="2573B55B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7.Стол 2-х местный регулируемый-14 шт.</w:t>
            </w:r>
          </w:p>
          <w:p w14:paraId="63011A4E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8.Стул ученический регулируемый-38 шт.</w:t>
            </w:r>
          </w:p>
          <w:p w14:paraId="3C5B0FA8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9.Стол компьютерный для инвалидов-13 шт.</w:t>
            </w:r>
          </w:p>
          <w:p w14:paraId="0C747A66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10.Стул регулируемый-13 шт.</w:t>
            </w:r>
          </w:p>
          <w:p w14:paraId="6B8850C7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11.Телевизор 1 шт.</w:t>
            </w:r>
          </w:p>
          <w:p w14:paraId="678FC532" w14:textId="77777777" w:rsidR="00BB6605" w:rsidRPr="0055078A" w:rsidRDefault="00BB6605" w:rsidP="00BB66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12. Усилители звука-5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0661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пандуса с поручнями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6A56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штате 2 педагога-психолога, 1 социальный педагог.</w:t>
            </w:r>
          </w:p>
          <w:p w14:paraId="5E0E60CC" w14:textId="77777777" w:rsidR="00BB6605" w:rsidRPr="0055078A" w:rsidRDefault="00BB6605" w:rsidP="00BB66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сотрудника имеют у</w:t>
            </w:r>
            <w:r w:rsidRPr="005507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достоверение о повышении квалификации ГБОУ ДПО ТОИУУ в количестве 16 часов по дополнительной профессиональной программе «Организация инклюзивного образования детей с ОВЗ в условиях реализации ФГОС». </w:t>
            </w:r>
          </w:p>
        </w:tc>
      </w:tr>
    </w:tbl>
    <w:p w14:paraId="5D610533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16205" w14:textId="77777777" w:rsidR="00E761FD" w:rsidRPr="0055078A" w:rsidRDefault="00E761FD" w:rsidP="00E761F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A5A9F" w14:textId="77777777" w:rsidR="00E761FD" w:rsidRPr="0055078A" w:rsidRDefault="00E761FD" w:rsidP="00E761F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 о</w:t>
      </w:r>
      <w:proofErr w:type="gram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действующем транспорте ГБПОУ «Нелидовский колледж»:</w:t>
      </w:r>
    </w:p>
    <w:p w14:paraId="58A34287" w14:textId="77777777" w:rsidR="00E761FD" w:rsidRPr="0055078A" w:rsidRDefault="00E761FD" w:rsidP="00E761F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5896"/>
      </w:tblGrid>
      <w:tr w:rsidR="00E761FD" w:rsidRPr="0055078A" w14:paraId="3852DAEF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1ACD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D136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  транспортного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средства</w:t>
            </w:r>
          </w:p>
        </w:tc>
      </w:tr>
      <w:tr w:rsidR="00E761FD" w:rsidRPr="0055078A" w14:paraId="6903425A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5E64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2107,  2005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г./в.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F26E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Спец.учебный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761FD" w:rsidRPr="0055078A" w14:paraId="36A38A6A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74E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21074,  2003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18AB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Спец.учебный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1FD" w:rsidRPr="0055078A" w14:paraId="1DA3B53F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C8C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2114,  2004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F34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Спец.учебный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1FD" w:rsidRPr="0055078A" w14:paraId="23D2E459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E0F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21701,  2009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A1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761FD" w:rsidRPr="0055078A" w14:paraId="49412C9F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EE27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22069,  2005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г/в.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57D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Спец.пассажир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1FD" w:rsidRPr="0055078A" w14:paraId="22F985D8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9B53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21053, 2006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D69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Спец.учебный</w:t>
            </w:r>
            <w:proofErr w:type="spellEnd"/>
          </w:p>
        </w:tc>
      </w:tr>
      <w:tr w:rsidR="00E761FD" w:rsidRPr="0055078A" w14:paraId="53819313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6B0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21043, 2000 г/в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219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Хоз.нужды</w:t>
            </w:r>
            <w:proofErr w:type="spellEnd"/>
          </w:p>
        </w:tc>
      </w:tr>
      <w:tr w:rsidR="00E761FD" w:rsidRPr="0055078A" w14:paraId="0E5180F1" w14:textId="77777777" w:rsidTr="00E761FD"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103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 217130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 г.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501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Спец.учебный</w:t>
            </w:r>
            <w:proofErr w:type="spellEnd"/>
          </w:p>
        </w:tc>
      </w:tr>
    </w:tbl>
    <w:p w14:paraId="67CC628F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DECF4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820CA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колледже имеются лаборатории с действующим оборудованием: 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8412"/>
        <w:gridCol w:w="851"/>
      </w:tblGrid>
      <w:tr w:rsidR="00E761FD" w:rsidRPr="0055078A" w14:paraId="083F4499" w14:textId="77777777" w:rsidTr="00E761FD">
        <w:trPr>
          <w:trHeight w:val="300"/>
        </w:trPr>
        <w:tc>
          <w:tcPr>
            <w:tcW w:w="8412" w:type="dxa"/>
            <w:noWrap/>
            <w:vAlign w:val="bottom"/>
            <w:hideMark/>
          </w:tcPr>
          <w:p w14:paraId="1CFE983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Оборудование для лаборатории технического обслуживания автомобилей:</w:t>
            </w:r>
          </w:p>
        </w:tc>
        <w:tc>
          <w:tcPr>
            <w:tcW w:w="851" w:type="dxa"/>
            <w:noWrap/>
            <w:vAlign w:val="bottom"/>
            <w:hideMark/>
          </w:tcPr>
          <w:p w14:paraId="6E2122C1" w14:textId="77777777" w:rsidR="00E761FD" w:rsidRPr="0055078A" w:rsidRDefault="00E761FD" w:rsidP="00E761F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1FD" w:rsidRPr="0055078A" w14:paraId="6340AEAB" w14:textId="77777777" w:rsidTr="00E761FD">
        <w:trPr>
          <w:trHeight w:val="300"/>
        </w:trPr>
        <w:tc>
          <w:tcPr>
            <w:tcW w:w="8412" w:type="dxa"/>
            <w:noWrap/>
            <w:vAlign w:val="bottom"/>
            <w:hideMark/>
          </w:tcPr>
          <w:p w14:paraId="7E374612" w14:textId="77777777" w:rsidR="00E761FD" w:rsidRPr="0055078A" w:rsidRDefault="00E761FD" w:rsidP="00E761F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29880BFD" w14:textId="77777777" w:rsidR="00E761FD" w:rsidRPr="0055078A" w:rsidRDefault="00E761FD" w:rsidP="00E761F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E761FD" w:rsidRPr="0055078A" w14:paraId="6EF31302" w14:textId="77777777" w:rsidTr="00E761FD">
        <w:trPr>
          <w:trHeight w:val="37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79B41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(Тренажер-манекен),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FE5AE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4F6BC38C" w14:textId="77777777" w:rsidTr="00E761FD">
        <w:trPr>
          <w:trHeight w:val="36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D168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(СД-диски (объединенная сетевая версия)),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C735E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67284AA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9A98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(Расходный материал для тренажеров),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29677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73819A3" w14:textId="77777777" w:rsidTr="00E761FD">
        <w:trPr>
          <w:trHeight w:val="37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8381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(Устройство для проведения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вентиляции легких),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6C850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28553C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C4FC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(Компрессор),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CCEBF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B1F033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C96B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(Подъемник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четырехстоечный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5DFF7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F6D855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CA9C7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(Траверса ручная),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E21C8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6BC695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A2399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(Автомобиль ВАЗ-21053),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87686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FB60B7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2247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(Автомобиль ВАЗ-21070),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9DDDEB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0F33D8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E3A1A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(Автомобиль ВАЗ 21701),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BDB5C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4EBFC82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D352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(Знаки ПДД),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3CAE0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A75AE7C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42DE2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(Стенд "Кривошипно-шатунный механизм"),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C50FFE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415702C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3B12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(Стенд "Система зажигания"),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A0D4E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A8F2BE4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7D2D4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(Стенд "Дорожная разметка"),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3F398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FDF863B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38B9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(Учебно-наглядные пособия (плакаты)),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5FF24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761FD" w:rsidRPr="0055078A" w14:paraId="403C2959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2D74D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(Щетка п/мет.),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E8ACD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1B3A3FC2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B027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(Головка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торцев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696AF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61FD" w:rsidRPr="0055078A" w14:paraId="5A358821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CB2C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Трещетка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52F96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373CBA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432E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(Стойка ограничительная для учебной площадки),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129F3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61FD" w:rsidRPr="0055078A" w14:paraId="6D8C7D64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81C4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(Ключ комбинированный),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42D25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761FD" w:rsidRPr="0055078A" w14:paraId="0976570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3561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(Ключ рожковый),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FABEC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761FD" w:rsidRPr="0055078A" w14:paraId="3DC7D48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6576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(Набор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пассатиж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82ECE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121F2187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32159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(Набор ключей),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74138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4E1181A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603F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(Отвертка),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E234D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761FD" w:rsidRPr="0055078A" w14:paraId="747BDEA1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A7DF4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(Клещи),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2E5B9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4589D0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8CA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(Вороток),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20BF5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01EA5160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D197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(Ключ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17CB9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4BC8327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08A7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(Ножницы),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0CF91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E2EA9A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057E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(Набор головок),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39A9A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6F17063C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090F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(Пассатижи),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3721C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61FD" w:rsidRPr="0055078A" w14:paraId="7ABB0072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57282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(Набор сверл),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AD344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B033CB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0D1D4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(Тренажер ПДД),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92852F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E68D04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D562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(Телевизор),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1E106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498A93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C2EB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(Видеоплеер LDЛ-417), шт.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689E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ED898C6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1BE0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(Дрель электрическая),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044BB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1F11D612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4B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(Автомобили для магнитной доски),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1EB6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01805A2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34B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(Компьютеры в сборе), шт.,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9824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59F284D8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ECE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(Стол компьютерный),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ED4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26FA64D9" w14:textId="77777777" w:rsidTr="00E761FD">
        <w:trPr>
          <w:trHeight w:val="300"/>
        </w:trPr>
        <w:tc>
          <w:tcPr>
            <w:tcW w:w="8412" w:type="dxa"/>
            <w:noWrap/>
            <w:vAlign w:val="bottom"/>
          </w:tcPr>
          <w:p w14:paraId="47DF2F1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DFF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E2F7D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14:paraId="4B4B68A5" w14:textId="77777777" w:rsidR="00E761FD" w:rsidRPr="0055078A" w:rsidRDefault="00E761FD" w:rsidP="00E761FD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61FD" w:rsidRPr="0055078A" w14:paraId="47A951AD" w14:textId="77777777" w:rsidTr="00E761FD">
        <w:trPr>
          <w:trHeight w:val="300"/>
        </w:trPr>
        <w:tc>
          <w:tcPr>
            <w:tcW w:w="9263" w:type="dxa"/>
            <w:gridSpan w:val="2"/>
            <w:noWrap/>
            <w:vAlign w:val="bottom"/>
            <w:hideMark/>
          </w:tcPr>
          <w:p w14:paraId="6EFBA9AD" w14:textId="77777777" w:rsidR="00E761FD" w:rsidRPr="0055078A" w:rsidRDefault="00E761FD" w:rsidP="00E761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лаборатории электротехники и сварочного оборудования:</w:t>
            </w:r>
          </w:p>
        </w:tc>
      </w:tr>
      <w:tr w:rsidR="00E761FD" w:rsidRPr="0055078A" w14:paraId="0D5C40A0" w14:textId="77777777" w:rsidTr="00E761FD">
        <w:trPr>
          <w:trHeight w:val="37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AF2F3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(Трансформатор сварочный),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B2405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5272CA72" w14:textId="77777777" w:rsidTr="00E761FD">
        <w:trPr>
          <w:trHeight w:val="36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7F1F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(Столы сварщика),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79B71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61FD" w:rsidRPr="0055078A" w14:paraId="6FA72D25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D5B5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370AD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043A1280" w14:textId="77777777" w:rsidTr="00E761FD">
        <w:trPr>
          <w:trHeight w:val="375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7BE53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Пресножницы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B165EA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53D0C95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4663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(Трансформатор сварочный ТДМ-400),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F31D17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214963A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887D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 С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415),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21446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6C67E3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0E7C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(Компрессор),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482BD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18F1A70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4FD2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 сварочный),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6D01CE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61FD" w:rsidRPr="0055078A" w14:paraId="3CD8C750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2957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(Сварочная установка),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4C8D6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43D4ACF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63125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(Тиски МТП-250),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AC2877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0BF39F5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FD32F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(П/автомат сварочный 20012 TELMIL),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97F08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AD248C2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3E7A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(Редуктор),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E4BBE5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2ECC5CB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DE79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(Баллон газовый),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EA264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775438F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EE02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(Горелка),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B93C8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4B5D5E49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B77A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 сварочный),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9CB67E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F0652E6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6E2C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(Стол сварочно-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зачистной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567828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61FD" w:rsidRPr="0055078A" w14:paraId="2FB6BC1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A718B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(Перфоратор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Makita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HR2450 780Вт),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6B480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3B97EC5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B655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 сварочный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Gamma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4.22),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4BE5B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2B32935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10FB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(П/а сварочный ПШП),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061DD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3AED588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408BE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Ограничит.сетки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(антенна)),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43F8D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2BAF78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2928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(Редуктор),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FB3F5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12EF4F6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7C68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(Маска сварщика),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48B90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761FD" w:rsidRPr="0055078A" w14:paraId="1CE4C13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5368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(Шланг ацетилен.), 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C976F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61FD" w:rsidRPr="0055078A" w14:paraId="783FCB30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608C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(Трансформатор),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1BC42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6545B8FB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2E49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(Проволока (катушка) 0,8 мм),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6E7CA3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416C7A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671F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(Коврик резиновый),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DDEE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72054FF5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5753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(Ножовка),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9E468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61FD" w:rsidRPr="0055078A" w14:paraId="51B2B4DB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967C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(Баллон ацетиленовый),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70492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F80AE6E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11A0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Стусло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E0BB5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F48FAE4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0B56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(Боты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диэлектрич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пар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42B618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4AC2A99A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DD2E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(Электроды), 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21764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61FD" w:rsidRPr="0055078A" w14:paraId="6DD233F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15AC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(Молоток),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354CD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DF00BF3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21673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(Ножовка),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081C85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21B88CAF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7284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(Машинка шлифовальная),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6A1A15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78C8A50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F9E0E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(Дрель электрическая),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34E04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864282D" w14:textId="77777777" w:rsidTr="00E761FD">
        <w:trPr>
          <w:trHeight w:val="300"/>
        </w:trPr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F16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(Дрель электрическая ударная),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4148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5E5C4E1B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3BE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(Аппарат сварочный),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5334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0F7B4D3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479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(Дрель электрическая),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F2C6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561A3CF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E61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(Плата сварочного аппарата),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8EE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33A11AE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140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(Углекислота (</w:t>
            </w:r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бал.-</w:t>
            </w:r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40л)),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B2C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6C0BCCC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045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(Дрель электрическая),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39BE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679026C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835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(Кислород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газообраз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(бал., 6,24 </w:t>
            </w:r>
            <w:proofErr w:type="spellStart"/>
            <w:proofErr w:type="gram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6D1B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1FD" w:rsidRPr="0055078A" w14:paraId="5F263CA6" w14:textId="77777777" w:rsidTr="00E761FD">
        <w:trPr>
          <w:trHeight w:val="300"/>
        </w:trPr>
        <w:tc>
          <w:tcPr>
            <w:tcW w:w="8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BD0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(Ацетилен (в баллоне- V40л)),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5AC0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8F1828C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Оборудование для токарно-механической лаборатории:</w:t>
      </w:r>
    </w:p>
    <w:p w14:paraId="442A1152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</w:tblGrid>
      <w:tr w:rsidR="00E761FD" w:rsidRPr="0055078A" w14:paraId="7B735431" w14:textId="77777777" w:rsidTr="00E761FD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7562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д/о фрезерный б/у),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E1B8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8FE76E6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1C5D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алмазно-расточной 2Е-78П),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BF0A6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866D8FF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3FD7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строгальный),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C09D7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28C5BB6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F699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фрез. 6Н13 ч/п/у),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AA3374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D9F387E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7227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фрезерный с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головкой),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E1344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C719450" w14:textId="77777777" w:rsidTr="00E761FD">
        <w:trPr>
          <w:trHeight w:val="3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73C8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вертикально-сверлильный),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7E9B92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4404D382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3BE4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фрезерный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6-С-12),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B724A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FB23412" w14:textId="77777777" w:rsidTr="00E761FD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303B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вертикально-сверлильный 2 м2 наст. сверл.),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221CA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2F87533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4649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токарно-винторезный 16-к-20),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14BF3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0B632A6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B505A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(Пресс гидравлический),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6FFF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6C670EE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C1B94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ТВС-100),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AEDFB1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3389B94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730B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токарный 1 А 616),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4445D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4F960DB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55F5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обдирочно-шлифовальный),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2189AD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C39DAC1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058C3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фрезерный вертикальный 6Н13 ч/п/у),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E1384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C98AA47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A16D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ТК-400),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69A681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0E711B5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947C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ФТ-11-Ф-1),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D3F19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4C5E88B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9F11E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токарно-винторезный 1-К-62),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07F0A9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BB2CE06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7045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кругл.-шлифовальный),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EE9AB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DD85A53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96B11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(Станок фуговальный д/о ЗВ 423),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113C0C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48DBCCE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E2AE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рейсмусовый д/о),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A90800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7FD8A28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1004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(П/а сварочный ПШП),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C39A2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A10E9AF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A9FF0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фрезерный по металлу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школьный),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8A9182A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26ECB728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C407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(Станок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хованговальный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3K 833),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182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4AB809A3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3519" w14:textId="77777777" w:rsidR="00E761FD" w:rsidRPr="0055078A" w:rsidRDefault="00E761FD" w:rsidP="00E761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E96F" w14:textId="77777777" w:rsidR="00E761FD" w:rsidRPr="0055078A" w:rsidRDefault="00E761FD" w:rsidP="00E761F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1156828B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-Оборудование для лаборатории электротехники и электроники: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6252"/>
        <w:gridCol w:w="1560"/>
      </w:tblGrid>
      <w:tr w:rsidR="00E761FD" w:rsidRPr="0055078A" w14:paraId="3EF71E1F" w14:textId="77777777" w:rsidTr="00E761FD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AB72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(Ксерокс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FC-220),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B251C0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B0CC200" w14:textId="77777777" w:rsidTr="00E761FD">
        <w:trPr>
          <w:trHeight w:val="3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B704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(Телевизор LG),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1EB4D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6B989722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B335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(Колонки 5,1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Dialog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J-105C),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86CA8E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DE4C964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ADECC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(Компьютер в сборе),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72243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1BDDE0FE" w14:textId="77777777" w:rsidTr="00E761FD">
        <w:trPr>
          <w:trHeight w:val="3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EF8F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электрика),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272DEE5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14E74BF3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D360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(Электрооборудование столов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радиомеханизм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ЭСР-2),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DEAED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761FD" w:rsidRPr="0055078A" w14:paraId="7FBED2EC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95FD4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Обррудование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ЛПР по электротехнике "17Л-03"),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7BE047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61FD" w:rsidRPr="0055078A" w14:paraId="5CC626B7" w14:textId="77777777" w:rsidTr="00E761FD">
        <w:trPr>
          <w:trHeight w:val="6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EABA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(Оборудование по проведению ЛПР по радиоэлектронике "87Л-01"),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FD2D7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61FD" w:rsidRPr="0055078A" w14:paraId="201B96E3" w14:textId="77777777" w:rsidTr="00E761FD">
        <w:trPr>
          <w:trHeight w:val="6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81751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 демонстрационного оборудования по электротехники 17Д-02),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335A49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3D7FDB11" w14:textId="77777777" w:rsidTr="00E761FD">
        <w:trPr>
          <w:trHeight w:val="6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396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(Тренажер для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радиомеханизмов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ремонту </w:t>
            </w:r>
            <w:proofErr w:type="spellStart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радиообрудования</w:t>
            </w:r>
            <w:proofErr w:type="spellEnd"/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Т-97)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3E6A46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0A70E6E5" w14:textId="77777777" w:rsidTr="00E761FD">
        <w:trPr>
          <w:trHeight w:val="61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AA2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(Комплект демонстрационного оборудования по электротехнике 17Д-01), 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026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61FD" w:rsidRPr="0055078A" w14:paraId="77EEA3E4" w14:textId="77777777" w:rsidTr="00E761FD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83C2" w14:textId="77777777" w:rsidR="00E761FD" w:rsidRPr="0055078A" w:rsidRDefault="00E761FD" w:rsidP="00E761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7588" w14:textId="77777777" w:rsidR="00E761FD" w:rsidRPr="0055078A" w:rsidRDefault="00E761FD" w:rsidP="00E761FD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14:paraId="558C0FA6" w14:textId="77777777" w:rsidR="00EE42D8" w:rsidRPr="0055078A" w:rsidRDefault="00EE42D8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BD29A" w14:textId="77777777" w:rsidR="00E761FD" w:rsidRPr="0055078A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мед. кабинета</w:t>
      </w:r>
    </w:p>
    <w:p w14:paraId="350B6292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Халат белый -2</w:t>
      </w:r>
    </w:p>
    <w:p w14:paraId="10D14200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Гигрометр – 2</w:t>
      </w:r>
    </w:p>
    <w:p w14:paraId="46DDAE00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 – 2</w:t>
      </w:r>
    </w:p>
    <w:p w14:paraId="41691216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Бикс – 1</w:t>
      </w:r>
    </w:p>
    <w:p w14:paraId="76E7B8E5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Тонометр – 2</w:t>
      </w:r>
    </w:p>
    <w:p w14:paraId="32AD2067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 для оказания первой помощи – 1</w:t>
      </w:r>
    </w:p>
    <w:p w14:paraId="36C0E8F5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 венозный – 2</w:t>
      </w:r>
    </w:p>
    <w:p w14:paraId="21B5DB2B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Электрод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углетканевый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-3</w:t>
      </w:r>
    </w:p>
    <w:p w14:paraId="58A5C421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Лампа бактерицидная – 2</w:t>
      </w:r>
    </w:p>
    <w:p w14:paraId="6A621913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Облучатель настенный – 1</w:t>
      </w:r>
    </w:p>
    <w:p w14:paraId="5068EE1B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Тепловентилятор – 1</w:t>
      </w:r>
    </w:p>
    <w:p w14:paraId="6483537B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Ростомер – 1</w:t>
      </w:r>
    </w:p>
    <w:p w14:paraId="1D266F13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аппарат «Руслан» -1</w:t>
      </w:r>
    </w:p>
    <w:p w14:paraId="667FFA20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УВЧ- 1</w:t>
      </w:r>
    </w:p>
    <w:p w14:paraId="56AB8FBD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Медицинский «Поток-1» -1</w:t>
      </w:r>
    </w:p>
    <w:p w14:paraId="0EB63801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 медицинские ВЭМ-150- 1</w:t>
      </w:r>
    </w:p>
    <w:p w14:paraId="7F8F38E1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Водонагреватель -1</w:t>
      </w:r>
    </w:p>
    <w:p w14:paraId="34860A9F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 -1</w:t>
      </w:r>
    </w:p>
    <w:p w14:paraId="15524B6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учебных корпусах Колледжа организован доступ студентов к сети Интернет. </w:t>
      </w:r>
    </w:p>
    <w:p w14:paraId="11239FD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ведения образовательного процесса в Колледже соответствует санитарно-гигиеническим нормам, требованиям пожарной и технической безопасности. </w:t>
      </w:r>
    </w:p>
    <w:p w14:paraId="1EB894E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зданиях учебных корпусов и общежитии Колледжа действует контрольно-пропускной режим, осуществляемый дежурными по зданиям.</w:t>
      </w:r>
    </w:p>
    <w:p w14:paraId="4801E5A3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3676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 Кадровое обеспечение образовательного процесса</w:t>
      </w:r>
    </w:p>
    <w:p w14:paraId="48335F78" w14:textId="35B3EB4C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 января 202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колледже работает 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</w:t>
      </w:r>
      <w:r w:rsidR="006C58B5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5E25223" w14:textId="77777777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административно-управленческого персонала в общей численности работников колледжа: 4 человека, т.е. 5%.</w:t>
      </w:r>
    </w:p>
    <w:p w14:paraId="0675F6DD" w14:textId="3784FFC8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педагогического персонала в общей численности работников колледжа: </w:t>
      </w:r>
      <w:r w:rsidR="00DA6D73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A344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768C305B" w14:textId="48A7996E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прочего персонала в общей численности работников колледжа: 6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B281C79" w14:textId="281775D7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программ профессионального образования осуществляет 2</w:t>
      </w:r>
      <w:r w:rsidR="00DA6D73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</w:t>
      </w:r>
      <w:r w:rsid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D95341" w14:textId="5189DD8D" w:rsidR="00E761FD" w:rsidRPr="009911EF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качественного состава педагогических работников, реализующих программы среднего профессионального образования, показал, что высшее образование имеют 1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работников, что составляет 68% от общего числа педагогических работников, 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9911EF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заочно в ВУЗ</w:t>
      </w:r>
      <w:r w:rsidR="006C58B5"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91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85BC3D9" w14:textId="4F9181C9" w:rsidR="00E761FD" w:rsidRPr="0055078A" w:rsidRDefault="008C7B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 100% преподавателей и мастеров п/о сегодня имеют право преподавать в колледже.</w:t>
      </w:r>
    </w:p>
    <w:p w14:paraId="03753081" w14:textId="5865EA52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категории имеют 1</w:t>
      </w:r>
      <w:r w:rsidR="006A34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составляет </w:t>
      </w:r>
      <w:r w:rsidR="006C58B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34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Высшую квалификационную категорию имеют 1</w:t>
      </w:r>
      <w:r w:rsidR="006A3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(</w:t>
      </w:r>
      <w:r w:rsidR="006A344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первую – </w:t>
      </w:r>
      <w:r w:rsidR="006C58B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6A34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</w:t>
      </w:r>
    </w:p>
    <w:p w14:paraId="41D2821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не имеющие квалификационной категории, имеют аттестацию на соответствие занимаемой должности.</w:t>
      </w:r>
    </w:p>
    <w:p w14:paraId="43D52277" w14:textId="1F6DA4C4" w:rsidR="00E761FD" w:rsidRPr="002A7811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педагогического состава Колледжа педагогические работники имеют следующие знаки и награды: Почетный работник сферы образования РФ - 1, Отличник профтехобразования –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Почетный работник НПО РФ –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Почетный работник СПО РФ – 1; Почетный работник науки и образования Тверской области –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29809F8" w14:textId="2FC0161B" w:rsidR="00E761FD" w:rsidRPr="002A7811" w:rsidRDefault="00E761FD" w:rsidP="0072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 заработная плата по колледжу в 202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составила: преподавателей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40382</w:t>
      </w:r>
      <w:r w:rsidR="006C58B5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</w:t>
      </w:r>
      <w:r w:rsidR="006C58B5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выше заработной платы предыдущего года на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%; 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мастеров п/о  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45535</w:t>
      </w:r>
      <w:r w:rsidR="006C58B5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что выше заработной платы предыдущего года на 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средняя заработная плата по колледжу 2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7791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что выше заработной платы предыдущего года на 1</w:t>
      </w:r>
      <w:r w:rsidR="002A781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21D91"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%.</w:t>
      </w:r>
    </w:p>
    <w:p w14:paraId="7DC347A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0ECB2" w14:textId="77777777" w:rsidR="00E761FD" w:rsidRPr="0055078A" w:rsidRDefault="00E761FD" w:rsidP="00E761F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3.4 Организация практической подготовки студентов колледжа </w:t>
      </w:r>
    </w:p>
    <w:p w14:paraId="642D6052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имеет целью комплексное освоение обучающимися всех видов профессиональной деятельности по специальности или профессии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специальности и профессии.</w:t>
      </w:r>
    </w:p>
    <w:p w14:paraId="3BD516F6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ГБПОУ «Нелидовский колледж» организованы следующие виды практики: учебная практика и производственная практика </w:t>
      </w:r>
      <w:bookmarkStart w:id="2" w:name="_Hlk99374581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студентов, обучающихся по программам подготовки квалифицированных рабочих, служащих)</w:t>
      </w:r>
      <w:bookmarkEnd w:id="2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; учебная практика, производственная практика (по профилю специальности) и преддипломная практика (для студентов, обучающихся по программам подготовки специалистов среднего звена).</w:t>
      </w:r>
    </w:p>
    <w:p w14:paraId="78DEA7CA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осуществляется рассредоточено (1 или 2 раза в неделю), чередуясь с теоретическими занятиями при обязательном сохранении в пределах учебного года объема часов, установленного учебным планом на теоретическую подготовку, производственная практика - концентрированно. Содержание и результаты практик определяются программами практик.</w:t>
      </w:r>
    </w:p>
    <w:p w14:paraId="10D7FB14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интенсивной и целенаправленной работе коллектива Колледжа, возрождается заинтересованность местных работодателей в том, чтобы получить для своего предприятия достаточное количество высококвалифицированных специалистов. А это возможно только в тесном сотрудничестве школ и школьников, как будущих студентов и </w:t>
      </w:r>
      <w:proofErr w:type="gram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proofErr w:type="gram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специалистов, колледжа и социальных партнеров, как будущих работодателей.</w:t>
      </w:r>
    </w:p>
    <w:p w14:paraId="48C7EA22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Важная роль в организации практики отводится созданию системы социального партнерства, благодаря которой студенты, с одной стороны, проходят практику на предприятиях города, с другой стороны, имеют возможность трудоустройства с учетом интересов работодателей.</w:t>
      </w:r>
    </w:p>
    <w:p w14:paraId="386DF936" w14:textId="16DFC595" w:rsidR="007B7258" w:rsidRPr="006915AE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Базами практической подготовки являются предприятия, с которыми осуществляется многолетнее сотрудничество:</w:t>
      </w: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15AE">
        <w:rPr>
          <w:rFonts w:ascii="Times New Roman" w:eastAsia="Calibri" w:hAnsi="Times New Roman" w:cs="Times New Roman"/>
          <w:sz w:val="28"/>
          <w:szCs w:val="28"/>
        </w:rPr>
        <w:t>АО «Тандер», ПОУ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Нелидовская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 xml:space="preserve"> ТШ ДОСААФ России», ООО «Гарант», АО «ВИЕР Групп», ООО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Профи</w:t>
      </w:r>
      <w:r w:rsidR="00C55C21" w:rsidRPr="006915AE">
        <w:rPr>
          <w:rFonts w:ascii="Times New Roman" w:eastAsia="Calibri" w:hAnsi="Times New Roman" w:cs="Times New Roman"/>
          <w:sz w:val="28"/>
          <w:szCs w:val="28"/>
        </w:rPr>
        <w:t>С</w:t>
      </w:r>
      <w:r w:rsidRPr="006915AE">
        <w:rPr>
          <w:rFonts w:ascii="Times New Roman" w:eastAsia="Calibri" w:hAnsi="Times New Roman" w:cs="Times New Roman"/>
          <w:sz w:val="28"/>
          <w:szCs w:val="28"/>
        </w:rPr>
        <w:t>трой</w:t>
      </w:r>
      <w:r w:rsidR="00C55C21" w:rsidRPr="006915AE">
        <w:rPr>
          <w:rFonts w:ascii="Times New Roman" w:eastAsia="Calibri" w:hAnsi="Times New Roman" w:cs="Times New Roman"/>
          <w:sz w:val="28"/>
          <w:szCs w:val="28"/>
        </w:rPr>
        <w:t>Металл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>», ООО «Первая Строительная Компания», ООО «Контакт +», ООО НХК «СТАНКОМАШ», ООО «НКЗ Панель», ООО «Капитал-Строй», ООО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Нелидовский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 xml:space="preserve"> завод 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бронеконструкций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>», ООО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Нелидовские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 xml:space="preserve"> гидропресса», ООО «Проектэнергомонтаж», ООО «1ССЕО», ООО «Селена», ООО «Шарк», ООО фирма «АТЕК», ООО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Пивкофф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>», Филиал ПАО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 xml:space="preserve"> Центр»-«Тверьэнерго» Нелидовский РЭС, ООО «</w:t>
      </w:r>
      <w:proofErr w:type="spellStart"/>
      <w:r w:rsidRPr="006915AE">
        <w:rPr>
          <w:rFonts w:ascii="Times New Roman" w:eastAsia="Calibri" w:hAnsi="Times New Roman" w:cs="Times New Roman"/>
          <w:sz w:val="28"/>
          <w:szCs w:val="28"/>
        </w:rPr>
        <w:t>Энергосервис</w:t>
      </w:r>
      <w:proofErr w:type="spellEnd"/>
      <w:r w:rsidRPr="006915AE">
        <w:rPr>
          <w:rFonts w:ascii="Times New Roman" w:eastAsia="Calibri" w:hAnsi="Times New Roman" w:cs="Times New Roman"/>
          <w:sz w:val="28"/>
          <w:szCs w:val="28"/>
        </w:rPr>
        <w:t xml:space="preserve">», Отдел образования Администрации Бельского района, ООО санаторий «Исток», ОМБУ «Межшкольный центр питания», ООО «Авторитет», </w:t>
      </w:r>
      <w:r w:rsidR="00264598" w:rsidRPr="006915AE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07607B" w:rsidRPr="006915AE">
        <w:rPr>
          <w:rFonts w:ascii="Times New Roman" w:eastAsia="Calibri" w:hAnsi="Times New Roman" w:cs="Times New Roman"/>
          <w:sz w:val="28"/>
          <w:szCs w:val="28"/>
        </w:rPr>
        <w:t>«Нелидовский завод</w:t>
      </w:r>
      <w:r w:rsidR="006915AE" w:rsidRPr="006915AE">
        <w:rPr>
          <w:rFonts w:ascii="Times New Roman" w:eastAsia="Calibri" w:hAnsi="Times New Roman" w:cs="Times New Roman"/>
          <w:sz w:val="28"/>
          <w:szCs w:val="28"/>
        </w:rPr>
        <w:t xml:space="preserve"> металлоконструкций связи», ООО «</w:t>
      </w:r>
      <w:proofErr w:type="spellStart"/>
      <w:r w:rsidR="006915AE" w:rsidRPr="006915AE">
        <w:rPr>
          <w:rFonts w:ascii="Times New Roman" w:eastAsia="Calibri" w:hAnsi="Times New Roman" w:cs="Times New Roman"/>
          <w:sz w:val="28"/>
          <w:szCs w:val="28"/>
        </w:rPr>
        <w:t>ЖилСтрой</w:t>
      </w:r>
      <w:proofErr w:type="spellEnd"/>
      <w:r w:rsidR="006915AE" w:rsidRPr="006915AE">
        <w:rPr>
          <w:rFonts w:ascii="Times New Roman" w:eastAsia="Calibri" w:hAnsi="Times New Roman" w:cs="Times New Roman"/>
          <w:sz w:val="28"/>
          <w:szCs w:val="28"/>
        </w:rPr>
        <w:t>», ООО «Объединённые энергетические системы Тверской области»,  ООО «</w:t>
      </w:r>
      <w:proofErr w:type="spellStart"/>
      <w:r w:rsidR="006915AE" w:rsidRPr="006915AE">
        <w:rPr>
          <w:rFonts w:ascii="Times New Roman" w:eastAsia="Calibri" w:hAnsi="Times New Roman" w:cs="Times New Roman"/>
          <w:sz w:val="28"/>
          <w:szCs w:val="28"/>
        </w:rPr>
        <w:t>Дорсервис</w:t>
      </w:r>
      <w:proofErr w:type="spellEnd"/>
      <w:r w:rsidR="006915AE" w:rsidRPr="006915AE">
        <w:rPr>
          <w:rFonts w:ascii="Times New Roman" w:eastAsia="Calibri" w:hAnsi="Times New Roman" w:cs="Times New Roman"/>
          <w:sz w:val="28"/>
          <w:szCs w:val="28"/>
        </w:rPr>
        <w:t>», ООО Коммунальное хозяйство – Сервис, ООО «</w:t>
      </w:r>
      <w:proofErr w:type="spellStart"/>
      <w:r w:rsidR="006915AE" w:rsidRPr="006915AE">
        <w:rPr>
          <w:rFonts w:ascii="Times New Roman" w:eastAsia="Calibri" w:hAnsi="Times New Roman" w:cs="Times New Roman"/>
          <w:sz w:val="28"/>
          <w:szCs w:val="28"/>
        </w:rPr>
        <w:t>НелТрансавто</w:t>
      </w:r>
      <w:proofErr w:type="spellEnd"/>
      <w:r w:rsidR="006915AE" w:rsidRPr="006915AE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6915AE">
        <w:rPr>
          <w:rFonts w:ascii="Times New Roman" w:eastAsia="Calibri" w:hAnsi="Times New Roman" w:cs="Times New Roman"/>
          <w:sz w:val="28"/>
          <w:szCs w:val="28"/>
        </w:rPr>
        <w:t>ООО «Прогресс».</w:t>
      </w:r>
    </w:p>
    <w:p w14:paraId="6DFE64CE" w14:textId="77777777" w:rsidR="007B7258" w:rsidRPr="0055078A" w:rsidRDefault="007B7258" w:rsidP="007B725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подготовка студентов колледжа проводится в соответствии Федеральными государственными образовательными стандартами среднего профессионального образования и графиком учебного процесса. С целью повышения качества подготовки выпускников, совершенствования профессиональных навыков, умений студентов, в новом учебном году необходимо продолжить работу по расширению делового сотрудничества.</w:t>
      </w:r>
    </w:p>
    <w:p w14:paraId="536E2B05" w14:textId="77777777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Колледжа с работодателями</w:t>
      </w:r>
    </w:p>
    <w:p w14:paraId="44754624" w14:textId="783E1154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взаимодействует с организациями-социальными партнерами на этапе профессионального образования, государственной итоговой аттестации, трудоустройства молодых специалистов. Осуществляет тесную связь с работодателями, службами занятости, центром содействия трудоустройству выпускников. В 202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выпущено 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трудоустроено по полученной профессии (специальности) 4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по другой профессии (специальности) 1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призваны в ряды ВС РФ – 2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декретном отпуске – 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%). По своей структуре наши выпускники составляют следующие группы: 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ориентированы на отрасль машиностроение; 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- сфера обслуживания. Выпускники востребованы на рынке труда и имеют большую перспективу карьерного роста. Они трудятся как на Тверской земле, так и за е</w:t>
      </w:r>
      <w:r w:rsidR="00F43D4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пределами.</w:t>
      </w:r>
    </w:p>
    <w:p w14:paraId="6210BF6C" w14:textId="12D93C1A" w:rsidR="007B7258" w:rsidRPr="0055078A" w:rsidRDefault="007B7258" w:rsidP="007B7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Участие </w:t>
      </w:r>
      <w:bookmarkStart w:id="3" w:name="_Hlk132638487"/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егиональном 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этапе Ч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емпионат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мастерств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«Профессионалы»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6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Тверской области</w:t>
      </w:r>
    </w:p>
    <w:bookmarkEnd w:id="3"/>
    <w:p w14:paraId="4ADFF1B7" w14:textId="16533577" w:rsidR="00E761FD" w:rsidRPr="0055078A" w:rsidRDefault="007B7258" w:rsidP="00076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202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наш студен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 участие </w:t>
      </w:r>
      <w:r w:rsidR="0007607B" w:rsidRP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Региональном этапе Чемпионата по профессиональному мастерству «Профессионалы» в Тверской области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обучающихся и студентов образовательных организаций Тверской области. Мы участвовали в 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«Сварочные технологии». Чемпионат по компетенции «Сварочные технологии» проходил базе ГБПОУ «Тверской политехнический колледж». Наш колледж представлял студент 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</w:t>
      </w:r>
      <w:proofErr w:type="spellStart"/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Мотовилин</w:t>
      </w:r>
      <w:proofErr w:type="spellEnd"/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мастера производственного обучения высшей квалификационной категории Ильчука А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лександра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ндреевича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Студент </w:t>
      </w:r>
      <w:proofErr w:type="spellStart"/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Мотовилин</w:t>
      </w:r>
      <w:proofErr w:type="spellEnd"/>
      <w:r w:rsidR="00076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8A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07607B">
        <w:rPr>
          <w:rFonts w:ascii="Times New Roman" w:hAnsi="Times New Roman" w:cs="Times New Roman"/>
          <w:sz w:val="28"/>
          <w:szCs w:val="28"/>
        </w:rPr>
        <w:t>второе</w:t>
      </w:r>
      <w:r w:rsidRPr="0055078A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7607B">
        <w:rPr>
          <w:rFonts w:ascii="Times New Roman" w:hAnsi="Times New Roman" w:cs="Times New Roman"/>
          <w:sz w:val="28"/>
          <w:szCs w:val="28"/>
        </w:rPr>
        <w:t>.</w:t>
      </w:r>
    </w:p>
    <w:p w14:paraId="0C48E66E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 Результативность образовательной деятельности Колледжа</w:t>
      </w:r>
    </w:p>
    <w:p w14:paraId="63BCC17B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задачи по повышению качества подготовки специалистов в колледже, изучаются потребности региона, корректируется содержание образования с учетом требований ФГОС и мнений работодателей. </w:t>
      </w:r>
    </w:p>
    <w:p w14:paraId="5B577C6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подготовки специалистов является объектом постоянного внимания и контроля со стороны администрации колледжа.</w:t>
      </w:r>
    </w:p>
    <w:p w14:paraId="4990751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2019-2020 учебном году выпуск составил 94 человека по очной форме, 25 человек по заочной форме. Количество студентов, </w:t>
      </w:r>
      <w:bookmarkStart w:id="4" w:name="_Hlk69728155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закончивших образовательную организацию в 2020 году с отличием – 3 чел. (очная форма обучения). Количество студентов, успевающих на «4» и «5» составило 36 человек.</w:t>
      </w:r>
      <w:bookmarkEnd w:id="4"/>
    </w:p>
    <w:p w14:paraId="54E0B0F0" w14:textId="32FC674F" w:rsidR="00EE42D8" w:rsidRPr="0055078A" w:rsidRDefault="00EE42D8" w:rsidP="00EE4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2020-2021учебном году выпуск составил 79 человек по очной форме, 12 человек по заочной форме. Количество студентов, закончивших образовательную организацию в 2021 году с отличием – </w:t>
      </w:r>
      <w:r w:rsidR="00E204C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8749BB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форма обучения). </w:t>
      </w:r>
      <w:r w:rsidR="007C2936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экзамен по компетенции «Поварское дело»</w:t>
      </w:r>
      <w:r w:rsidR="0017435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сдавали 10 выпускников: 6 человек на оценку «хорошо», что составило 60% от общего количества сдававших и 4 человека на оценку «Удовлетворительно</w:t>
      </w:r>
      <w:r w:rsidR="003A30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435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студентов, успевающих на «4» и «5» составило </w:t>
      </w:r>
      <w:r w:rsidR="00DE00E1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человек.</w:t>
      </w:r>
    </w:p>
    <w:p w14:paraId="3C93D832" w14:textId="5B9284B8" w:rsidR="00DE00E1" w:rsidRPr="0055078A" w:rsidRDefault="00DE00E1" w:rsidP="00DE0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2021/22 учебного года на «4» и «5» окончили </w:t>
      </w:r>
      <w:r w:rsidR="00AC7D86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студентов. </w:t>
      </w:r>
    </w:p>
    <w:p w14:paraId="1C38C529" w14:textId="77777777" w:rsidR="009F2EC3" w:rsidRPr="009F2EC3" w:rsidRDefault="00865BF6" w:rsidP="00865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выпуск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 очной форме, 1 человек по заочной форме. Количество студентов, закончивших образовательную организацию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 отличием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экзамен по компетенции «Поварское дело» сдавали 7 выпускников: </w:t>
      </w:r>
      <w:r w:rsidR="006436E1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F2EC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оценку «хорошо», что составило </w:t>
      </w:r>
      <w:r w:rsidR="009F2EC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сдававших и </w:t>
      </w:r>
      <w:r w:rsidR="009F2EC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на оценку «</w:t>
      </w:r>
      <w:r w:rsidR="009F2EC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довлетворительно». </w:t>
      </w:r>
    </w:p>
    <w:p w14:paraId="2882485B" w14:textId="51EAC60B" w:rsidR="00865BF6" w:rsidRPr="009F2EC3" w:rsidRDefault="009F2EC3" w:rsidP="00865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Демонстрационный экзамен по компетенции «Электромонтаж» сдавали 16 выпускников: 1 человек на оценку «отлично», что составило 1%, на оценку «хорошо» - 4 человека, что составило 25% от общего количества сдававших и 11 человек на оценку «удовлетворительно». </w:t>
      </w:r>
      <w:r w:rsidR="00865BF6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студентов, успевающих на «4» и «5» составило </w:t>
      </w:r>
      <w:r w:rsidR="00B57C6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865BF6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57C6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65BF6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1E9218" w14:textId="7E23A358" w:rsidR="00865BF6" w:rsidRPr="009F2EC3" w:rsidRDefault="00865BF6" w:rsidP="00865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2022/23 учебного года на «4» и «5» окончили </w:t>
      </w:r>
      <w:r w:rsidR="00B57C63"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9F2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студентов. </w:t>
      </w:r>
    </w:p>
    <w:p w14:paraId="2C893152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5D03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воспитательной деятельности Колледжа</w:t>
      </w:r>
    </w:p>
    <w:p w14:paraId="79807A2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DB3DA0" w14:textId="654BF1DD" w:rsidR="00E761FD" w:rsidRPr="0055078A" w:rsidRDefault="00582A45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целями и задачами воспитательной работы на 202</w:t>
      </w:r>
      <w:r w:rsidR="003F7F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="003F7F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являются:</w:t>
      </w:r>
    </w:p>
    <w:p w14:paraId="05D80EF3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Цели: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C2425D" w14:textId="77777777" w:rsidR="00E761FD" w:rsidRPr="0055078A" w:rsidRDefault="00E761FD" w:rsidP="00582A45">
      <w:pPr>
        <w:numPr>
          <w:ilvl w:val="0"/>
          <w:numId w:val="1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Обеспечение необходимых научно-методических, организационных, кадровых,  информационных  и  других   условий   для развития нравственной, разделяющей российские традиционные духовные ценности, обладающей актуальными знаниями и умениями, способной к саморазвитию и самовоспитанию, взаимодействию с социокультурной средой личности студента. </w:t>
      </w:r>
    </w:p>
    <w:p w14:paraId="5378CB91" w14:textId="74FB1E91" w:rsidR="00E761FD" w:rsidRPr="0055078A" w:rsidRDefault="00E761FD" w:rsidP="00582A45">
      <w:pPr>
        <w:numPr>
          <w:ilvl w:val="0"/>
          <w:numId w:val="1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Обновление содержания и структуры воспитания на основе отечественных</w:t>
      </w:r>
      <w:r w:rsidR="00582A45" w:rsidRPr="00550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традиций   и   современного   опыта,  обеспечение    интегрированности  воспитательного и учебного   процессов,   баланса государственного,  общественного  и семейного воспитания,  современных механизмов реализации воспитания и его приоритетов  в колледже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65516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Задачи:</w:t>
      </w:r>
    </w:p>
    <w:p w14:paraId="459B1DE9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круга заинтересованных в сотрудничестве социальных партнеров в сферах профессиональной ориентации, охраны здоровья и социальной политики и спорта, учреждений культуры и спорта;</w:t>
      </w:r>
    </w:p>
    <w:p w14:paraId="6AD74337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поддержки семейного воспитания, содействие формированию ответственного отношения родителей (законных представителей) к воспитанию обучающихся;</w:t>
      </w:r>
    </w:p>
    <w:p w14:paraId="5F3A916F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условий для повышения социальной, коммуникативной и педагогической компетентности родителей (законных представителей);</w:t>
      </w:r>
    </w:p>
    <w:p w14:paraId="64EA4449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воспитательных технологий, развитие вариативных форм обучения, широкое использование проектных методов, нацеленных на формирование индивидуальной траектории развития личности студента с учетом его потребностей, интересов и способностей;</w:t>
      </w:r>
    </w:p>
    <w:p w14:paraId="0A4A931E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деятельности колледжа по формированию здорового образа жизни, укреплению и сохранению здоровья студентов;</w:t>
      </w:r>
    </w:p>
    <w:p w14:paraId="69FA9D45" w14:textId="77777777" w:rsidR="00E761FD" w:rsidRPr="0055078A" w:rsidRDefault="00E761FD" w:rsidP="00E761FD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образа обучающегося, как социально значимой личности, обладающей следующими качествами: активная гражданская позиция, осознание себя как россиянина, осознание ответственности за судьбу своего региона, страны, формирование гордости за сопричастность к деяниям предыдущих поколений;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обучающимися высших ценностей, идеалов, ориентиров, способности руководствоваться ими в практической деятельности.</w:t>
      </w:r>
    </w:p>
    <w:p w14:paraId="4E7042D2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40A03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10AA7" w14:textId="77777777" w:rsidR="00E761FD" w:rsidRPr="0055078A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воспитательной работы</w:t>
      </w:r>
    </w:p>
    <w:p w14:paraId="30028249" w14:textId="3C15EB8F" w:rsidR="00E761FD" w:rsidRPr="0055078A" w:rsidRDefault="00E761FD" w:rsidP="00E7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82A45"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 w:rsidR="00582A45"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6B4CE749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Гражданско-п</w:t>
      </w: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атриотическое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воспитание, ф</w:t>
      </w: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ормирование российской идентичности.</w:t>
      </w:r>
    </w:p>
    <w:p w14:paraId="0051C147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Духовное и нравственное воспитание студентов на основе российских традиционных ценностей; приобщение обучающихся к культурному наследию.</w:t>
      </w:r>
    </w:p>
    <w:p w14:paraId="5B7067AE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Популяризация научных знаний среди обучающихся.</w:t>
      </w:r>
    </w:p>
    <w:p w14:paraId="02466278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воспитание и формирование культуры здоровья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3C58CD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подростковых зависимостей, безнадзорности и правонарушений, экстремизма, терроризма.</w:t>
      </w:r>
    </w:p>
    <w:p w14:paraId="6327AE0E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Трудовое воспитание и профессиональное самоопределение.</w:t>
      </w:r>
    </w:p>
    <w:p w14:paraId="044D2A0E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Экологическое воспитание.</w:t>
      </w:r>
    </w:p>
    <w:p w14:paraId="1F52FBD5" w14:textId="77777777" w:rsidR="00E761FD" w:rsidRPr="0055078A" w:rsidRDefault="00E761FD" w:rsidP="00E761FD">
      <w:pPr>
        <w:numPr>
          <w:ilvl w:val="0"/>
          <w:numId w:val="16"/>
        </w:numPr>
        <w:tabs>
          <w:tab w:val="left" w:pos="900"/>
        </w:tabs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семейного воспитания.</w:t>
      </w:r>
    </w:p>
    <w:p w14:paraId="3C77E345" w14:textId="77777777" w:rsidR="00E761FD" w:rsidRPr="0055078A" w:rsidRDefault="00E761FD" w:rsidP="00E761FD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6B1B8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спортивно-оздоровительного направления проводятся мероприятия различного типа:</w:t>
      </w:r>
    </w:p>
    <w:p w14:paraId="3EECD00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Кубок колледжа по мини – футболу;</w:t>
      </w:r>
    </w:p>
    <w:p w14:paraId="1DF4D9B6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2.Осенний кросс;</w:t>
      </w:r>
    </w:p>
    <w:p w14:paraId="17EFF072" w14:textId="348A6537" w:rsidR="00E761FD" w:rsidRPr="0055078A" w:rsidRDefault="00E761FD" w:rsidP="0058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3.Спортивно-оздоровительное мероприятие «Завируха»;</w:t>
      </w:r>
    </w:p>
    <w:p w14:paraId="6AE80387" w14:textId="58C25142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Военизированная игра-соревнование «Армейские страдания или тропою наследников»;</w:t>
      </w:r>
    </w:p>
    <w:p w14:paraId="61DC4222" w14:textId="67C466A1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Hlk69394583"/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Спортивно- оздоровительное мероприятие «Новогодние забавы</w:t>
      </w:r>
      <w:bookmarkEnd w:id="5"/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9E2085D" w14:textId="0C05D810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Спортивно- оздоровительное мероприятие «День здоровья»;</w:t>
      </w:r>
    </w:p>
    <w:p w14:paraId="4F67B4D8" w14:textId="1874FD3E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Квест- игра «Новые Золушки или путь в принцессы»- девушки;</w:t>
      </w:r>
    </w:p>
    <w:p w14:paraId="5891B33C" w14:textId="0FF0C82B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Первенство колледжа по настольному теннису;</w:t>
      </w:r>
    </w:p>
    <w:p w14:paraId="5AAA2C71" w14:textId="31E198FF" w:rsidR="00E761FD" w:rsidRPr="0055078A" w:rsidRDefault="00E761FD" w:rsidP="00582A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занятий физической культурой в Колледже имеется: </w:t>
      </w:r>
    </w:p>
    <w:p w14:paraId="4D77DF30" w14:textId="3027E4B6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Тренажёрный зал</w:t>
      </w:r>
    </w:p>
    <w:p w14:paraId="0ABA231C" w14:textId="47AC61BA" w:rsidR="00E761FD" w:rsidRPr="0055078A" w:rsidRDefault="00582A45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Спортивная площадка</w:t>
      </w:r>
    </w:p>
    <w:p w14:paraId="21E1A784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профессионально-трудового направления проводятся следующие мероприятия:</w:t>
      </w:r>
    </w:p>
    <w:p w14:paraId="68E42B3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День автомобилиста.</w:t>
      </w:r>
    </w:p>
    <w:p w14:paraId="145B135C" w14:textId="5DAA7582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День повара</w:t>
      </w:r>
      <w:r w:rsidR="00582A4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02683F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Экскурсии на предприятия города.</w:t>
      </w:r>
    </w:p>
    <w:p w14:paraId="4865F8B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энергетика.</w:t>
      </w:r>
    </w:p>
    <w:p w14:paraId="0B03C81F" w14:textId="73075F42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Олимпиады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="00582A4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10ADB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День сварщика. </w:t>
      </w:r>
    </w:p>
    <w:p w14:paraId="2DAA32E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День менеджера.</w:t>
      </w:r>
    </w:p>
    <w:p w14:paraId="756E8181" w14:textId="4CFE8A66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День компьютерщика.</w:t>
      </w:r>
    </w:p>
    <w:p w14:paraId="5C104677" w14:textId="79ADB287" w:rsidR="009D57B4" w:rsidRPr="0055078A" w:rsidRDefault="009D57B4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День торговли</w:t>
      </w:r>
      <w:r w:rsidR="00582A4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6B32AB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колледжа организована работа кружков и спортивных секций: 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2486"/>
        <w:gridCol w:w="1942"/>
        <w:gridCol w:w="2024"/>
      </w:tblGrid>
      <w:tr w:rsidR="00E761FD" w:rsidRPr="0055078A" w14:paraId="6ABEB95C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86E3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кружка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983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кружка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E6973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обучающихся, занятых в кружках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010BB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существования кружка</w:t>
            </w:r>
          </w:p>
        </w:tc>
      </w:tr>
      <w:tr w:rsidR="00E761FD" w:rsidRPr="0055078A" w14:paraId="2AAF8B56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A000D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«Избиратель </w:t>
            </w: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0AF58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746C" w14:textId="77777777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2894" w14:textId="37C59B6B" w:rsidR="00E761FD" w:rsidRPr="0055078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761FD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E761FD" w:rsidRPr="0055078A" w14:paraId="26EED5D6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265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Редакция студенческой газеты «Точка опоры»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28CF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4612" w14:textId="4CEBA475" w:rsidR="00E761FD" w:rsidRPr="0055078A" w:rsidRDefault="00E761FD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F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F535" w14:textId="0CC892D5" w:rsidR="00E761FD" w:rsidRPr="0055078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761FD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E761FD" w:rsidRPr="0055078A" w14:paraId="3C97A6A4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694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Вокальная студия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AD3B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 - массовое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7D64" w14:textId="7C5AE538" w:rsidR="00E761FD" w:rsidRPr="0055078A" w:rsidRDefault="00B85420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0759" w14:textId="5A643154" w:rsidR="00E761FD" w:rsidRPr="0055078A" w:rsidRDefault="009D57B4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761FD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7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E761FD" w:rsidRPr="0055078A" w14:paraId="49BCF060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BC18" w14:textId="34CE4A20" w:rsidR="00E761FD" w:rsidRPr="0055078A" w:rsidRDefault="00B85420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Волонтёрский отряд «Импульс»</w:t>
            </w:r>
            <w:r w:rsidR="00E761FD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A860" w14:textId="5DA5AFFF" w:rsidR="00E761FD" w:rsidRPr="0055078A" w:rsidRDefault="00B85420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добровольчество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6BE6" w14:textId="018D653D" w:rsidR="00E761FD" w:rsidRPr="0055078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C4E84" w14:textId="3E8F8707" w:rsidR="00E761FD" w:rsidRPr="0055078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85420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0473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3F7F2A" w:rsidRPr="0055078A" w14:paraId="77A6E7C1" w14:textId="77777777" w:rsidTr="009D57B4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7778" w14:textId="7B487AED" w:rsidR="003F7F2A" w:rsidRPr="0055078A" w:rsidRDefault="003F7F2A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«Красочный мир колледжа»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0558" w14:textId="627C975A" w:rsidR="003F7F2A" w:rsidRPr="0055078A" w:rsidRDefault="003F7F2A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723" w14:textId="34659429" w:rsidR="003F7F2A" w:rsidRPr="0055078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2F35" w14:textId="6B54EF19" w:rsidR="003F7F2A" w:rsidRDefault="003F7F2A" w:rsidP="00E7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</w:tr>
    </w:tbl>
    <w:p w14:paraId="44EBE613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6459D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09624B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C8AF2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761FD" w:rsidRPr="0055078A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203B4C7E" w14:textId="77777777" w:rsidR="00E761FD" w:rsidRPr="0055078A" w:rsidRDefault="00E761FD" w:rsidP="00E761FD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Результаты участия студентов ГБПОУ «Нелидовский колледж» в мероприятиях различного уровня </w:t>
      </w:r>
    </w:p>
    <w:p w14:paraId="732F49B1" w14:textId="3D93EB1D" w:rsidR="00E761FD" w:rsidRPr="0055078A" w:rsidRDefault="00E761FD" w:rsidP="002325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 </w:t>
      </w: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</w:t>
      </w: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полугодие 202</w:t>
      </w:r>
      <w:r w:rsidR="00130E0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-202</w:t>
      </w:r>
      <w:r w:rsidR="00130E05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55078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учебного года:</w:t>
      </w:r>
    </w:p>
    <w:tbl>
      <w:tblPr>
        <w:tblStyle w:val="13"/>
        <w:tblW w:w="1403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5953"/>
        <w:gridCol w:w="2552"/>
        <w:gridCol w:w="2268"/>
        <w:gridCol w:w="2409"/>
      </w:tblGrid>
      <w:tr w:rsidR="00130E05" w:rsidRPr="00130E05" w14:paraId="5C382C8B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25F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1F3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808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0101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5928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130E05" w:rsidRPr="00130E05" w14:paraId="553C054E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C89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2AB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E460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Афанасьева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10E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ADC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38957144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57A6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851A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EB6C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Быстров Леонид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51D2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8F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7F0C104E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0FC0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0E9E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361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Виноградова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B44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D5A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EA966FB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84F6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9853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8284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Дмитроченкова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DE0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0889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7BFF14E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84A6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A97F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5B21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Жирнова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F3B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1DD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3408ACCC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8EF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E090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B772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Захарова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8706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DFB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4DDD185A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CE9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92A8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429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Клюквин Степан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B6E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64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6389E7F4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24DD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8E7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5EDC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Кочнов Роман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E8B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FF82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0C41B0C7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71A7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F0BB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057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Петров Никита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CB3D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E7D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185A117C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B47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6A58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CDC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Петрова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9410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EFE0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7E646F2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82D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1054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«Основы финансовой грамотности»,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619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Соловьев Данила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FB4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17.10.-07.12.2022г.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EAE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4CA4ED9C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D19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0830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1466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Курасова Маргарита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434D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CE4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3A8F508D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55C2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D662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3E73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Виноградова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9B3D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EB8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1FDEE9B0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48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21BC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0FF2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Дмитроченкова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B16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579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1C4FB5A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99D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8A1D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385A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Жирнова Дарья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A8E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F925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7DBECDBE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2D12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D2DF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8BDB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Петрова Александра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180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C6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0B57697A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FDE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8A5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«Право»,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F53B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Чекмарева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9041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12.09.-01.11.2022г.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F3D1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06636A63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2AE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252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Международный конкурс по физкультуре «Основы общей физической и спортивной подготовки для студентов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C04A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Лыско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8AF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13 декабря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BC0F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6CBF6D8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0C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D68B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«Солнечный свет» по физике для студентов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53D5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Еремеев Даниил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B3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31 октября 2022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D83A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1D633206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AB2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26A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«Солнечный свет». Исследовательские работы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E182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Лыско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FB97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28 ноября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EA6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337FABF3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11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82E2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свет». Журналистика. Рубрика «Осколки»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C2D0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Жуковская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7912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12 декабря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7F05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28C99249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478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772A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Международный конкурс «Солнечный свет». Литературное творчество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4DAB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Лященко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5091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14 сентября 2022г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B467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0A693BF6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BD3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670E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Международная интернет-олимпиада «Солнечный свет» по литературе для студентов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64E4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Тимошенков Захар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72B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11 ноября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CD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037C60C9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FF8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53A9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«Солнечный свет». Детские исследовательские и научные работы, проекты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3DE8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Казакова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D10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01 декабря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30D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AA7E724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B20B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497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Международная интернет – олимпиада «Солнечный свет» по русскому языку для студентов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FA3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Мельничек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0ED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13 октября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152B" w14:textId="77777777" w:rsidR="00130E05" w:rsidRPr="00130E05" w:rsidRDefault="00130E05" w:rsidP="00130E05">
            <w:pPr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3B7E553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25B8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F54A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«Солнечный свет». Исследовательские работы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CBA8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Завьялова Надежда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D994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25 ноября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CBAD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FAD5CAA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B648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D4CD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A4F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Житенев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B376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9434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C3AC387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D46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3E4D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EE9C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E05">
              <w:rPr>
                <w:rFonts w:ascii="Times New Roman" w:hAnsi="Times New Roman"/>
                <w:sz w:val="24"/>
                <w:szCs w:val="24"/>
              </w:rPr>
              <w:t>Алякимов</w:t>
            </w:r>
            <w:proofErr w:type="spellEnd"/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Валентин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9A08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0A0F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567E465E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0967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9BD2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943E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Бурцев Данила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D6E7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4798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17FD380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6E2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68A6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9E8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Захарова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6558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8CF4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30E05" w:rsidRPr="00130E05" w14:paraId="278718C5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E750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DD8E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3CD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Забродина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F7E7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2EEE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0C0B037C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786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1242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545D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Казакова Алина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690C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D576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41B2200E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69F1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F75F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F9E4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Шиленков Дэвид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567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2564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30E05" w:rsidRPr="00130E05" w14:paraId="35161AD2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91CC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41B6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AD98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Чекмарева Виктория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8F2F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FEA7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130E05" w:rsidRPr="00130E05" w14:paraId="732B6136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AF1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3BFF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130E05">
              <w:rPr>
                <w:rFonts w:ascii="Times New Roman" w:hAnsi="Times New Roman"/>
                <w:sz w:val="24"/>
                <w:szCs w:val="24"/>
              </w:rPr>
              <w:t xml:space="preserve"> Межрегиональная (с международным участием) НПК «Первые шаги в науку»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AC83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Тимошенков Захар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CF45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декабрь 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4DF4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130E05" w:rsidRPr="00130E05" w14:paraId="2C5162AF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4349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2C4C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«Экономика организации»,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4536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 xml:space="preserve">Титов Илья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0E25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31.10-20.12.2022г.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8001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130E05" w:rsidRPr="00130E05" w14:paraId="55071077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8F8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A0C8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«Экономика организации»,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ECB9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Дудченко Кирилл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6DC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31.10-20.12.2022г.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DC02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130E05" w:rsidRPr="00130E05" w14:paraId="73A9A414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99F9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8C8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«Экономика организации»,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1AC1" w14:textId="77777777" w:rsidR="00130E05" w:rsidRPr="00130E05" w:rsidRDefault="00130E05" w:rsidP="00130E05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Лященко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3FBE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31.10-20.12.2022г.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4FDD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130E05" w:rsidRPr="00130E05" w14:paraId="08730FBA" w14:textId="77777777" w:rsidTr="002A78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8874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E05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A747" w14:textId="77777777" w:rsidR="00130E05" w:rsidRPr="00130E05" w:rsidRDefault="00130E05" w:rsidP="00130E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Всероссийская дистанционная олимпиада по дисциплине «Экономика организации», «Алые паруса»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2029" w14:textId="77777777" w:rsidR="00130E05" w:rsidRPr="00130E05" w:rsidRDefault="00130E05" w:rsidP="00130E05">
            <w:pPr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Васильев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CF23" w14:textId="77777777" w:rsidR="00130E05" w:rsidRPr="00130E05" w:rsidRDefault="00130E05" w:rsidP="00130E05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31.10-20.12.2022г.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507F" w14:textId="77777777" w:rsidR="00130E05" w:rsidRPr="00130E05" w:rsidRDefault="00130E05" w:rsidP="00130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E05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</w:tbl>
    <w:p w14:paraId="28C93B85" w14:textId="77777777" w:rsidR="00E761FD" w:rsidRPr="0055078A" w:rsidRDefault="00E761FD" w:rsidP="00E761F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FD1896" w14:textId="77777777" w:rsidR="00E761FD" w:rsidRPr="0055078A" w:rsidRDefault="00E761FD" w:rsidP="00E761F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A4FFF7" w14:textId="77777777" w:rsidR="00E761FD" w:rsidRPr="0055078A" w:rsidRDefault="00E761FD" w:rsidP="00E761F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FC9FE3" w14:textId="77777777" w:rsidR="00E761FD" w:rsidRPr="0055078A" w:rsidRDefault="00E761FD" w:rsidP="00E761FD">
      <w:pPr>
        <w:tabs>
          <w:tab w:val="left" w:pos="1177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078A">
        <w:rPr>
          <w:rFonts w:ascii="Times New Roman" w:eastAsia="Calibri" w:hAnsi="Times New Roman" w:cs="Times New Roman"/>
          <w:sz w:val="28"/>
          <w:szCs w:val="28"/>
        </w:rPr>
        <w:tab/>
      </w:r>
    </w:p>
    <w:p w14:paraId="348EBCA7" w14:textId="77777777" w:rsidR="00E761FD" w:rsidRPr="0055078A" w:rsidRDefault="00E761FD" w:rsidP="00E761F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  <w:sectPr w:rsidR="00E761FD" w:rsidRPr="0055078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62E82FC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7EC336" w14:textId="0D92E006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студентов, состоящих на учёте в КДН и ЗП при Администрации Нелидовского городского округа и отдела ПДН МО МВД России «Нелидовский» в 2020 году -   15 человек, </w:t>
      </w:r>
      <w:r w:rsidR="003D59F3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</w:t>
      </w:r>
      <w:r w:rsidR="003D59F3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13, </w:t>
      </w:r>
      <w:r w:rsidR="003D59F3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3E05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59F3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человек</w:t>
      </w:r>
      <w:r w:rsidR="003E05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апрель 2023 года -1</w:t>
      </w:r>
      <w:r w:rsidR="002E2D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9F3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13AC2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постоянно работа с детьми, из числа детей-сирот и детьми, оставшимися без попечения родителей.</w:t>
      </w:r>
    </w:p>
    <w:p w14:paraId="7FBF730F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Осуществляется: </w:t>
      </w:r>
    </w:p>
    <w:p w14:paraId="6EAE029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списка студентов, из числа детей-сирот, детей, оставшихся без попечения родителей вновь поступивших.</w:t>
      </w:r>
    </w:p>
    <w:p w14:paraId="24A55D81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Помощь в адаптации к новым условиям обучения (лучше узнать себя, свои сильные стороны, развивать чувство собственного достоинства, преодолевать неуверенность, страх,).</w:t>
      </w:r>
    </w:p>
    <w:p w14:paraId="7700D5D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Работа с личными делами студентов, из числа детей-сирот и детей, оставшихся без попечения родителей.</w:t>
      </w:r>
    </w:p>
    <w:p w14:paraId="7618408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Изучение интересов и склонностей сирот и вовлечение их в кружки по интересам, спортивные секции.</w:t>
      </w:r>
    </w:p>
    <w:p w14:paraId="1B6FF6C6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Изучение социально-бытовых условий проживания детей-сирот и детей, оставшихся без попечения родителей в общежитии колледжа и на частных квартирах. Посещение комнат, где проживают дети-сироты. Оказание помощи по налаживанию быта. Индивидуальная работа по вопросам соблюдения санитарных норм, совместное решение проблем.</w:t>
      </w:r>
    </w:p>
    <w:p w14:paraId="315AD64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Поддерживание тесной связи с органами опеки города, районов, области.</w:t>
      </w:r>
    </w:p>
    <w:p w14:paraId="04DB658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Консультирование студентов по вопросам обучения, развития, проблемам жизненного самоопределения, взаимоотношений со взрослыми и сверстниками (оказание помощи при налаживании отношений между преподавателями и студентами, между студентами).</w:t>
      </w:r>
    </w:p>
    <w:p w14:paraId="6FD25F3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Взаимодействие с медицинскими учреждениями для оказания медицинской помощи детям-сиротам.</w:t>
      </w:r>
    </w:p>
    <w:p w14:paraId="749C31F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Психолого-педагогическое сопровождение студентов, из числа детей-сирот.</w:t>
      </w:r>
    </w:p>
    <w:p w14:paraId="2735171D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Работа по профилактике безнадзорности, правонарушений и преступлений. Своевременное выявление обучающихся, склонных к совершению противоправных действий, причин и условий совершенного проступка.</w:t>
      </w:r>
    </w:p>
    <w:p w14:paraId="3AC4734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Обеспечение обмундированием, предметами личной гигиены, письменными принадлежностями в соответствии с перечнем и нормативной суммой, оформление необходимой документации.</w:t>
      </w:r>
    </w:p>
    <w:p w14:paraId="1D881A8E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Контроль организации горячего питания студентов, из числа детей-сирот и выдачи им денежной компенсации.</w:t>
      </w:r>
    </w:p>
    <w:p w14:paraId="096F7B4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Ведение учета предоставления социальных гарантий с первого года обучения до выпуска по каждому обучающемуся из числа детей-сирот и детей, оставшихся без попечения родителей.</w:t>
      </w:r>
    </w:p>
    <w:p w14:paraId="14D9F7E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Организация 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постинтернатного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первокурсников и выпускников, молодых семей.</w:t>
      </w:r>
    </w:p>
    <w:p w14:paraId="090895A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Индивидуальная работа по профилактике неуспеваемости и пропусков занятий без уважительных причин (контроль, посещение занятий, индивидуальные беседы: «Итоги полугодия»).</w:t>
      </w:r>
    </w:p>
    <w:p w14:paraId="2962637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Работа с органами и учреждениями, общественными объединениями, осуществляющие меры по профилактике безнадзорности и правонарушений несовершеннолетних (КДН, ПДН, ОВД, органы опеки и попечительства).</w:t>
      </w:r>
    </w:p>
    <w:p w14:paraId="3E8DA0DF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Индивидуальная работа с каждым студентом, относящимся к детям-сиротам (собеседования, классные часы, беседы, правовые консультации. («Мой внутренний мир»; «Мои каникулы»; «Деловая одежда»; «Я и мои друзья»; «Моя семья», «Наркотики, алкоголь»).</w:t>
      </w:r>
    </w:p>
    <w:p w14:paraId="5A61550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Беседы с опекунами и приемными родителями по вопросам воспитания, учебной деятельности, решения семейных проблем, занятости в свободное время, летней занятости, проблем взаимопонимании, взаимоуважения, здоровья, правовые вопросы.</w:t>
      </w:r>
    </w:p>
    <w:p w14:paraId="63084C27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Проверка жилищно-бытовых условий, сохранности закрепленного жилья.                                                                                               </w:t>
      </w:r>
    </w:p>
    <w:p w14:paraId="505E671B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Устройство детей-сирот и детей, оставшихся без попечения родителей на каникулярные и праздничные дни.</w:t>
      </w:r>
    </w:p>
    <w:p w14:paraId="50A66913" w14:textId="429ED2B6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«Лучшая группа колледжа»: согласно итогам проведённого конкурса </w:t>
      </w:r>
      <w:r w:rsidRPr="005507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заняла группа №</w:t>
      </w:r>
      <w:r w:rsidR="00B85420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9, «Монтаж, наладка и эксплуатация электрооборудования промышленных и гражданских зданий», куратор группы – Королева Ирина Юрьевна.</w:t>
      </w:r>
    </w:p>
    <w:p w14:paraId="49794591" w14:textId="77777777" w:rsidR="00E761FD" w:rsidRPr="0055078A" w:rsidRDefault="00E761FD" w:rsidP="00B85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4210A" w14:textId="3473E80F" w:rsidR="007B7258" w:rsidRPr="0055078A" w:rsidRDefault="007B7258" w:rsidP="002A1120">
      <w:pPr>
        <w:pStyle w:val="af1"/>
        <w:numPr>
          <w:ilvl w:val="0"/>
          <w:numId w:val="17"/>
        </w:numPr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5078A">
        <w:rPr>
          <w:rFonts w:ascii="Times New Roman" w:hAnsi="Times New Roman"/>
          <w:b/>
          <w:sz w:val="28"/>
          <w:szCs w:val="28"/>
        </w:rPr>
        <w:t>Взаимодействие Колледжа с работодателями</w:t>
      </w:r>
    </w:p>
    <w:p w14:paraId="19C45F64" w14:textId="77777777" w:rsidR="007B7258" w:rsidRPr="002A7811" w:rsidRDefault="007B7258" w:rsidP="000B56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  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 xml:space="preserve">Практико-ориентированная направленность учебного процесса является одним из основных аспектов совершенствования подготовки специалистов колледжа.    </w:t>
      </w:r>
    </w:p>
    <w:p w14:paraId="1D8C423E" w14:textId="77777777" w:rsidR="007B7258" w:rsidRPr="002A7811" w:rsidRDefault="007B7258" w:rsidP="000B56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 xml:space="preserve">Для более полного удовлетворения требований к выпускникам, привлекаются  работодатели. Они участвуют в  разработке  учебных программ, это позволяет составлять практические программы  и готовить качественные конкурентоспособные рабочие кадры. </w:t>
      </w:r>
    </w:p>
    <w:p w14:paraId="28D5FFDE" w14:textId="77777777" w:rsidR="007B7258" w:rsidRPr="002A7811" w:rsidRDefault="007B7258" w:rsidP="007B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Ежегодно выпускники ГБПОУ «Нелидовский колледж»  пополняют  ряды трудящихся на различных предприятиях города, района,  области и даже в других регионах. Они работают на предприятиях различной формы собственности, основная часть устраивается на работу на предприятия, которые являются социальными партнерами колледжа. Еще при 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практической подготовке </w:t>
      </w:r>
      <w:r w:rsidRPr="002A78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студенты знакомятся с коллективом, находят себе наставников и после окончания учебы вливаются в знакомый трудовой коллектив. 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 xml:space="preserve">Прием на работу вчерашних практикантов свидетельствует о достаточно высоком профессиональном уровне подготовки молодых специалистов, которые востребованы в производственной сфере.    </w:t>
      </w:r>
    </w:p>
    <w:p w14:paraId="34C5BC18" w14:textId="77777777" w:rsidR="007B7258" w:rsidRPr="002A7811" w:rsidRDefault="007B7258" w:rsidP="007B72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lastRenderedPageBreak/>
        <w:t xml:space="preserve">Важным компонентом взаимодействия ГБПОУ «Нелидовский колледж» с работодателями является оценка качества подготовки специалистов на этапе государственной итоговой аттестации. С работодателями ведется сотрудничество в области разработки основных профессиональных образовательных программ. Ими даются внешние рецензии, как на рабочие программы и контрольно-оценочные средства, так и на дипломные работы. </w:t>
      </w:r>
    </w:p>
    <w:p w14:paraId="20CDB365" w14:textId="77777777" w:rsidR="007B7258" w:rsidRPr="002A7811" w:rsidRDefault="007B7258" w:rsidP="007B7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</w:pP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>Представители социальных партнеров являются желанными гостями при проведении профессиональных праздников, олимпиад профессионального мастерства. ГБПОУ  «Нелидовский колледж» заключил договора о социальном партнерстве практически со всеми  предприятиями города, по различным отраслям экономики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 xml:space="preserve">На основании договоров, регламентируются отношения между предприятием и колледжем, условия 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x-none"/>
        </w:rPr>
        <w:t>практической подготовки</w:t>
      </w:r>
      <w:r w:rsidRPr="002A78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x-none" w:eastAsia="x-none"/>
        </w:rPr>
        <w:t xml:space="preserve"> и обязанности сторон. </w:t>
      </w:r>
    </w:p>
    <w:p w14:paraId="539BBA2F" w14:textId="77777777" w:rsidR="00E761FD" w:rsidRPr="0055078A" w:rsidRDefault="00E761FD" w:rsidP="002A78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</w:p>
    <w:p w14:paraId="18427AD0" w14:textId="77777777" w:rsidR="00E761FD" w:rsidRPr="0055078A" w:rsidRDefault="00E761FD" w:rsidP="00E761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Финансово-экономическая деятельность Колледжа</w:t>
      </w:r>
    </w:p>
    <w:p w14:paraId="496E39F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осуществляет следующую приносящую доход деятельность:</w:t>
      </w:r>
    </w:p>
    <w:p w14:paraId="24B22EEB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7226"/>
        <w:gridCol w:w="1842"/>
      </w:tblGrid>
      <w:tr w:rsidR="0055078A" w:rsidRPr="0055078A" w14:paraId="4AB7CD21" w14:textId="77777777" w:rsidTr="009D038D">
        <w:trPr>
          <w:trHeight w:val="37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A8B6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48ED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7AC6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Контингент</w:t>
            </w:r>
          </w:p>
        </w:tc>
      </w:tr>
      <w:tr w:rsidR="0055078A" w:rsidRPr="0055078A" w14:paraId="3E244322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449B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AB13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основным профессиональным образовательным программам среднего профессионального образования сверх государственного задания в пределах численности, установленной санитарными нормами и правилами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DDA8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5078A" w:rsidRPr="0055078A" w14:paraId="64AD3806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45AC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48E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дополнительным образовательным программам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C07D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5078A" w:rsidRPr="0055078A" w14:paraId="3E1B8E0A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3C5B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AC4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программам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B6C5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5078A" w:rsidRPr="0055078A" w14:paraId="48019CB9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F3D1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7F21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Подготовка, переподготовка и повышение квалификации работников квалифицированного труда (рабочих и служащих) и специалистов соответствующего уровня образования, осуществляемые сверх государственного задания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E58A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5078A" w:rsidRPr="0055078A" w14:paraId="4BEB625F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4AE4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AC9A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металлических изделий с использованием основных технологических процессов машиностроения, в том числе сверление, точение, фрезерование, строгание, притирка, доводка, протягивание, рихтовка, резка, шлифование, затачивание, сварка и иная обработка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4405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юридические лица</w:t>
            </w:r>
          </w:p>
        </w:tc>
      </w:tr>
      <w:tr w:rsidR="0055078A" w:rsidRPr="0055078A" w14:paraId="77BFC26D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3E9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7C9C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Производство хлебобулочных и кондитерских изделий, иных кулинарных изделий и полуфабрикатов, торговля </w:t>
            </w: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производственными изделиями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B01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</w:t>
            </w: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55078A" w:rsidRPr="0055078A" w14:paraId="60443E3E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0C79" w14:textId="2C84ACB6" w:rsidR="00E761FD" w:rsidRPr="0055078A" w:rsidRDefault="009D038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7C1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установленном порядке предоставлять жилые помещения в общежитии учреждения для проживания обучающихся и работников учреждения</w:t>
            </w:r>
          </w:p>
          <w:p w14:paraId="49D7AC16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1F0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55078A" w:rsidRPr="0055078A" w14:paraId="31DBB45C" w14:textId="77777777" w:rsidTr="009D038D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CCAE" w14:textId="78E28579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D038D"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0839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установленном порядке предоставлять помещения в учебной гостинице в соответствии с законодательством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AD0" w14:textId="77777777" w:rsidR="00E761FD" w:rsidRPr="0055078A" w:rsidRDefault="00E761FD" w:rsidP="00E761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юридические лица</w:t>
            </w:r>
          </w:p>
        </w:tc>
      </w:tr>
    </w:tbl>
    <w:p w14:paraId="54A2FE91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CF60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6BC2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финансовых поступлений:</w:t>
      </w:r>
    </w:p>
    <w:p w14:paraId="7CAD606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поступления:</w:t>
      </w:r>
    </w:p>
    <w:p w14:paraId="22579A9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предпринимательской и иной приносящей доход деятельности – </w:t>
      </w:r>
    </w:p>
    <w:p w14:paraId="277FDA44" w14:textId="6DC60E25" w:rsidR="0099064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F70745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310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в т.ч. поступления от оказания учреждением услуг на платной основе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879 395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15D290F6" w14:textId="013C9D86" w:rsidR="00E761FD" w:rsidRPr="0055078A" w:rsidRDefault="0099064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оплаты общежития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376 915,90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2E23491B" w14:textId="77777777" w:rsidR="002A7811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субсидий на выполнение государственного задания –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3981B6" w14:textId="0D73CA44" w:rsidR="00E761FD" w:rsidRPr="0055078A" w:rsidRDefault="002A7811" w:rsidP="002A7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42 639 073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99064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E761F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3320D37" w14:textId="5F24847C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субсидий на иные цели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14 303 694,73</w:t>
      </w:r>
      <w:r w:rsidR="0099064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4231D89D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выплаты:</w:t>
      </w:r>
    </w:p>
    <w:p w14:paraId="0D4FCC84" w14:textId="5C7F113A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23 348 751,03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 </w:t>
      </w:r>
    </w:p>
    <w:p w14:paraId="49659063" w14:textId="6F7CDBFC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взносы на з/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7 047 698,79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5860F4CA" w14:textId="6E69CC18" w:rsidR="00E761FD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связи – </w:t>
      </w:r>
      <w:r w:rsidR="002A7811">
        <w:rPr>
          <w:rFonts w:ascii="Times New Roman" w:eastAsia="Times New Roman" w:hAnsi="Times New Roman" w:cs="Times New Roman"/>
          <w:sz w:val="28"/>
          <w:szCs w:val="28"/>
          <w:lang w:eastAsia="ru-RU"/>
        </w:rPr>
        <w:t>81 330,08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6BC794B3" w14:textId="70B8098D" w:rsidR="002A7811" w:rsidRPr="0055078A" w:rsidRDefault="002A7811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транспортные услуги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38 500,00 руб.;</w:t>
      </w:r>
    </w:p>
    <w:p w14:paraId="1A9BC685" w14:textId="55A66B6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услуги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10 195 475,56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651BADB0" w14:textId="0254AEF3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 содержанию помещений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10 836 698,13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71E31CD0" w14:textId="158DF74B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услуги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1 485 212,36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30D55CA3" w14:textId="7B629E25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9 092,48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044FA379" w14:textId="3FF783F4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обеспечение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107 500,00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7E3F0CA7" w14:textId="7B567C9D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расходы – </w:t>
      </w:r>
      <w:r w:rsidR="0015704D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997 734,23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53D56F9B" w14:textId="7B0148E5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стоимости основных средств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30 000,00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14:paraId="3E2780C6" w14:textId="7E6AC4C2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стоимости материальных запасов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1 230 131, 82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0C84024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выявлены неиспользуемые в образовательном процессе объекты имущественного комплекса (земельные участки):</w:t>
      </w:r>
    </w:p>
    <w:p w14:paraId="3F570E5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административно-бытовой корпус (</w:t>
      </w:r>
      <w:proofErr w:type="spellStart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недострой</w:t>
      </w:r>
      <w:proofErr w:type="spellEnd"/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г. Нелидово, ул. Лесная, д. 12; </w:t>
      </w:r>
    </w:p>
    <w:p w14:paraId="09CD14B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универсальная спортивная площадка, г. Нелидово, ул. Советская, д.40;</w:t>
      </w:r>
    </w:p>
    <w:p w14:paraId="1B9F86E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земельный участок, г. Нелидово, ул. Советская, д.40;</w:t>
      </w:r>
    </w:p>
    <w:p w14:paraId="5207BD3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универсальная спортивная площадка, г. Белый, ул. Смирнова, д. 2;</w:t>
      </w:r>
    </w:p>
    <w:p w14:paraId="0DF1AFC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административное здание, г. Белый, ул. Смирнова, д. 2;</w:t>
      </w:r>
    </w:p>
    <w:p w14:paraId="0BF1613A" w14:textId="77777777" w:rsidR="00E761FD" w:rsidRPr="0055078A" w:rsidRDefault="00E761FD" w:rsidP="00E761FD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земельный участок, г. Белый, ул. Смирнова, д. 2;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62BB22E" w14:textId="77777777" w:rsidR="00E761FD" w:rsidRPr="0055078A" w:rsidRDefault="00E761FD" w:rsidP="00E761FD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здание клуба, г. Нелидово, ул. Лесная, д.10;</w:t>
      </w:r>
    </w:p>
    <w:p w14:paraId="155F6CD3" w14:textId="77777777" w:rsidR="00E761FD" w:rsidRPr="0055078A" w:rsidRDefault="00E761FD" w:rsidP="00E761FD">
      <w:pPr>
        <w:tabs>
          <w:tab w:val="left" w:pos="74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земельный участок, г. Нелидово, ул. Лесная, д.10.</w:t>
      </w:r>
    </w:p>
    <w:p w14:paraId="08DE9387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оптимизации неиспользуемого имущественного комплекса колледжем проведены следующие мероприятия:</w:t>
      </w:r>
    </w:p>
    <w:p w14:paraId="5DCE505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пункту подготовлен технический паспорт;</w:t>
      </w:r>
    </w:p>
    <w:p w14:paraId="4EED49E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 пункту – требуется капитальный ремонт;</w:t>
      </w:r>
    </w:p>
    <w:p w14:paraId="003958D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третьему пункту согласие МО не получено;</w:t>
      </w:r>
    </w:p>
    <w:p w14:paraId="33123135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четвертому, пятому и шестому  пунктам    Министерством имущественных и земельных отношений Тверской области  прорабатывается вопрос о его включении в Прогнозный план (программу) приватизации государственного имущества Тверской области на 2020-2022 годы.</w:t>
      </w:r>
    </w:p>
    <w:p w14:paraId="5BF696D2" w14:textId="4D00FB1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учреждение располагает объектами недвижимого имущества в количестве 10 ед., общая балансовая стоимость которых составляет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37 960 780,32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остаточная – </w:t>
      </w:r>
      <w:r w:rsidR="00467403">
        <w:rPr>
          <w:rFonts w:ascii="Times New Roman" w:eastAsia="Times New Roman" w:hAnsi="Times New Roman" w:cs="Times New Roman"/>
          <w:sz w:val="28"/>
          <w:szCs w:val="28"/>
          <w:lang w:eastAsia="ru-RU"/>
        </w:rPr>
        <w:t>13 573 727,87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14:paraId="1E04D2FA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E8EBF" w14:textId="77777777" w:rsidR="00E761FD" w:rsidRPr="0055078A" w:rsidRDefault="00E761FD" w:rsidP="00E761F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Перспективы и планы развития Колледжа</w:t>
      </w:r>
    </w:p>
    <w:p w14:paraId="41570BA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5FBF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направления развития.</w:t>
      </w:r>
    </w:p>
    <w:p w14:paraId="3A7F78A9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состояние и развитие Колледжа оказывают влияние следующие социальные и экономические факторы: </w:t>
      </w:r>
    </w:p>
    <w:p w14:paraId="4744CE00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специальностей СПО в ВУЗах; </w:t>
      </w:r>
    </w:p>
    <w:p w14:paraId="359FB157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ухудшение демографической ситуации; </w:t>
      </w:r>
      <w:bookmarkStart w:id="6" w:name="_GoBack"/>
      <w:bookmarkEnd w:id="6"/>
    </w:p>
    <w:p w14:paraId="4A631A3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непростая экономическая ситуация на предприятиях отрасли. </w:t>
      </w:r>
    </w:p>
    <w:p w14:paraId="56F09D7F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этих условиях особенно остро возникают следующие проблемы: </w:t>
      </w:r>
    </w:p>
    <w:p w14:paraId="67D6E6D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недостаточная привлекательность Колледжа для потенциальных </w:t>
      </w:r>
    </w:p>
    <w:p w14:paraId="3A63319B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абитуриентов и потребителей образовательных услуг; </w:t>
      </w:r>
    </w:p>
    <w:p w14:paraId="0A72DD2E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ограниченность сегмента потенциальных потребителей (наличие вузов и Колледжей); </w:t>
      </w:r>
    </w:p>
    <w:p w14:paraId="739BE754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недостаточное обеспечение учебно- и научно-лабораторной базы современным оборудованием; </w:t>
      </w:r>
    </w:p>
    <w:p w14:paraId="3F067581" w14:textId="3F188A10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уровень бюджетного финансирования.</w:t>
      </w:r>
      <w:r w:rsidR="00543804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755630" w14:textId="7D0DE4BB" w:rsidR="00543804" w:rsidRPr="0055078A" w:rsidRDefault="00543804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требуется капитальный ремонт зданий.</w:t>
      </w:r>
    </w:p>
    <w:p w14:paraId="75D6B69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 Колледжем предприняты следующие меры:</w:t>
      </w:r>
    </w:p>
    <w:p w14:paraId="4927D22A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профориентационная работа – посещение образовательных учреждений города и соседних районов. Школьники принимают активное участие в ежегодной межрегиональной научно-практической конференции, проводимой на базе колледжа;</w:t>
      </w:r>
    </w:p>
    <w:p w14:paraId="17B6734C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направлениям развития Колледжа относятся: </w:t>
      </w:r>
    </w:p>
    <w:p w14:paraId="4D71DC83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образовательной деятельности; </w:t>
      </w:r>
    </w:p>
    <w:p w14:paraId="2425666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научных исследований и подготовка кадров высшей квалификации; </w:t>
      </w:r>
    </w:p>
    <w:p w14:paraId="49D57A71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производственно-хозяйственной деятельности; </w:t>
      </w:r>
    </w:p>
    <w:p w14:paraId="1DC72DC6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совершенствование управления Колледжем; </w:t>
      </w:r>
    </w:p>
    <w:p w14:paraId="7D33CDE8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информатизация всех направлений деятельности; развитие системы дополнительного образования.</w:t>
      </w:r>
    </w:p>
    <w:p w14:paraId="476F3A56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колледжа   с оптимизмом смотрит в будущее, так как профессиональное образование в любые времена было востребовано обществом.</w:t>
      </w:r>
    </w:p>
    <w:p w14:paraId="111DD53B" w14:textId="0BA99553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3804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33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планируется:</w:t>
      </w:r>
    </w:p>
    <w:p w14:paraId="4089DFB2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1.  Лицензирование новых специальностей и профессий ТОП – 50.</w:t>
      </w:r>
    </w:p>
    <w:p w14:paraId="04579067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Привлечение одаренных и талантливых студентов к участию во Всероссийских и международных конкурсах и форумах.</w:t>
      </w:r>
    </w:p>
    <w:p w14:paraId="2E4B5FA3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Привлечение новых социальных партнёров и усиление взаимодействия с работодателями, для разработки программ трудоустройства и закрепления выпускников на предприятиях и организациях Нелидовского городского округа.</w:t>
      </w:r>
    </w:p>
    <w:p w14:paraId="1CA0CE1A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4.  Активизирование взаимодействия с общественными организациями инвалидов, способствовать успешной адаптации инвалидов и лиц с ограниченными возможностями здоровья в колледже.</w:t>
      </w:r>
    </w:p>
    <w:p w14:paraId="600F85C6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Усовершенствование системы оплаты труда педагогическим и иным работникам.</w:t>
      </w:r>
    </w:p>
    <w:p w14:paraId="4E8BDDF6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Увеличение спектра дополнительных услуг для студентов, населения, предприятий Нелидовского и Бельского районов.</w:t>
      </w:r>
    </w:p>
    <w:p w14:paraId="66CF08D2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7.  Расширение программы и географии стажировок инженерно-педагогических работников на предприятиях Тверского региона.</w:t>
      </w:r>
    </w:p>
    <w:p w14:paraId="2F92540E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8.  Изыскание возможности усовершенствования материально-технической базы колледжа через социальных партнёров, участия в конкурсах различного уровня.</w:t>
      </w:r>
    </w:p>
    <w:p w14:paraId="1BAF68EA" w14:textId="77777777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Проведение мероприятий по антитеррористической защищенности объектов колледжа, финансирование которых планируется в рамках «иных субсидий».</w:t>
      </w:r>
    </w:p>
    <w:p w14:paraId="6BC98C66" w14:textId="32A9BD46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804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Укрепление имиджа колледжа через профориентационную работу, проведение научно-практических конференций «Первые шаги в науку», семинаров, профессиональных праздников и олимпиад.</w:t>
      </w:r>
    </w:p>
    <w:p w14:paraId="2E1C2050" w14:textId="04FC60B9" w:rsidR="00E761FD" w:rsidRPr="0055078A" w:rsidRDefault="00E761FD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3804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Усиление работы по адаптации детей-сирот и детей, оставшихся без попечения родителей во время учёбы в колледже.</w:t>
      </w:r>
    </w:p>
    <w:p w14:paraId="08106F43" w14:textId="2FD2CBA7" w:rsidR="00E761FD" w:rsidRPr="0055078A" w:rsidRDefault="00543804" w:rsidP="00E76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Проведение капитального ремонта</w:t>
      </w:r>
      <w:r w:rsidR="00CF11D0"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зданий</w:t>
      </w:r>
      <w:r w:rsidRPr="00550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891AC7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4266" w14:textId="77777777" w:rsidR="00E761FD" w:rsidRPr="0055078A" w:rsidRDefault="00E761FD" w:rsidP="00E761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11181" w14:textId="77777777" w:rsidR="00E761FD" w:rsidRPr="0055078A" w:rsidRDefault="00E761FD" w:rsidP="00E76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61FD" w:rsidRPr="0055078A">
          <w:pgSz w:w="11906" w:h="16838"/>
          <w:pgMar w:top="1134" w:right="850" w:bottom="1134" w:left="1701" w:header="708" w:footer="708" w:gutter="0"/>
          <w:cols w:space="720"/>
        </w:sectPr>
      </w:pPr>
    </w:p>
    <w:p w14:paraId="29E96286" w14:textId="77777777" w:rsidR="00E761FD" w:rsidRPr="0055078A" w:rsidRDefault="00E761FD" w:rsidP="00E761FD">
      <w:pPr>
        <w:spacing w:after="0" w:line="256" w:lineRule="auto"/>
        <w:jc w:val="center"/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</w:pPr>
      <w:r w:rsidRPr="0055078A"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  <w:lastRenderedPageBreak/>
        <w:t>Показатели деятельности</w:t>
      </w:r>
    </w:p>
    <w:p w14:paraId="79756E4A" w14:textId="77777777" w:rsidR="00E761FD" w:rsidRPr="0055078A" w:rsidRDefault="00E761FD" w:rsidP="00E761FD">
      <w:pPr>
        <w:spacing w:after="0" w:line="256" w:lineRule="auto"/>
        <w:jc w:val="center"/>
        <w:rPr>
          <w:rFonts w:ascii="Times New Roman" w:eastAsia="Calibri" w:hAnsi="Times New Roman" w:cs="Times New Roman"/>
          <w:b/>
          <w:spacing w:val="-2"/>
          <w:w w:val="126"/>
          <w:sz w:val="24"/>
          <w:szCs w:val="24"/>
          <w:lang w:eastAsia="ru-RU"/>
        </w:rPr>
      </w:pPr>
      <w:r w:rsidRPr="0055078A">
        <w:rPr>
          <w:rFonts w:ascii="Times New Roman" w:eastAsia="Calibri" w:hAnsi="Times New Roman" w:cs="Times New Roman"/>
          <w:b/>
          <w:w w:val="126"/>
          <w:sz w:val="24"/>
          <w:szCs w:val="24"/>
          <w:lang w:eastAsia="ru-RU"/>
        </w:rPr>
        <w:t>ГБПОУ «Нелидовский колледж»,</w:t>
      </w:r>
    </w:p>
    <w:p w14:paraId="29151541" w14:textId="77777777" w:rsidR="00E761FD" w:rsidRPr="0055078A" w:rsidRDefault="00E761FD" w:rsidP="00E761F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078A">
        <w:rPr>
          <w:rFonts w:ascii="Times New Roman" w:eastAsia="Calibri" w:hAnsi="Times New Roman" w:cs="Times New Roman"/>
          <w:b/>
          <w:spacing w:val="-3"/>
          <w:w w:val="126"/>
          <w:sz w:val="24"/>
          <w:szCs w:val="24"/>
          <w:lang w:eastAsia="ru-RU"/>
        </w:rPr>
        <w:t>подлежащему самообследованию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6"/>
        <w:gridCol w:w="7200"/>
        <w:gridCol w:w="1277"/>
      </w:tblGrid>
      <w:tr w:rsidR="00E761FD" w:rsidRPr="0055078A" w14:paraId="33038AE1" w14:textId="77777777" w:rsidTr="00E761FD">
        <w:trPr>
          <w:trHeight w:val="36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D289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№</w:t>
            </w:r>
            <w:r w:rsidRPr="0055078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A273B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pacing w:val="7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FD32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i/>
                <w:spacing w:val="6"/>
                <w:sz w:val="24"/>
                <w:szCs w:val="24"/>
                <w:lang w:eastAsia="ru-RU"/>
              </w:rPr>
              <w:t xml:space="preserve">Единица </w:t>
            </w:r>
            <w:r w:rsidRPr="0055078A">
              <w:rPr>
                <w:rFonts w:ascii="Times New Roman" w:eastAsia="Times New Roman" w:hAnsi="Times New Roman" w:cs="Times New Roman"/>
                <w:b/>
                <w:i/>
                <w:spacing w:val="5"/>
                <w:sz w:val="24"/>
                <w:szCs w:val="24"/>
                <w:lang w:eastAsia="ru-RU"/>
              </w:rPr>
              <w:t>измерения</w:t>
            </w:r>
          </w:p>
        </w:tc>
      </w:tr>
      <w:tr w:rsidR="00E761FD" w:rsidRPr="0055078A" w14:paraId="4832D83D" w14:textId="77777777" w:rsidTr="00E761FD">
        <w:trPr>
          <w:trHeight w:hRule="exact" w:val="38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3B72D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7003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0AAD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6673A" w14:textId="77777777" w:rsidR="00E761FD" w:rsidRPr="0055078A" w:rsidRDefault="00E761FD" w:rsidP="00E761F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761FD" w:rsidRPr="0055078A" w14:paraId="704F3AC2" w14:textId="77777777" w:rsidTr="00E761FD">
        <w:trPr>
          <w:trHeight w:hRule="exact" w:val="86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9E708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4FD91E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численность студентов, обучающихся по образо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вательным программам подготовки квалифицированных рабочих, 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служащих, в том числе: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4900D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</w:t>
            </w:r>
          </w:p>
          <w:p w14:paraId="5BB2AACC" w14:textId="000C086B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1</w:t>
            </w:r>
            <w:r w:rsidR="00812CB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33</w:t>
            </w:r>
          </w:p>
        </w:tc>
      </w:tr>
      <w:tr w:rsidR="00E761FD" w:rsidRPr="0055078A" w14:paraId="4A2CF42C" w14:textId="77777777" w:rsidTr="00E761FD">
        <w:trPr>
          <w:trHeight w:hRule="exact" w:val="56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8E1ED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41C30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E46BE3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</w:t>
            </w:r>
          </w:p>
          <w:p w14:paraId="080BDD14" w14:textId="46528CB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  <w:r w:rsidR="00812CB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33</w:t>
            </w:r>
          </w:p>
        </w:tc>
      </w:tr>
      <w:tr w:rsidR="00E761FD" w:rsidRPr="0055078A" w14:paraId="51A24E8C" w14:textId="77777777" w:rsidTr="00E761FD">
        <w:trPr>
          <w:trHeight w:hRule="exact" w:val="27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A026C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FBB419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8F1D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человек- 0</w:t>
            </w:r>
          </w:p>
        </w:tc>
      </w:tr>
      <w:tr w:rsidR="00E761FD" w:rsidRPr="0055078A" w14:paraId="7324BD55" w14:textId="77777777" w:rsidTr="00E761FD">
        <w:trPr>
          <w:trHeight w:hRule="exact" w:val="29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AC265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482E3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213CC3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человек- 0</w:t>
            </w:r>
          </w:p>
        </w:tc>
      </w:tr>
      <w:tr w:rsidR="00E761FD" w:rsidRPr="0055078A" w14:paraId="37BC2627" w14:textId="77777777" w:rsidTr="00E761FD">
        <w:trPr>
          <w:trHeight w:hRule="exact" w:val="83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80646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99D3C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численность студентов, обучающихся по образо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вательным программам подготовки специалистов среднего звена, в </w:t>
            </w: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5DA6B8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</w:t>
            </w:r>
          </w:p>
          <w:p w14:paraId="32D1DA9A" w14:textId="22EF4AB2" w:rsidR="00E761FD" w:rsidRPr="0055078A" w:rsidRDefault="00812CBB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185</w:t>
            </w:r>
          </w:p>
        </w:tc>
      </w:tr>
      <w:tr w:rsidR="00E761FD" w:rsidRPr="0055078A" w14:paraId="3ABBA329" w14:textId="77777777" w:rsidTr="00E761FD">
        <w:trPr>
          <w:trHeight w:hRule="exact" w:val="62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1088B3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90F6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По 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B083C3" w14:textId="5925130A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Человек </w:t>
            </w:r>
            <w:r w:rsidR="00812CB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177</w:t>
            </w:r>
          </w:p>
        </w:tc>
      </w:tr>
      <w:tr w:rsidR="00E761FD" w:rsidRPr="0055078A" w14:paraId="30E5A6A7" w14:textId="77777777" w:rsidTr="00E761FD">
        <w:trPr>
          <w:trHeight w:hRule="exact" w:val="64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6F352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1.2.2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56400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 очно-заочной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E23A5B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 - 0</w:t>
            </w:r>
          </w:p>
        </w:tc>
      </w:tr>
      <w:tr w:rsidR="00E761FD" w:rsidRPr="0055078A" w14:paraId="6B216E26" w14:textId="77777777" w:rsidTr="00E761FD">
        <w:trPr>
          <w:trHeight w:hRule="exact" w:val="55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37163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1.2.3   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5CACC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 заочной форме обучения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E0685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человек </w:t>
            </w:r>
          </w:p>
          <w:p w14:paraId="7D2CF22E" w14:textId="68B9E4EB" w:rsidR="00E761FD" w:rsidRPr="0055078A" w:rsidRDefault="00812CBB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8</w:t>
            </w:r>
          </w:p>
          <w:p w14:paraId="4053D50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1FD" w:rsidRPr="0055078A" w14:paraId="3B578135" w14:textId="77777777" w:rsidTr="00E761FD">
        <w:trPr>
          <w:trHeight w:hRule="exact" w:val="5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8B8F8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0D30B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Количество реализуемых образовательных программ среднего про</w:t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фессионального образования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1AE46" w14:textId="505CC3BE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Единиц </w:t>
            </w:r>
            <w:r w:rsidR="00343D0F"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7</w:t>
            </w:r>
          </w:p>
        </w:tc>
      </w:tr>
      <w:tr w:rsidR="00E761FD" w:rsidRPr="0055078A" w14:paraId="649DF4B2" w14:textId="77777777" w:rsidTr="00E761FD">
        <w:trPr>
          <w:trHeight w:hRule="exact" w:val="57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049690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0D0A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Численность студентов, зачисленных на первый курс на </w:t>
            </w: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очную форму обучения, </w:t>
            </w:r>
            <w:r w:rsidRPr="0055078A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  <w:lang w:eastAsia="ru-RU"/>
              </w:rPr>
              <w:t>за</w:t>
            </w:r>
            <w:r w:rsidRPr="0055078A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21754D" w14:textId="0A1CB809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Человек </w:t>
            </w:r>
            <w:r w:rsidR="004342F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107</w:t>
            </w:r>
          </w:p>
        </w:tc>
      </w:tr>
      <w:tr w:rsidR="00E761FD" w:rsidRPr="0055078A" w14:paraId="4841D49A" w14:textId="77777777" w:rsidTr="00E761FD">
        <w:trPr>
          <w:trHeight w:hRule="exact" w:val="83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C135E5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3D54E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студентов из </w:t>
            </w: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числа инвалидов и обучающихся </w:t>
            </w:r>
            <w:r w:rsidRPr="0055078A">
              <w:rPr>
                <w:rFonts w:ascii="Times New Roman" w:eastAsia="Times New Roman" w:hAnsi="Times New Roman" w:cs="Times New Roman"/>
                <w:iCs/>
                <w:spacing w:val="5"/>
                <w:sz w:val="24"/>
                <w:szCs w:val="24"/>
                <w:lang w:eastAsia="ru-RU"/>
              </w:rPr>
              <w:t>с</w:t>
            </w:r>
            <w:r w:rsidRPr="0055078A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  <w:lang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ограниченными возможностями </w:t>
            </w:r>
            <w:r w:rsidRPr="005507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здоровья, в общей численности студентов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EE088B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человек/%</w:t>
            </w:r>
          </w:p>
          <w:p w14:paraId="4ECA76F1" w14:textId="191D4371" w:rsidR="00E761FD" w:rsidRPr="0055078A" w:rsidRDefault="004342F3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25</w:t>
            </w:r>
            <w:r w:rsidR="00E761FD"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8</w:t>
            </w:r>
            <w:r w:rsidR="00E761FD"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141A9FC1" w14:textId="77777777" w:rsidTr="00E761FD">
        <w:trPr>
          <w:trHeight w:hRule="exact" w:val="11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6006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CA0479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Численность/удельный вес численности выпускников, прошедших 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государственную итоговую аттестацию и получивших оценки «хоро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шо» и «отлично», в общей численности выпускников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A715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557C1410" w14:textId="0F06DDC1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6</w:t>
            </w:r>
            <w:r w:rsid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3</w:t>
            </w: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/</w:t>
            </w:r>
            <w:r w:rsidR="00374C03" w:rsidRP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6</w:t>
            </w:r>
            <w:r w:rsid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9</w:t>
            </w: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62E47C86" w14:textId="77777777" w:rsidTr="00E761FD">
        <w:trPr>
          <w:trHeight w:hRule="exact" w:val="113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6F5ED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9652F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став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ших победителями и призерами олимпиад, конкурсов профессио</w:t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  <w:t xml:space="preserve">нального мастерства федерального и международного уровней, в общей численности студентов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FAC1E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человек/%</w:t>
            </w:r>
          </w:p>
          <w:p w14:paraId="5AED7669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0/0%</w:t>
            </w:r>
          </w:p>
        </w:tc>
      </w:tr>
      <w:tr w:rsidR="00E761FD" w:rsidRPr="0055078A" w14:paraId="56D4FDAA" w14:textId="77777777" w:rsidTr="00E761FD">
        <w:trPr>
          <w:trHeight w:hRule="exact" w:val="1136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8A0D79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1.8</w:t>
            </w:r>
          </w:p>
          <w:p w14:paraId="3533D145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F016B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обу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  <w:t xml:space="preserve">чающихся по очной форме обучения, получающих государственную </w:t>
            </w:r>
            <w:r w:rsidRPr="0055078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академическую стипендию, в общей численности студентов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42B5E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2D209A87" w14:textId="7672E867" w:rsidR="00E761FD" w:rsidRPr="0055078A" w:rsidRDefault="00193C82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7</w:t>
            </w:r>
            <w:r w:rsidR="004342F3"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6</w:t>
            </w:r>
            <w:r w:rsidR="00E761FD"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</w:t>
            </w:r>
            <w:r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  <w:r w:rsidR="004342F3"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4</w:t>
            </w:r>
            <w:r w:rsidR="00E761FD" w:rsidRP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781B26BC" w14:textId="77777777" w:rsidTr="00E761FD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144DAE" w14:textId="77777777" w:rsidR="00E761FD" w:rsidRPr="0055078A" w:rsidRDefault="00E761FD" w:rsidP="00E7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F4EDC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общей численности 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526513" w14:textId="77777777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07FC60D3" w14:textId="2D12417C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  <w:r w:rsidR="004342F3"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</w:t>
            </w:r>
            <w:r w:rsidR="00351BB8"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26</w:t>
            </w: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04A88030" w14:textId="77777777" w:rsidTr="00E761FD">
        <w:trPr>
          <w:trHeight w:hRule="exact" w:val="849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AA015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  <w:t>1.1</w:t>
            </w:r>
            <w:r w:rsidRPr="0055078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01668E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</w:t>
            </w:r>
            <w:r w:rsidRPr="0055078A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81F2A" w14:textId="77777777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79607654" w14:textId="7AD8854D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  <w:r w:rsidR="00351BB8"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</w:t>
            </w: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/68%</w:t>
            </w:r>
          </w:p>
        </w:tc>
      </w:tr>
      <w:tr w:rsidR="00E761FD" w:rsidRPr="0055078A" w14:paraId="6B7131EF" w14:textId="77777777" w:rsidTr="00E761FD">
        <w:trPr>
          <w:trHeight w:hRule="exact" w:val="114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4A54B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1529D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которым по результатам аттестации присвоена квалификационная </w:t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категория, в общей численности педагогических работников, в том </w:t>
            </w:r>
            <w:r w:rsidRPr="005507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числе:</w:t>
            </w:r>
          </w:p>
          <w:p w14:paraId="54EB323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5DF25872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37FFE8" w14:textId="77777777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40612FBD" w14:textId="7675F274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1</w:t>
            </w:r>
            <w:r w:rsidR="00351BB8"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</w:t>
            </w: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</w:t>
            </w:r>
            <w:r w:rsidR="00351BB8"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59</w:t>
            </w:r>
            <w:r w:rsidRPr="00351BB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6A1B2A88" w14:textId="77777777" w:rsidTr="00E761FD">
        <w:trPr>
          <w:trHeight w:hRule="exact" w:val="85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959A9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lastRenderedPageBreak/>
              <w:t>1.11.1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580A3D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DA458" w14:textId="77777777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человек/%</w:t>
            </w:r>
          </w:p>
          <w:p w14:paraId="56E6AA2B" w14:textId="36D7FEDA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</w:t>
            </w:r>
            <w:r w:rsidR="00351BB8"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1</w:t>
            </w: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/5</w:t>
            </w:r>
            <w:r w:rsidR="00351BB8"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0</w:t>
            </w: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4D7B7AF2" w14:textId="77777777" w:rsidTr="00E761FD">
        <w:trPr>
          <w:trHeight w:hRule="exact" w:val="605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3B875D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4BA1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43D94" w14:textId="77777777" w:rsidR="00E761FD" w:rsidRPr="00351BB8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человек/%</w:t>
            </w:r>
          </w:p>
          <w:p w14:paraId="285B3135" w14:textId="44E7C4A4" w:rsidR="00E761FD" w:rsidRPr="00351BB8" w:rsidRDefault="004342F3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</w:t>
            </w:r>
            <w:r w:rsidR="00E761FD"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/</w:t>
            </w:r>
            <w:r w:rsidR="00351BB8"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9</w:t>
            </w:r>
            <w:r w:rsidR="00E761FD" w:rsidRPr="00351BB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5165B89E" w14:textId="77777777" w:rsidTr="00E761FD">
        <w:trPr>
          <w:trHeight w:hRule="exact" w:val="113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2874B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11C840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прошедших повышение квалификации/профессиональную перепод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готовку за последние 3 года, в общей численности педагогических </w:t>
            </w:r>
            <w:r w:rsidRPr="0055078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3C153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5905DFC0" w14:textId="2038D988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  <w:r w:rsidR="004342F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2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/100%</w:t>
            </w:r>
          </w:p>
        </w:tc>
      </w:tr>
      <w:tr w:rsidR="00E761FD" w:rsidRPr="0055078A" w14:paraId="5AED354A" w14:textId="77777777" w:rsidTr="00E761FD">
        <w:trPr>
          <w:trHeight w:hRule="exact" w:val="841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68668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314C4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487C2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человек/%</w:t>
            </w:r>
          </w:p>
          <w:p w14:paraId="5BD02375" w14:textId="61167E9D" w:rsidR="00E761FD" w:rsidRPr="0055078A" w:rsidRDefault="00B548A7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7</w:t>
            </w:r>
            <w:r w:rsidR="00E761FD"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32</w:t>
            </w:r>
            <w:r w:rsidR="00E761FD"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%</w:t>
            </w:r>
          </w:p>
        </w:tc>
      </w:tr>
      <w:tr w:rsidR="00E761FD" w:rsidRPr="0055078A" w14:paraId="0072342E" w14:textId="77777777" w:rsidTr="00E761FD">
        <w:trPr>
          <w:trHeight w:hRule="exact" w:val="85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22466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F3B430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Общая численность студентов (курсантов) образовательной органи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зации, обучающихся в филиале образовательной организации (далее </w:t>
            </w:r>
            <w:r w:rsidRPr="0055078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ru-RU"/>
              </w:rPr>
              <w:t>— филиал)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455F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1FD" w:rsidRPr="0055078A" w14:paraId="23349393" w14:textId="77777777" w:rsidTr="00E761FD">
        <w:trPr>
          <w:trHeight w:hRule="exact" w:val="28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48879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5FB74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Финансово-экономическая деятельность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C6969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61FD" w:rsidRPr="0055078A" w14:paraId="7FA8A783" w14:textId="77777777" w:rsidTr="00E761FD">
        <w:trPr>
          <w:trHeight w:hRule="exact" w:val="557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E2B3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DD63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0F7DE" w14:textId="77777777" w:rsidR="00E761FD" w:rsidRPr="00221FB4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</w:pPr>
            <w:r w:rsidRPr="00221FB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тыс. руб.</w:t>
            </w:r>
          </w:p>
          <w:p w14:paraId="74A1D656" w14:textId="46257924" w:rsidR="00E761FD" w:rsidRPr="00B548A7" w:rsidRDefault="00221FB4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21FB4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  <w:lang w:eastAsia="ru-RU"/>
              </w:rPr>
              <w:t>58199,1</w:t>
            </w:r>
          </w:p>
        </w:tc>
      </w:tr>
      <w:tr w:rsidR="00E761FD" w:rsidRPr="0055078A" w14:paraId="1E6ED2C5" w14:textId="77777777" w:rsidTr="00E761FD">
        <w:trPr>
          <w:trHeight w:hRule="exact" w:val="863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F399D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14:paraId="22C1FA9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B7B320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F898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Доходы образовательной организации по всем видам финансового обеспечения (деятельности) в расчете на одного педагогического </w:t>
            </w:r>
            <w:r w:rsidRPr="0055078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работника </w:t>
            </w:r>
          </w:p>
          <w:p w14:paraId="7C2C9F2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6E31042" w14:textId="77777777" w:rsidR="00E761FD" w:rsidRPr="00436B1E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</w:pPr>
            <w:r w:rsidRPr="00436B1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 xml:space="preserve">тыс. руб. </w:t>
            </w:r>
          </w:p>
          <w:p w14:paraId="5FF39382" w14:textId="2BB8E962" w:rsidR="00E761FD" w:rsidRPr="00B548A7" w:rsidRDefault="00436B1E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6B1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eastAsia="ru-RU"/>
              </w:rPr>
              <w:t>2530,4</w:t>
            </w:r>
          </w:p>
        </w:tc>
      </w:tr>
      <w:tr w:rsidR="00E761FD" w:rsidRPr="0055078A" w14:paraId="3193BD65" w14:textId="77777777" w:rsidTr="00E761FD">
        <w:trPr>
          <w:trHeight w:hRule="exact" w:val="828"/>
        </w:trPr>
        <w:tc>
          <w:tcPr>
            <w:tcW w:w="8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8A2A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A51818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Доходы образовательной организации из средств от приносящей 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доход деятельности в расчете на одного педагогического работника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9A1D5F" w14:textId="77777777" w:rsidR="00E761FD" w:rsidRPr="00436B1E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436B1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тыс. руб.</w:t>
            </w:r>
          </w:p>
          <w:p w14:paraId="01659863" w14:textId="292E1C5D" w:rsidR="00E761FD" w:rsidRPr="00B548A7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  <w:lang w:eastAsia="ru-RU"/>
              </w:rPr>
            </w:pPr>
            <w:r w:rsidRPr="00436B1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5</w:t>
            </w:r>
            <w:r w:rsidR="00436B1E" w:rsidRPr="00436B1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4</w:t>
            </w:r>
            <w:r w:rsidRPr="00436B1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,</w:t>
            </w:r>
            <w:r w:rsidR="00436B1E" w:rsidRPr="00436B1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  <w:t>6</w:t>
            </w:r>
          </w:p>
        </w:tc>
      </w:tr>
      <w:tr w:rsidR="00E761FD" w:rsidRPr="0055078A" w14:paraId="44B4C33E" w14:textId="77777777" w:rsidTr="00E761FD">
        <w:trPr>
          <w:trHeight w:hRule="exact" w:val="1142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5A4B6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C9101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Отношение среднего заработка педагогического работника в образо</w:t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softHyphen/>
              <w:t xml:space="preserve">вательной организации (по всем видам финансового обеспечения 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(деятельности) к средней заработной плате </w:t>
            </w:r>
            <w:r w:rsidRPr="0055078A">
              <w:rPr>
                <w:rFonts w:ascii="Times New Roman" w:eastAsia="Times New Roman" w:hAnsi="Times New Roman" w:cs="Times New Roman"/>
                <w:bCs/>
                <w:spacing w:val="9"/>
                <w:sz w:val="24"/>
                <w:szCs w:val="24"/>
                <w:lang w:eastAsia="ru-RU"/>
              </w:rPr>
              <w:t>по</w:t>
            </w:r>
            <w:r w:rsidRPr="0055078A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eastAsia="ru-RU"/>
              </w:rPr>
              <w:t xml:space="preserve"> 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экономике региона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F39C02" w14:textId="3D239E34" w:rsidR="00E761FD" w:rsidRPr="00B548A7" w:rsidRDefault="0055078A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6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E761FD" w:rsidRPr="00436B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761FD" w:rsidRPr="0055078A" w14:paraId="2176AB38" w14:textId="77777777" w:rsidTr="00E761FD">
        <w:trPr>
          <w:trHeight w:hRule="exact" w:val="294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B300D5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3C705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6C3EA" w14:textId="77777777" w:rsidR="00E761FD" w:rsidRPr="00B548A7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761FD" w:rsidRPr="0055078A" w14:paraId="0083D929" w14:textId="77777777" w:rsidTr="00E761FD">
        <w:trPr>
          <w:trHeight w:hRule="exact" w:val="114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935A8F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060A47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Общая площадь помещений, в которых осуществляется образова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  <w:t xml:space="preserve">тельная деятельность, в расчете на одного студента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C4EF9A" w14:textId="77777777" w:rsidR="00E761FD" w:rsidRPr="00467403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3266 кв. м</w:t>
            </w:r>
          </w:p>
          <w:p w14:paraId="6828CE6B" w14:textId="14693434" w:rsidR="00E761FD" w:rsidRPr="00B548A7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На 1 студента – </w:t>
            </w:r>
            <w:r w:rsidR="00463EE4"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10</w:t>
            </w: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,</w:t>
            </w:r>
            <w:r w:rsidR="00463EE4"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E761FD" w:rsidRPr="0055078A" w14:paraId="31B41142" w14:textId="77777777" w:rsidTr="00E761FD">
        <w:trPr>
          <w:trHeight w:hRule="exact" w:val="556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2E97CA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20C6E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Количество компьютеров со сроком эксплуатации не более 5 лет в </w:t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расчете на одного студента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3BA6B" w14:textId="77777777" w:rsidR="00E761FD" w:rsidRPr="00467403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Единиц</w:t>
            </w:r>
          </w:p>
          <w:p w14:paraId="44B36846" w14:textId="30D12B29" w:rsidR="00E761FD" w:rsidRPr="00467403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0</w:t>
            </w:r>
            <w:r w:rsidR="00BD3019" w:rsidRPr="00467403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eastAsia="ru-RU"/>
              </w:rPr>
              <w:t>, 08</w:t>
            </w:r>
          </w:p>
        </w:tc>
      </w:tr>
      <w:tr w:rsidR="00E761FD" w:rsidRPr="0055078A" w14:paraId="0B499441" w14:textId="77777777" w:rsidTr="00E761FD">
        <w:trPr>
          <w:trHeight w:hRule="exact" w:val="888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06E3EC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2B17E" w14:textId="77777777" w:rsidR="00E761FD" w:rsidRPr="0055078A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Численность/удельный вес численности студентов, про</w:t>
            </w:r>
            <w:r w:rsidRPr="0055078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softHyphen/>
            </w:r>
            <w:r w:rsidRPr="0055078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живающих в общежитиях, в общей численности студентов</w:t>
            </w:r>
            <w:r w:rsidRPr="0055078A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>, нуждающихся в общежитиях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402A08" w14:textId="77777777" w:rsidR="00E761FD" w:rsidRPr="00467403" w:rsidRDefault="00E761FD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человек/%</w:t>
            </w:r>
          </w:p>
          <w:p w14:paraId="5899471A" w14:textId="4D62AC7F" w:rsidR="00E761FD" w:rsidRPr="00467403" w:rsidRDefault="00BD3019" w:rsidP="00E761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67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62</w:t>
            </w:r>
            <w:r w:rsidR="00E761FD" w:rsidRPr="0046740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/100%</w:t>
            </w:r>
          </w:p>
        </w:tc>
      </w:tr>
    </w:tbl>
    <w:p w14:paraId="20C932FE" w14:textId="77777777" w:rsidR="00E761FD" w:rsidRPr="0055078A" w:rsidRDefault="00E761FD" w:rsidP="00E761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608A6" w14:textId="77777777" w:rsidR="00E761FD" w:rsidRPr="0055078A" w:rsidRDefault="00E761FD" w:rsidP="00E761FD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BDA924" w14:textId="77777777" w:rsidR="00054B1D" w:rsidRPr="0055078A" w:rsidRDefault="00054B1D"/>
    <w:sectPr w:rsidR="00054B1D" w:rsidRPr="0055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60E0" w14:textId="77777777" w:rsidR="00536EDF" w:rsidRDefault="00536EDF" w:rsidP="0055078A">
      <w:pPr>
        <w:spacing w:after="0" w:line="240" w:lineRule="auto"/>
      </w:pPr>
      <w:r>
        <w:separator/>
      </w:r>
    </w:p>
  </w:endnote>
  <w:endnote w:type="continuationSeparator" w:id="0">
    <w:p w14:paraId="4B543E2C" w14:textId="77777777" w:rsidR="00536EDF" w:rsidRDefault="00536EDF" w:rsidP="0055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416349"/>
      <w:docPartObj>
        <w:docPartGallery w:val="Page Numbers (Bottom of Page)"/>
        <w:docPartUnique/>
      </w:docPartObj>
    </w:sdtPr>
    <w:sdtContent>
      <w:p w14:paraId="4DC9D0EC" w14:textId="67731173" w:rsidR="002A7811" w:rsidRDefault="002A781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C26CF" w14:textId="77777777" w:rsidR="002A7811" w:rsidRDefault="002A78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23EC0" w14:textId="77777777" w:rsidR="00536EDF" w:rsidRDefault="00536EDF" w:rsidP="0055078A">
      <w:pPr>
        <w:spacing w:after="0" w:line="240" w:lineRule="auto"/>
      </w:pPr>
      <w:r>
        <w:separator/>
      </w:r>
    </w:p>
  </w:footnote>
  <w:footnote w:type="continuationSeparator" w:id="0">
    <w:p w14:paraId="080995B6" w14:textId="77777777" w:rsidR="00536EDF" w:rsidRDefault="00536EDF" w:rsidP="0055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2AE"/>
    <w:multiLevelType w:val="hybridMultilevel"/>
    <w:tmpl w:val="23DACCBC"/>
    <w:lvl w:ilvl="0" w:tplc="D398FFAA">
      <w:start w:val="1"/>
      <w:numFmt w:val="bullet"/>
      <w:lvlText w:val="-"/>
      <w:lvlJc w:val="left"/>
      <w:pPr>
        <w:ind w:left="0" w:firstLine="0"/>
      </w:pPr>
    </w:lvl>
    <w:lvl w:ilvl="1" w:tplc="A5A2E3FA">
      <w:numFmt w:val="decimal"/>
      <w:lvlText w:val=""/>
      <w:lvlJc w:val="left"/>
      <w:pPr>
        <w:ind w:left="0" w:firstLine="0"/>
      </w:pPr>
    </w:lvl>
    <w:lvl w:ilvl="2" w:tplc="86B652D2">
      <w:numFmt w:val="decimal"/>
      <w:lvlText w:val=""/>
      <w:lvlJc w:val="left"/>
      <w:pPr>
        <w:ind w:left="0" w:firstLine="0"/>
      </w:pPr>
    </w:lvl>
    <w:lvl w:ilvl="3" w:tplc="BAA4D852">
      <w:numFmt w:val="decimal"/>
      <w:lvlText w:val=""/>
      <w:lvlJc w:val="left"/>
      <w:pPr>
        <w:ind w:left="0" w:firstLine="0"/>
      </w:pPr>
    </w:lvl>
    <w:lvl w:ilvl="4" w:tplc="6A7A3A68">
      <w:numFmt w:val="decimal"/>
      <w:lvlText w:val=""/>
      <w:lvlJc w:val="left"/>
      <w:pPr>
        <w:ind w:left="0" w:firstLine="0"/>
      </w:pPr>
    </w:lvl>
    <w:lvl w:ilvl="5" w:tplc="2B6060D0">
      <w:numFmt w:val="decimal"/>
      <w:lvlText w:val=""/>
      <w:lvlJc w:val="left"/>
      <w:pPr>
        <w:ind w:left="0" w:firstLine="0"/>
      </w:pPr>
    </w:lvl>
    <w:lvl w:ilvl="6" w:tplc="9B8AAB2C">
      <w:numFmt w:val="decimal"/>
      <w:lvlText w:val=""/>
      <w:lvlJc w:val="left"/>
      <w:pPr>
        <w:ind w:left="0" w:firstLine="0"/>
      </w:pPr>
    </w:lvl>
    <w:lvl w:ilvl="7" w:tplc="5B86B1E0">
      <w:numFmt w:val="decimal"/>
      <w:lvlText w:val=""/>
      <w:lvlJc w:val="left"/>
      <w:pPr>
        <w:ind w:left="0" w:firstLine="0"/>
      </w:pPr>
    </w:lvl>
    <w:lvl w:ilvl="8" w:tplc="67D0FFA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12713E"/>
    <w:multiLevelType w:val="hybridMultilevel"/>
    <w:tmpl w:val="9796F0FC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565A6"/>
    <w:multiLevelType w:val="hybridMultilevel"/>
    <w:tmpl w:val="335A4A7A"/>
    <w:lvl w:ilvl="0" w:tplc="A6020E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FA0717"/>
    <w:multiLevelType w:val="multilevel"/>
    <w:tmpl w:val="8C9CAA9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241D2DDD"/>
    <w:multiLevelType w:val="hybridMultilevel"/>
    <w:tmpl w:val="BB38022E"/>
    <w:lvl w:ilvl="0" w:tplc="00E47A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b/>
        <w:i w:val="0"/>
      </w:rPr>
    </w:lvl>
    <w:lvl w:ilvl="1" w:tplc="A3EE63DE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151E0"/>
    <w:multiLevelType w:val="hybridMultilevel"/>
    <w:tmpl w:val="244A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B7111"/>
    <w:multiLevelType w:val="hybridMultilevel"/>
    <w:tmpl w:val="1264F59A"/>
    <w:lvl w:ilvl="0" w:tplc="0419000D">
      <w:start w:val="1"/>
      <w:numFmt w:val="bullet"/>
      <w:lvlText w:val=""/>
      <w:lvlJc w:val="left"/>
      <w:pPr>
        <w:ind w:left="132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62472"/>
    <w:multiLevelType w:val="hybridMultilevel"/>
    <w:tmpl w:val="DEE2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957CA"/>
    <w:multiLevelType w:val="multilevel"/>
    <w:tmpl w:val="942AADE0"/>
    <w:lvl w:ilvl="0">
      <w:start w:val="3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5"/>
      <w:numFmt w:val="decimal"/>
      <w:lvlText w:val="%1.%2"/>
      <w:lvlJc w:val="left"/>
      <w:pPr>
        <w:ind w:left="151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b/>
      </w:rPr>
    </w:lvl>
  </w:abstractNum>
  <w:abstractNum w:abstractNumId="9" w15:restartNumberingAfterBreak="0">
    <w:nsid w:val="73721B74"/>
    <w:multiLevelType w:val="multilevel"/>
    <w:tmpl w:val="7E7868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8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b w:val="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F"/>
    <w:rsid w:val="00007872"/>
    <w:rsid w:val="000155EA"/>
    <w:rsid w:val="00054B1D"/>
    <w:rsid w:val="0007607B"/>
    <w:rsid w:val="000A11A5"/>
    <w:rsid w:val="000A3A3F"/>
    <w:rsid w:val="000B5660"/>
    <w:rsid w:val="000D62AF"/>
    <w:rsid w:val="00130E05"/>
    <w:rsid w:val="001433EF"/>
    <w:rsid w:val="0015704D"/>
    <w:rsid w:val="00174355"/>
    <w:rsid w:val="00192BAB"/>
    <w:rsid w:val="00193C82"/>
    <w:rsid w:val="001C4FBD"/>
    <w:rsid w:val="001D71F7"/>
    <w:rsid w:val="001E2F16"/>
    <w:rsid w:val="001F4E45"/>
    <w:rsid w:val="00221FB4"/>
    <w:rsid w:val="002325C9"/>
    <w:rsid w:val="00255252"/>
    <w:rsid w:val="00264598"/>
    <w:rsid w:val="002757A5"/>
    <w:rsid w:val="002A1120"/>
    <w:rsid w:val="002A7811"/>
    <w:rsid w:val="002E20C8"/>
    <w:rsid w:val="002E2D40"/>
    <w:rsid w:val="002E45B9"/>
    <w:rsid w:val="00315FE6"/>
    <w:rsid w:val="00343D0F"/>
    <w:rsid w:val="00351BB8"/>
    <w:rsid w:val="00374C03"/>
    <w:rsid w:val="003A30A9"/>
    <w:rsid w:val="003D364A"/>
    <w:rsid w:val="003D59F3"/>
    <w:rsid w:val="003E0543"/>
    <w:rsid w:val="003F7F2A"/>
    <w:rsid w:val="003F7FC1"/>
    <w:rsid w:val="004342F3"/>
    <w:rsid w:val="00436B1E"/>
    <w:rsid w:val="00463EE4"/>
    <w:rsid w:val="00467403"/>
    <w:rsid w:val="00481B3E"/>
    <w:rsid w:val="00481D6D"/>
    <w:rsid w:val="004A050D"/>
    <w:rsid w:val="004C13B7"/>
    <w:rsid w:val="004C57C6"/>
    <w:rsid w:val="00536EDF"/>
    <w:rsid w:val="00543804"/>
    <w:rsid w:val="0055078A"/>
    <w:rsid w:val="00582A45"/>
    <w:rsid w:val="0062280B"/>
    <w:rsid w:val="006436E1"/>
    <w:rsid w:val="006915AE"/>
    <w:rsid w:val="006A344F"/>
    <w:rsid w:val="006B453C"/>
    <w:rsid w:val="006C58B5"/>
    <w:rsid w:val="00721D91"/>
    <w:rsid w:val="00745B8A"/>
    <w:rsid w:val="007B7258"/>
    <w:rsid w:val="007C2936"/>
    <w:rsid w:val="007D3198"/>
    <w:rsid w:val="00812CBB"/>
    <w:rsid w:val="008575C7"/>
    <w:rsid w:val="00865BF6"/>
    <w:rsid w:val="008749BB"/>
    <w:rsid w:val="008C7BFD"/>
    <w:rsid w:val="0090709E"/>
    <w:rsid w:val="00947A5A"/>
    <w:rsid w:val="0099064D"/>
    <w:rsid w:val="009911EF"/>
    <w:rsid w:val="009A7B4E"/>
    <w:rsid w:val="009D038D"/>
    <w:rsid w:val="009D57B4"/>
    <w:rsid w:val="009F2EC3"/>
    <w:rsid w:val="00A91DB1"/>
    <w:rsid w:val="00AA0CF3"/>
    <w:rsid w:val="00AC7D86"/>
    <w:rsid w:val="00B548A7"/>
    <w:rsid w:val="00B57C63"/>
    <w:rsid w:val="00B81EA9"/>
    <w:rsid w:val="00B85420"/>
    <w:rsid w:val="00BA0473"/>
    <w:rsid w:val="00BA13B4"/>
    <w:rsid w:val="00BB6605"/>
    <w:rsid w:val="00BD0D9A"/>
    <w:rsid w:val="00BD3019"/>
    <w:rsid w:val="00BF64C5"/>
    <w:rsid w:val="00C1462C"/>
    <w:rsid w:val="00C55C21"/>
    <w:rsid w:val="00CE3F51"/>
    <w:rsid w:val="00CF11D0"/>
    <w:rsid w:val="00D17BA9"/>
    <w:rsid w:val="00D3545B"/>
    <w:rsid w:val="00DA6D73"/>
    <w:rsid w:val="00DE00E1"/>
    <w:rsid w:val="00DF1B2F"/>
    <w:rsid w:val="00E00587"/>
    <w:rsid w:val="00E204C5"/>
    <w:rsid w:val="00E21686"/>
    <w:rsid w:val="00E4168C"/>
    <w:rsid w:val="00E761FD"/>
    <w:rsid w:val="00EA2C41"/>
    <w:rsid w:val="00EE42D8"/>
    <w:rsid w:val="00F43D43"/>
    <w:rsid w:val="00F70745"/>
    <w:rsid w:val="00F8235F"/>
    <w:rsid w:val="00FB704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FC38"/>
  <w15:chartTrackingRefBased/>
  <w15:docId w15:val="{D817761A-FFFD-4AEB-BE27-B88FB9FF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D91"/>
  </w:style>
  <w:style w:type="paragraph" w:styleId="1">
    <w:name w:val="heading 1"/>
    <w:basedOn w:val="a"/>
    <w:next w:val="a"/>
    <w:link w:val="10"/>
    <w:uiPriority w:val="9"/>
    <w:qFormat/>
    <w:rsid w:val="00E761F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1FD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1FD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E761F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761FD"/>
  </w:style>
  <w:style w:type="character" w:styleId="a3">
    <w:name w:val="Hyperlink"/>
    <w:uiPriority w:val="99"/>
    <w:semiHidden/>
    <w:unhideWhenUsed/>
    <w:rsid w:val="00E761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61FD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7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7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761FD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E761FD"/>
    <w:rPr>
      <w:rFonts w:ascii="Calibri" w:eastAsia="Calibri" w:hAnsi="Calibri" w:cs="Times New Roman"/>
      <w:sz w:val="20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E761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761F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761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761FD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E761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61F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E761F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761FD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E761F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E761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E761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E761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0">
    <w:name w:val="Заголовок 0"/>
    <w:basedOn w:val="1"/>
    <w:uiPriority w:val="99"/>
    <w:rsid w:val="00E761FD"/>
    <w:pPr>
      <w:keepLines w:val="0"/>
      <w:suppressAutoHyphens/>
      <w:spacing w:before="0" w:after="240" w:line="240" w:lineRule="auto"/>
      <w:jc w:val="center"/>
      <w:outlineLvl w:val="9"/>
    </w:pPr>
    <w:rPr>
      <w:rFonts w:ascii="Peterburg" w:hAnsi="Peterburg"/>
      <w:bCs w:val="0"/>
      <w:color w:val="auto"/>
      <w:kern w:val="28"/>
      <w:sz w:val="36"/>
      <w:szCs w:val="20"/>
    </w:rPr>
  </w:style>
  <w:style w:type="character" w:customStyle="1" w:styleId="NoSpacingChar">
    <w:name w:val="No Spacing Char"/>
    <w:link w:val="12"/>
    <w:locked/>
    <w:rsid w:val="00E761FD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link w:val="NoSpacingChar"/>
    <w:rsid w:val="00E761F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E7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R5">
    <w:name w:val="FR5"/>
    <w:uiPriority w:val="99"/>
    <w:rsid w:val="00E761FD"/>
    <w:pPr>
      <w:widowControl w:val="0"/>
      <w:autoSpaceDE w:val="0"/>
      <w:autoSpaceDN w:val="0"/>
      <w:adjustRightInd w:val="0"/>
      <w:spacing w:before="60" w:after="0" w:line="360" w:lineRule="auto"/>
      <w:ind w:right="400" w:firstLine="70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FR3">
    <w:name w:val="FR3"/>
    <w:uiPriority w:val="99"/>
    <w:rsid w:val="00E761FD"/>
    <w:pPr>
      <w:widowControl w:val="0"/>
      <w:autoSpaceDE w:val="0"/>
      <w:autoSpaceDN w:val="0"/>
      <w:adjustRightInd w:val="0"/>
      <w:spacing w:before="260" w:after="0" w:line="240" w:lineRule="auto"/>
      <w:ind w:right="1200"/>
      <w:jc w:val="right"/>
    </w:pPr>
    <w:rPr>
      <w:rFonts w:ascii="Arial" w:eastAsia="Times New Roman" w:hAnsi="Arial" w:cs="Arial"/>
      <w:b/>
      <w:bCs/>
      <w:sz w:val="64"/>
      <w:szCs w:val="64"/>
      <w:lang w:eastAsia="ru-RU"/>
    </w:rPr>
  </w:style>
  <w:style w:type="paragraph" w:customStyle="1" w:styleId="c1">
    <w:name w:val="c1"/>
    <w:basedOn w:val="a"/>
    <w:uiPriority w:val="99"/>
    <w:rsid w:val="00E76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otnote reference"/>
    <w:uiPriority w:val="99"/>
    <w:semiHidden/>
    <w:unhideWhenUsed/>
    <w:rsid w:val="00E761FD"/>
    <w:rPr>
      <w:vertAlign w:val="superscript"/>
    </w:rPr>
  </w:style>
  <w:style w:type="character" w:customStyle="1" w:styleId="FontStyle15">
    <w:name w:val="Font Style15"/>
    <w:rsid w:val="00E761FD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E761FD"/>
  </w:style>
  <w:style w:type="character" w:customStyle="1" w:styleId="FontStyle13">
    <w:name w:val="Font Style13"/>
    <w:rsid w:val="00E761FD"/>
    <w:rPr>
      <w:rFonts w:ascii="Times New Roman" w:hAnsi="Times New Roman" w:cs="Times New Roman" w:hint="default"/>
      <w:sz w:val="20"/>
    </w:rPr>
  </w:style>
  <w:style w:type="character" w:customStyle="1" w:styleId="c0">
    <w:name w:val="c0"/>
    <w:basedOn w:val="a0"/>
    <w:rsid w:val="00E761FD"/>
  </w:style>
  <w:style w:type="character" w:customStyle="1" w:styleId="current">
    <w:name w:val="current"/>
    <w:basedOn w:val="a0"/>
    <w:rsid w:val="00E761FD"/>
  </w:style>
  <w:style w:type="table" w:styleId="af3">
    <w:name w:val="Table Grid"/>
    <w:basedOn w:val="a1"/>
    <w:uiPriority w:val="59"/>
    <w:rsid w:val="00E761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39"/>
    <w:rsid w:val="00E761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2325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3"/>
    <w:uiPriority w:val="39"/>
    <w:rsid w:val="00B854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33</Pages>
  <Words>9161</Words>
  <Characters>52220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Нелидовский Колледж</dc:creator>
  <cp:keywords/>
  <dc:description/>
  <cp:lastModifiedBy>Admin</cp:lastModifiedBy>
  <cp:revision>75</cp:revision>
  <cp:lastPrinted>2022-03-28T08:02:00Z</cp:lastPrinted>
  <dcterms:created xsi:type="dcterms:W3CDTF">2022-03-28T06:18:00Z</dcterms:created>
  <dcterms:modified xsi:type="dcterms:W3CDTF">2023-05-24T08:34:00Z</dcterms:modified>
</cp:coreProperties>
</file>