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0C3" w:rsidRDefault="00773D41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Бижутерия из фетра. Брошь </w:t>
      </w:r>
    </w:p>
    <w:p w:rsidR="00F910C3" w:rsidRDefault="00773D41">
      <w:pPr>
        <w:jc w:val="both"/>
      </w:pPr>
      <w:r>
        <w:rPr>
          <w:rFonts w:ascii="Times New Roman" w:hAnsi="Times New Roman" w:cs="Times New Roman"/>
          <w:sz w:val="28"/>
          <w:szCs w:val="28"/>
        </w:rPr>
        <w:t>Цель: научится делать простую брошь из фетра.</w:t>
      </w:r>
    </w:p>
    <w:p w:rsidR="00F910C3" w:rsidRDefault="00773D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910C3" w:rsidRDefault="00773D41">
      <w:pPr>
        <w:pStyle w:val="a8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учится подбирать материал для изготовления брошей,</w:t>
      </w:r>
    </w:p>
    <w:p w:rsidR="00F910C3" w:rsidRDefault="00773D41">
      <w:pPr>
        <w:pStyle w:val="a8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познакомится с технологией изготовления броши,</w:t>
      </w:r>
    </w:p>
    <w:p w:rsidR="00F910C3" w:rsidRDefault="00773D41">
      <w:pPr>
        <w:pStyle w:val="a8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развивать творческое воображение путём изготовления</w:t>
      </w:r>
      <w:r>
        <w:rPr>
          <w:rFonts w:ascii="Times New Roman" w:hAnsi="Times New Roman" w:cs="Times New Roman"/>
          <w:sz w:val="28"/>
          <w:szCs w:val="28"/>
        </w:rPr>
        <w:t xml:space="preserve"> декоративного объекта из фетра.</w:t>
      </w:r>
    </w:p>
    <w:p w:rsidR="00F910C3" w:rsidRDefault="00F910C3">
      <w:pPr>
        <w:pStyle w:val="a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10C3" w:rsidRDefault="00773D41">
      <w:pPr>
        <w:pStyle w:val="a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F910C3" w:rsidRDefault="00773D41">
      <w:pPr>
        <w:spacing w:line="276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Сегодня мы с вами познакомимся с очень интересным занятием – изготовлением аксессуаров из фетра. Из этого материала обычно изготавливают игрушки, сумки, панно. Но оказывается уникальные свойства этого м</w:t>
      </w:r>
      <w:r>
        <w:rPr>
          <w:rFonts w:ascii="Times New Roman" w:hAnsi="Times New Roman" w:cs="Times New Roman"/>
          <w:sz w:val="28"/>
          <w:szCs w:val="28"/>
        </w:rPr>
        <w:t>атериала, такие как мягкость, пластичность, способность держать форму, дают возможность создавать очень интересные предметы бижутерии.</w:t>
      </w:r>
      <w:r>
        <w:rPr>
          <w:lang w:eastAsia="ru-RU"/>
        </w:rPr>
        <w:t xml:space="preserve"> </w:t>
      </w:r>
      <w:r>
        <w:rPr>
          <w:noProof/>
          <w:lang w:eastAsia="ru-RU"/>
        </w:rPr>
        <w:drawing>
          <wp:inline distT="0" distB="3175" distL="0" distR="5080">
            <wp:extent cx="2719070" cy="1787525"/>
            <wp:effectExtent l="0" t="0" r="0" b="0"/>
            <wp:docPr id="1" name="Рисунок 6" descr="http://i.mycdn.me/i?r=AzEPZsRbOZEKgBhR0XGMT1Rk9nx8DzRYMAhd42Jq2Zd2l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http://i.mycdn.me/i?r=AzEPZsRbOZEKgBhR0XGMT1Rk9nx8DzRYMAhd42Jq2Zd2l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956" r="4642" b="5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4445" distL="0" distR="5080">
            <wp:extent cx="3157855" cy="1805305"/>
            <wp:effectExtent l="0" t="0" r="0" b="0"/>
            <wp:docPr id="2" name="Рисунок 7" descr="https://sdelatlegko.ru/wp-content/uploads/2018/05/Zakolki-svoimi-rukami-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 descr="https://sdelatlegko.ru/wp-content/uploads/2018/05/Zakolki-svoimi-rukami-6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0C3" w:rsidRDefault="00F910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0C3" w:rsidRDefault="00773D41">
      <w:pPr>
        <w:ind w:left="-164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3175" distL="0" distR="3810">
            <wp:extent cx="3577590" cy="2682875"/>
            <wp:effectExtent l="0" t="0" r="0" b="0"/>
            <wp:docPr id="3" name="Рисунок 8" descr="https://i.pinimg.com/736x/85/2c/1d/852c1d059cf44afc3843753be06b4ead--ideas-para-embroid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https://i.pinimg.com/736x/85/2c/1d/852c1d059cf44afc3843753be06b4ead--ideas-para-embroider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59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1905">
            <wp:extent cx="2398395" cy="2657475"/>
            <wp:effectExtent l="0" t="0" r="0" b="0"/>
            <wp:docPr id="4" name="Рисунок 9" descr="https://i.pinimg.com/736x/52/fb/31/52fb3135a9ac19a0a8da3d4a4d0d30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9" descr="https://i.pinimg.com/736x/52/fb/31/52fb3135a9ac19a0a8da3d4a4d0d30c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11419" b="1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0C3" w:rsidRDefault="00773D41">
      <w:pPr>
        <w:spacing w:line="276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Наше первое изделие будет очень простым, из одного цвета фетра, но при желании вы можете использовать два и</w:t>
      </w:r>
      <w:r>
        <w:rPr>
          <w:rFonts w:ascii="Times New Roman" w:hAnsi="Times New Roman" w:cs="Times New Roman"/>
          <w:sz w:val="28"/>
          <w:szCs w:val="28"/>
        </w:rPr>
        <w:t xml:space="preserve">ли три, а также украсить готовое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изделие бусинами, бисером,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пайетками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Фетр может быть однотонный, или с рисунком (клетка, цветы, сердечки и т. д.). Если у вас нет фетра, эту брошь можно изготовить из любой плотной ткани с неосыпающимися краями.  </w:t>
      </w:r>
    </w:p>
    <w:p w:rsidR="00F910C3" w:rsidRDefault="00773D4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Практиче</w:t>
      </w:r>
      <w:r>
        <w:rPr>
          <w:rFonts w:ascii="Times New Roman" w:hAnsi="Times New Roman" w:cs="Times New Roman"/>
          <w:sz w:val="28"/>
          <w:szCs w:val="28"/>
          <w:u w:val="single"/>
        </w:rPr>
        <w:t>ская часть</w:t>
      </w:r>
    </w:p>
    <w:p w:rsidR="00F910C3" w:rsidRDefault="00773D4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работы напоминаю вам о необходимости соблюдения правил техники безопасности при работе с ножницами, иголками, булавками.</w:t>
      </w:r>
    </w:p>
    <w:p w:rsidR="00F910C3" w:rsidRDefault="00773D4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: фетр (или средней плотности ткань) однотонный или с рисунком; нитки швейные в цвет ткани, бусины, б</w:t>
      </w:r>
      <w:r>
        <w:rPr>
          <w:rFonts w:ascii="Times New Roman" w:hAnsi="Times New Roman" w:cs="Times New Roman"/>
          <w:sz w:val="28"/>
          <w:szCs w:val="28"/>
        </w:rPr>
        <w:t>исер. застёжка для броши, клей для ткани.</w:t>
      </w:r>
    </w:p>
    <w:p w:rsidR="00F910C3" w:rsidRDefault="00773D41">
      <w:pPr>
        <w:spacing w:line="276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Инструменты</w:t>
      </w:r>
      <w:r>
        <w:rPr>
          <w:rFonts w:ascii="Times New Roman" w:hAnsi="Times New Roman" w:cs="Times New Roman"/>
          <w:sz w:val="28"/>
          <w:szCs w:val="28"/>
        </w:rPr>
        <w:t>: иголки, ножницы.</w:t>
      </w:r>
    </w:p>
    <w:p w:rsidR="00F910C3" w:rsidRDefault="00F910C3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10C3" w:rsidRDefault="00773D41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работы:</w:t>
      </w:r>
    </w:p>
    <w:tbl>
      <w:tblPr>
        <w:tblStyle w:val="a9"/>
        <w:tblW w:w="9345" w:type="dxa"/>
        <w:tblLook w:val="04A0" w:firstRow="1" w:lastRow="0" w:firstColumn="1" w:lastColumn="0" w:noHBand="0" w:noVBand="1"/>
      </w:tblPr>
      <w:tblGrid>
        <w:gridCol w:w="2649"/>
        <w:gridCol w:w="6696"/>
      </w:tblGrid>
      <w:tr w:rsidR="00F910C3">
        <w:tc>
          <w:tcPr>
            <w:tcW w:w="2649" w:type="dxa"/>
            <w:shd w:val="clear" w:color="auto" w:fill="auto"/>
            <w:tcMar>
              <w:left w:w="108" w:type="dxa"/>
            </w:tcMar>
          </w:tcPr>
          <w:p w:rsidR="00F910C3" w:rsidRDefault="00773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Вырезать из фетра 6 кругов диаметром 8 см, края можно оформить волнистыми линиями. Пять деталей сложить пополам, и ещё раз пополам (т.е. в 4 раза)</w:t>
            </w:r>
          </w:p>
        </w:tc>
        <w:tc>
          <w:tcPr>
            <w:tcW w:w="6695" w:type="dxa"/>
            <w:shd w:val="clear" w:color="auto" w:fill="auto"/>
            <w:tcMar>
              <w:left w:w="108" w:type="dxa"/>
            </w:tcMar>
          </w:tcPr>
          <w:p w:rsidR="00F910C3" w:rsidRDefault="00773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5715">
                  <wp:extent cx="3461385" cy="2295525"/>
                  <wp:effectExtent l="0" t="0" r="0" b="0"/>
                  <wp:docPr id="5" name="Рисунок 1" descr="https://sun9-46.userapi.com/c622730/v622730552/98ba/G0z1P0egYQ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" descr="https://sun9-46.userapi.com/c622730/v622730552/98ba/G0z1P0egYQ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385" cy="229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0C3">
        <w:tc>
          <w:tcPr>
            <w:tcW w:w="2649" w:type="dxa"/>
            <w:vMerge w:val="restart"/>
            <w:shd w:val="clear" w:color="auto" w:fill="auto"/>
            <w:tcMar>
              <w:left w:w="108" w:type="dxa"/>
            </w:tcMar>
          </w:tcPr>
          <w:p w:rsidR="00F910C3" w:rsidRDefault="00773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Шестая деталь будет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являться основанием броши. Сложенные вчетверо 4 детали лепестков, раскладываем по кругу на деталь основания, за уголок пришиваем к середине,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последний сверху, в центр.</w:t>
            </w:r>
          </w:p>
        </w:tc>
        <w:tc>
          <w:tcPr>
            <w:tcW w:w="6695" w:type="dxa"/>
            <w:shd w:val="clear" w:color="auto" w:fill="auto"/>
            <w:tcMar>
              <w:left w:w="108" w:type="dxa"/>
            </w:tcMar>
          </w:tcPr>
          <w:p w:rsidR="00F910C3" w:rsidRDefault="00773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9525" distL="0" distR="9525">
                  <wp:extent cx="3419475" cy="2638425"/>
                  <wp:effectExtent l="0" t="0" r="0" b="0"/>
                  <wp:docPr id="6" name="Рисунок 2" descr="https://sun9-37.userapi.com/c622730/v622730552/98cf/OG5kk4nJl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2" descr="https://sun9-37.userapi.com/c622730/v622730552/98cf/OG5kk4nJl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4423" t="12059" r="216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0C3">
        <w:tc>
          <w:tcPr>
            <w:tcW w:w="2649" w:type="dxa"/>
            <w:vMerge/>
            <w:shd w:val="clear" w:color="auto" w:fill="auto"/>
            <w:tcMar>
              <w:left w:w="108" w:type="dxa"/>
            </w:tcMar>
          </w:tcPr>
          <w:p w:rsidR="00F910C3" w:rsidRDefault="00F9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5" w:type="dxa"/>
            <w:shd w:val="clear" w:color="auto" w:fill="auto"/>
            <w:tcMar>
              <w:left w:w="108" w:type="dxa"/>
            </w:tcMar>
          </w:tcPr>
          <w:p w:rsidR="00F910C3" w:rsidRDefault="00773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1270" distL="0" distR="0">
                  <wp:extent cx="3457575" cy="3618230"/>
                  <wp:effectExtent l="0" t="0" r="0" b="0"/>
                  <wp:docPr id="7" name="Рисунок 3" descr="https://sun9-62.userapi.com/c622730/v622730552/98d6/tYYHTfxAh7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3" descr="https://sun9-62.userapi.com/c622730/v622730552/98d6/tYYHTfxAh7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22947" r="136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361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0C3">
        <w:tc>
          <w:tcPr>
            <w:tcW w:w="2649" w:type="dxa"/>
            <w:shd w:val="clear" w:color="auto" w:fill="auto"/>
            <w:tcMar>
              <w:left w:w="108" w:type="dxa"/>
            </w:tcMar>
          </w:tcPr>
          <w:p w:rsidR="00F910C3" w:rsidRDefault="00773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Вырежьте небольшую овальную деталь из фетра, пришейте к ней застёжку для броши,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приклейте клеем для ткани к левой стороне броши.</w:t>
            </w:r>
          </w:p>
        </w:tc>
        <w:tc>
          <w:tcPr>
            <w:tcW w:w="6695" w:type="dxa"/>
            <w:shd w:val="clear" w:color="auto" w:fill="auto"/>
            <w:tcMar>
              <w:left w:w="108" w:type="dxa"/>
            </w:tcMar>
          </w:tcPr>
          <w:p w:rsidR="00F910C3" w:rsidRDefault="00773D4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43300" cy="2839085"/>
                  <wp:effectExtent l="0" t="0" r="0" b="0"/>
                  <wp:docPr id="8" name="Рисунок 5" descr="https://sun9-52.userapi.com/c622730/v622730552/98c8/yX7Fuo-Nvq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5" descr="https://sun9-52.userapi.com/c622730/v622730552/98c8/yX7Fuo-Nvq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27156" t="20209" r="10311" b="181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283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0C3" w:rsidTr="00773D41">
        <w:trPr>
          <w:trHeight w:val="4541"/>
        </w:trPr>
        <w:tc>
          <w:tcPr>
            <w:tcW w:w="2649" w:type="dxa"/>
            <w:shd w:val="clear" w:color="auto" w:fill="auto"/>
            <w:tcMar>
              <w:left w:w="108" w:type="dxa"/>
            </w:tcMar>
          </w:tcPr>
          <w:p w:rsidR="00F910C3" w:rsidRDefault="00773D4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Расправьте лепестки, получится объёмный цветок, при желании украсьте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пайетками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бусинами, бисером. Брошь готова!</w:t>
            </w:r>
          </w:p>
        </w:tc>
        <w:tc>
          <w:tcPr>
            <w:tcW w:w="6695" w:type="dxa"/>
            <w:shd w:val="clear" w:color="auto" w:fill="auto"/>
            <w:tcMar>
              <w:left w:w="108" w:type="dxa"/>
            </w:tcMar>
          </w:tcPr>
          <w:p w:rsidR="00F910C3" w:rsidRDefault="00773D41">
            <w:pPr>
              <w:spacing w:after="0" w:line="240" w:lineRule="auto"/>
              <w:rPr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6985">
                  <wp:extent cx="4107815" cy="2724150"/>
                  <wp:effectExtent l="0" t="0" r="0" b="0"/>
                  <wp:docPr id="9" name="Рисунок 4" descr="https://sun9-7.userapi.com/c622730/v622730552/98b3/E4diV3O2g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4" descr="https://sun9-7.userapi.com/c622730/v622730552/98b3/E4diV3O2g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7815" cy="272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F910C3" w:rsidRDefault="00F910C3" w:rsidP="00773D41">
      <w:pPr>
        <w:rPr>
          <w:rFonts w:ascii="Times New Roman" w:hAnsi="Times New Roman" w:cs="Times New Roman"/>
          <w:sz w:val="28"/>
          <w:szCs w:val="28"/>
        </w:rPr>
      </w:pPr>
    </w:p>
    <w:sectPr w:rsidR="00F910C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43B44"/>
    <w:multiLevelType w:val="multilevel"/>
    <w:tmpl w:val="B03ECC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4DD0579"/>
    <w:multiLevelType w:val="multilevel"/>
    <w:tmpl w:val="2716D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C3"/>
    <w:rsid w:val="00773D41"/>
    <w:rsid w:val="00F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E016B-7482-4423-B667-D91C3F38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CF16A2"/>
    <w:pPr>
      <w:ind w:left="720"/>
      <w:contextualSpacing/>
    </w:pPr>
  </w:style>
  <w:style w:type="table" w:styleId="a9">
    <w:name w:val="Table Grid"/>
    <w:basedOn w:val="a1"/>
    <w:uiPriority w:val="39"/>
    <w:rsid w:val="00CF1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dc:description/>
  <cp:lastModifiedBy>ddd ddd</cp:lastModifiedBy>
  <cp:revision>29</cp:revision>
  <dcterms:created xsi:type="dcterms:W3CDTF">2020-04-19T07:32:00Z</dcterms:created>
  <dcterms:modified xsi:type="dcterms:W3CDTF">2020-05-12T11:34:00Z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