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8C" w:rsidRPr="00CD728C" w:rsidRDefault="00CD728C" w:rsidP="00CD728C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CD72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Автономная некоммерческая </w:t>
      </w:r>
      <w:r w:rsidRPr="00CD728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общеобразовательная организация</w:t>
      </w:r>
    </w:p>
    <w:p w:rsidR="00CD728C" w:rsidRPr="00CD728C" w:rsidRDefault="00CD728C" w:rsidP="00CD728C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D728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«Л</w:t>
      </w:r>
      <w:r w:rsidRPr="00CD72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ицей «ИНТЕЛЛЕКТ»</w:t>
      </w:r>
    </w:p>
    <w:tbl>
      <w:tblPr>
        <w:tblW w:w="0" w:type="auto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CD728C" w:rsidRPr="00CD728C" w:rsidTr="00687A6D">
        <w:trPr>
          <w:trHeight w:val="100"/>
        </w:trPr>
        <w:tc>
          <w:tcPr>
            <w:tcW w:w="9060" w:type="dxa"/>
          </w:tcPr>
          <w:p w:rsidR="00CD728C" w:rsidRPr="00CD728C" w:rsidRDefault="00CD728C" w:rsidP="00687A6D">
            <w:pPr>
              <w:shd w:val="clear" w:color="auto" w:fill="FFFFFF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2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143910, г. Балашиха, Московская область, ул. Заречная, д. 7</w:t>
            </w:r>
          </w:p>
          <w:p w:rsidR="00CD728C" w:rsidRPr="00CD728C" w:rsidRDefault="00CD728C" w:rsidP="00687A6D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D728C" w:rsidRPr="00CD728C" w:rsidRDefault="00CD728C" w:rsidP="00CD728C">
      <w:pPr>
        <w:spacing w:after="120" w:line="240" w:lineRule="auto"/>
        <w:ind w:left="558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CD728C">
        <w:rPr>
          <w:rFonts w:ascii="Times New Roman" w:eastAsia="Arial Unicode MS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1AE61" wp14:editId="6A7BBCAA">
                <wp:simplePos x="0" y="0"/>
                <wp:positionH relativeFrom="column">
                  <wp:posOffset>3940511</wp:posOffset>
                </wp:positionH>
                <wp:positionV relativeFrom="paragraph">
                  <wp:posOffset>140746</wp:posOffset>
                </wp:positionV>
                <wp:extent cx="2286000" cy="1299882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9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28C" w:rsidRPr="0021521E" w:rsidRDefault="00CD728C" w:rsidP="00CD7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CD728C" w:rsidRPr="0021521E" w:rsidRDefault="00CD728C" w:rsidP="00CD7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CD728C" w:rsidRPr="0021521E" w:rsidRDefault="00CD728C" w:rsidP="00CD7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АНОО «Лицей «Интеллект»</w:t>
                            </w:r>
                          </w:p>
                          <w:p w:rsidR="00CD728C" w:rsidRPr="0021521E" w:rsidRDefault="00120AA1" w:rsidP="00CD7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___________А.П. Грачё</w:t>
                            </w:r>
                            <w:r w:rsidR="00CD728C"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ва</w:t>
                            </w:r>
                            <w:bookmarkStart w:id="0" w:name="_GoBack"/>
                            <w:bookmarkEnd w:id="0"/>
                          </w:p>
                          <w:p w:rsidR="00CD728C" w:rsidRPr="0021521E" w:rsidRDefault="00CD728C" w:rsidP="00CD7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«</w:t>
                            </w:r>
                            <w:r w:rsidR="00120A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30</w:t>
                            </w:r>
                            <w:r w:rsidR="00120A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»  августа    2022</w:t>
                            </w: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г.</w:t>
                            </w:r>
                          </w:p>
                          <w:p w:rsidR="00CD728C" w:rsidRDefault="00CD728C" w:rsidP="00CD7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3pt;margin-top:11.1pt;width:18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" strokecolor="white">
                <v:textbox>
                  <w:txbxContent>
                    <w:p w:rsidR="00CD728C" w:rsidRPr="0021521E" w:rsidRDefault="00CD728C" w:rsidP="00CD7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:rsidR="00CD728C" w:rsidRPr="0021521E" w:rsidRDefault="00CD728C" w:rsidP="00CD7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CD728C" w:rsidRPr="0021521E" w:rsidRDefault="00CD728C" w:rsidP="00CD7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АНОО «Лицей «Интеллект»</w:t>
                      </w:r>
                    </w:p>
                    <w:p w:rsidR="00CD728C" w:rsidRPr="0021521E" w:rsidRDefault="00120AA1" w:rsidP="00CD7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___________А.П. Грачё</w:t>
                      </w:r>
                      <w:r w:rsidR="00CD728C"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ва</w:t>
                      </w:r>
                      <w:bookmarkStart w:id="1" w:name="_GoBack"/>
                      <w:bookmarkEnd w:id="1"/>
                    </w:p>
                    <w:p w:rsidR="00CD728C" w:rsidRPr="0021521E" w:rsidRDefault="00CD728C" w:rsidP="00CD7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«</w:t>
                      </w:r>
                      <w:r w:rsidR="00120AA1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30</w:t>
                      </w:r>
                      <w:r w:rsidR="00120AA1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»  августа    2022</w:t>
                      </w: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г.</w:t>
                      </w:r>
                    </w:p>
                    <w:p w:rsidR="00CD728C" w:rsidRDefault="00CD728C" w:rsidP="00CD728C"/>
                  </w:txbxContent>
                </v:textbox>
              </v:shape>
            </w:pict>
          </mc:Fallback>
        </mc:AlternateContent>
      </w:r>
    </w:p>
    <w:p w:rsidR="00CD728C" w:rsidRPr="00CD728C" w:rsidRDefault="00CD728C" w:rsidP="00CD728C">
      <w:pPr>
        <w:spacing w:after="120" w:line="240" w:lineRule="auto"/>
        <w:ind w:left="558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D728C" w:rsidRPr="00CD728C" w:rsidRDefault="00CD728C" w:rsidP="00CD7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728C" w:rsidRPr="00CD728C" w:rsidRDefault="00CD728C" w:rsidP="00CD7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728C" w:rsidRPr="00CD728C" w:rsidRDefault="00CD728C" w:rsidP="00CD7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728C" w:rsidRPr="00CD728C" w:rsidRDefault="00CD728C" w:rsidP="00CD7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728C" w:rsidRPr="00CD728C" w:rsidRDefault="00CD728C" w:rsidP="00CD7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728C" w:rsidRPr="00CD728C" w:rsidRDefault="00CD728C" w:rsidP="00CD7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D728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ПОЛОЖЕНИЕ</w:t>
      </w:r>
    </w:p>
    <w:p w:rsidR="00CD728C" w:rsidRPr="00CD728C" w:rsidRDefault="00CD728C" w:rsidP="00CD728C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D728C">
        <w:rPr>
          <w:b/>
          <w:bCs/>
          <w:sz w:val="26"/>
          <w:szCs w:val="26"/>
        </w:rPr>
        <w:t>об индивидуальной накопительной методической папке учителя</w:t>
      </w:r>
    </w:p>
    <w:p w:rsidR="00CD728C" w:rsidRPr="00CD728C" w:rsidRDefault="00CD728C" w:rsidP="00CD728C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CD728C" w:rsidRPr="00CD728C" w:rsidRDefault="00CD728C" w:rsidP="00CD728C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D728C">
        <w:rPr>
          <w:b/>
          <w:bCs/>
          <w:sz w:val="26"/>
          <w:szCs w:val="26"/>
        </w:rPr>
        <w:t>І. Общие положения</w:t>
      </w:r>
    </w:p>
    <w:p w:rsidR="00CD728C" w:rsidRPr="00CD728C" w:rsidRDefault="00CD728C" w:rsidP="00A07682">
      <w:pPr>
        <w:pStyle w:val="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firstLine="11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color w:val="000000"/>
          <w:sz w:val="26"/>
          <w:szCs w:val="26"/>
        </w:rPr>
        <w:t>Индивидуальная накопительная методическая папка учителя (далее портфолио) является индивидуальным банком, содержащим достижения учителя в области практической педагогической работы, отражающие динамику достижений учителя в профессиональной деятельности.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color w:val="000000"/>
          <w:sz w:val="26"/>
          <w:szCs w:val="26"/>
        </w:rPr>
        <w:t>Цель создания портфолио: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проанализировать и представить значимые профессиональные результаты, обеспечить мониторинг профессионального роста учителя;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мотивация учителя на профессиональное развитие и повышение профессиональной компетентности.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color w:val="000000"/>
          <w:sz w:val="26"/>
          <w:szCs w:val="26"/>
        </w:rPr>
        <w:t>Портфолио учителя имеет следующую структуру: 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Общие сведения об учителе.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Результаты профессиональной педагогической деятельности.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Анализ методической деятельности.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Внеурочная деятельность учителя по предмету.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- </w:t>
      </w:r>
      <w:r w:rsidRPr="00CD728C">
        <w:rPr>
          <w:rStyle w:val="normaltextrun"/>
          <w:color w:val="000000"/>
          <w:sz w:val="26"/>
          <w:szCs w:val="26"/>
        </w:rPr>
        <w:t>Учебно-материальная база.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-</w:t>
      </w:r>
      <w:r w:rsidRPr="00CD728C">
        <w:rPr>
          <w:rStyle w:val="normaltextrun"/>
          <w:sz w:val="26"/>
          <w:szCs w:val="26"/>
        </w:rPr>
        <w:t>К заявленным сведениям прилагаются копии соответствующих документов.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Ведение портфолио осуществляется на добровольных началах.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left="105"/>
        <w:jc w:val="center"/>
        <w:textAlignment w:val="baseline"/>
        <w:rPr>
          <w:sz w:val="26"/>
          <w:szCs w:val="26"/>
        </w:rPr>
      </w:pPr>
      <w:r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color w:val="000000"/>
          <w:sz w:val="26"/>
          <w:szCs w:val="26"/>
        </w:rPr>
        <w:t>2.</w:t>
      </w:r>
      <w:r w:rsidR="00CD728C" w:rsidRPr="00CD728C">
        <w:rPr>
          <w:rStyle w:val="normaltextrun"/>
          <w:b/>
          <w:bCs/>
          <w:color w:val="000000"/>
          <w:sz w:val="26"/>
          <w:szCs w:val="26"/>
        </w:rPr>
        <w:t>Общие сведения об учителе.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Дата рождения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Образование (какое учебное заведение окончил, год окончания)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Специальность по диплому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Квалификация (категория, дата получения)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Общий стаж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Педагогический стаж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Стаж работы в данном учебном заведении</w:t>
      </w:r>
      <w:r>
        <w:rPr>
          <w:rStyle w:val="normaltextrun"/>
          <w:sz w:val="26"/>
          <w:szCs w:val="26"/>
        </w:rPr>
        <w:t>.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Занимаемая должность</w:t>
      </w:r>
      <w:r>
        <w:rPr>
          <w:rStyle w:val="normaltextrun"/>
          <w:sz w:val="26"/>
          <w:szCs w:val="26"/>
        </w:rPr>
        <w:t>.</w:t>
      </w:r>
    </w:p>
    <w:p w:rsidR="00CD728C" w:rsidRDefault="00CD728C" w:rsidP="00CD728C">
      <w:pPr>
        <w:pStyle w:val="paragraph"/>
        <w:spacing w:before="0" w:beforeAutospacing="0" w:after="0" w:afterAutospacing="0"/>
        <w:ind w:left="1095"/>
        <w:textAlignment w:val="baseline"/>
        <w:rPr>
          <w:rStyle w:val="normaltextrun"/>
          <w:sz w:val="26"/>
          <w:szCs w:val="26"/>
        </w:rPr>
      </w:pPr>
    </w:p>
    <w:p w:rsidR="00CD728C" w:rsidRDefault="00CD728C" w:rsidP="00CD728C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sz w:val="26"/>
          <w:szCs w:val="26"/>
        </w:rPr>
      </w:pPr>
      <w:r w:rsidRPr="00CD728C">
        <w:rPr>
          <w:rStyle w:val="eop"/>
          <w:sz w:val="26"/>
          <w:szCs w:val="26"/>
        </w:rPr>
        <w:t> </w:t>
      </w:r>
    </w:p>
    <w:p w:rsidR="00CA23E5" w:rsidRPr="00CD728C" w:rsidRDefault="00CA23E5" w:rsidP="00CD728C">
      <w:pPr>
        <w:pStyle w:val="paragraph"/>
        <w:spacing w:before="0" w:beforeAutospacing="0" w:after="0" w:afterAutospacing="0"/>
        <w:ind w:left="1095"/>
        <w:textAlignment w:val="baseline"/>
        <w:rPr>
          <w:sz w:val="26"/>
          <w:szCs w:val="26"/>
        </w:rPr>
      </w:pP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3.</w:t>
      </w:r>
      <w:r w:rsidR="00CD728C" w:rsidRPr="00CD728C">
        <w:rPr>
          <w:rStyle w:val="normaltextrun"/>
          <w:b/>
          <w:bCs/>
          <w:sz w:val="26"/>
          <w:szCs w:val="26"/>
        </w:rPr>
        <w:t>Результаты профессиональной педагогической деятельности</w:t>
      </w:r>
    </w:p>
    <w:p w:rsidR="00CD728C" w:rsidRPr="00CD728C" w:rsidRDefault="00CD728C" w:rsidP="00A0768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Динамика учебных достижений учащихся за последние три года.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1"/>
        </w:numPr>
        <w:spacing w:before="0" w:beforeAutospacing="0" w:after="0" w:afterAutospacing="0"/>
        <w:ind w:left="709" w:firstLine="11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Динамика результатов тестирования, административных </w:t>
      </w:r>
      <w:r>
        <w:rPr>
          <w:rStyle w:val="spellingerror"/>
          <w:sz w:val="26"/>
          <w:szCs w:val="26"/>
        </w:rPr>
        <w:t xml:space="preserve">контрольных работ, </w:t>
      </w:r>
      <w:r w:rsidRPr="00CD728C">
        <w:rPr>
          <w:rStyle w:val="normaltextrun"/>
          <w:sz w:val="26"/>
          <w:szCs w:val="26"/>
        </w:rPr>
        <w:t xml:space="preserve"> промежуточной аттестации, ГИА.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1"/>
        </w:numPr>
        <w:spacing w:before="0" w:beforeAutospacing="0" w:after="0" w:afterAutospacing="0"/>
        <w:ind w:left="709" w:firstLine="11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Динамика участия во Всероссийской олимпиаде школьников, олимпиадном движении</w:t>
      </w:r>
      <w:r>
        <w:rPr>
          <w:rStyle w:val="eop"/>
          <w:sz w:val="26"/>
          <w:szCs w:val="26"/>
        </w:rPr>
        <w:t>.</w:t>
      </w:r>
    </w:p>
    <w:p w:rsidR="00CD728C" w:rsidRPr="00CD728C" w:rsidRDefault="00CD728C" w:rsidP="00A07682">
      <w:pPr>
        <w:pStyle w:val="paragraph"/>
        <w:numPr>
          <w:ilvl w:val="1"/>
          <w:numId w:val="1"/>
        </w:numPr>
        <w:spacing w:before="0" w:beforeAutospacing="0" w:after="0" w:afterAutospacing="0"/>
        <w:ind w:left="709" w:firstLine="11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Количество участников научных конференций и научных обществ учащихся.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1"/>
        </w:numPr>
        <w:spacing w:before="0" w:beforeAutospacing="0" w:after="0" w:afterAutospacing="0"/>
        <w:ind w:left="709" w:firstLine="11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Результаты участия в фестивалях, конкурсах, смотрах, спортивных соревнованиях, выставках творческих работ по преподаваемым предметам.</w:t>
      </w:r>
      <w:r w:rsidRPr="00CD728C">
        <w:rPr>
          <w:rStyle w:val="eop"/>
          <w:sz w:val="26"/>
          <w:szCs w:val="26"/>
        </w:rPr>
        <w:t> </w:t>
      </w:r>
    </w:p>
    <w:p w:rsidR="00CD728C" w:rsidRDefault="00CD728C" w:rsidP="00CA23E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CA23E5">
        <w:rPr>
          <w:rStyle w:val="normaltextrun"/>
          <w:b/>
          <w:sz w:val="26"/>
          <w:szCs w:val="26"/>
        </w:rPr>
        <w:t>4.</w:t>
      </w:r>
      <w:r w:rsidRPr="00CD728C">
        <w:rPr>
          <w:rStyle w:val="normaltextrun"/>
          <w:b/>
          <w:bCs/>
          <w:color w:val="000000"/>
          <w:sz w:val="26"/>
          <w:szCs w:val="26"/>
        </w:rPr>
        <w:t>Анализ методической деятельности.</w:t>
      </w:r>
    </w:p>
    <w:p w:rsidR="00CD728C" w:rsidRPr="00CD728C" w:rsidRDefault="00CD728C" w:rsidP="00A07682">
      <w:pPr>
        <w:pStyle w:val="paragraph"/>
        <w:numPr>
          <w:ilvl w:val="1"/>
          <w:numId w:val="3"/>
        </w:numPr>
        <w:spacing w:before="0" w:beforeAutospacing="0" w:after="0" w:afterAutospacing="0"/>
        <w:ind w:left="709" w:firstLine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Использование современных образовательных технологий, в том числе информационно-коммуникационных, в процессе обучения предмету и воспитательной работе.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3"/>
        </w:numPr>
        <w:spacing w:before="0" w:beforeAutospacing="0" w:after="0" w:afterAutospacing="0"/>
        <w:ind w:left="709" w:firstLine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Обобщение и распространение соб</w:t>
      </w:r>
      <w:r w:rsidR="00D30096">
        <w:rPr>
          <w:rStyle w:val="normaltextrun"/>
          <w:sz w:val="26"/>
          <w:szCs w:val="26"/>
        </w:rPr>
        <w:t xml:space="preserve">ственного педагогического опыта </w:t>
      </w:r>
      <w:r w:rsidRPr="00CD728C">
        <w:rPr>
          <w:rStyle w:val="normaltextrun"/>
          <w:sz w:val="26"/>
          <w:szCs w:val="26"/>
        </w:rPr>
        <w:t>на школьном, муниципальном и (или) региональном уровне.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3"/>
        </w:numPr>
        <w:spacing w:before="0" w:beforeAutospacing="0" w:after="0" w:afterAutospacing="0"/>
        <w:ind w:left="1418" w:hanging="709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Повышение квалификации, профессиональная переподготовка.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3"/>
        </w:numPr>
        <w:spacing w:before="0" w:beforeAutospacing="0" w:after="0" w:afterAutospacing="0"/>
        <w:ind w:left="1418" w:hanging="709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Внеурочная деятельность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3"/>
        </w:numPr>
        <w:spacing w:before="0" w:beforeAutospacing="0" w:after="0" w:afterAutospacing="0"/>
        <w:ind w:left="709" w:firstLine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Наличие государственных и отраслевых поощрений (наград, грамот, благодарностей, званий и т.п.).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3"/>
        </w:numPr>
        <w:spacing w:before="0" w:beforeAutospacing="0" w:after="0" w:afterAutospacing="0"/>
        <w:ind w:left="709" w:firstLine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Анализ работы с одаренными детьми, работы по предупреждению неуспеваемости</w:t>
      </w:r>
      <w:r w:rsidRPr="00CD728C">
        <w:rPr>
          <w:rStyle w:val="normaltextrun"/>
          <w:i/>
          <w:iCs/>
          <w:sz w:val="26"/>
          <w:szCs w:val="26"/>
        </w:rPr>
        <w:t> </w:t>
      </w:r>
      <w:r w:rsidRPr="00CD728C">
        <w:rPr>
          <w:rStyle w:val="normaltextrun"/>
          <w:sz w:val="26"/>
          <w:szCs w:val="26"/>
        </w:rPr>
        <w:t>учащихся, психолого-педагогическое сопровождение учащихся, применения ИКТ в образовательном процессе, освоения и применения личностно-ориентированных технологий, </w:t>
      </w:r>
      <w:proofErr w:type="spellStart"/>
      <w:r w:rsidRPr="00CD728C">
        <w:rPr>
          <w:rStyle w:val="spellingerror"/>
          <w:sz w:val="26"/>
          <w:szCs w:val="26"/>
        </w:rPr>
        <w:t>здоровьесберегающих</w:t>
      </w:r>
      <w:proofErr w:type="spellEnd"/>
      <w:r w:rsidRPr="00CD728C">
        <w:rPr>
          <w:rStyle w:val="normaltextrun"/>
          <w:sz w:val="26"/>
          <w:szCs w:val="26"/>
        </w:rPr>
        <w:t> технологий, проектно-дифференцированного обучения, наставничества.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26"/>
          <w:szCs w:val="26"/>
        </w:rPr>
      </w:pPr>
      <w:r w:rsidRPr="00CD728C">
        <w:rPr>
          <w:rStyle w:val="eop"/>
          <w:sz w:val="26"/>
          <w:szCs w:val="26"/>
        </w:rPr>
        <w:t> </w:t>
      </w:r>
    </w:p>
    <w:p w:rsidR="00CD728C" w:rsidRPr="00CD728C" w:rsidRDefault="00D30096" w:rsidP="00D30096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color w:val="000000"/>
          <w:sz w:val="26"/>
          <w:szCs w:val="26"/>
        </w:rPr>
        <w:t>5.</w:t>
      </w:r>
      <w:r w:rsidR="00CD728C" w:rsidRPr="00CD728C">
        <w:rPr>
          <w:rStyle w:val="normaltextrun"/>
          <w:b/>
          <w:bCs/>
          <w:color w:val="000000"/>
          <w:sz w:val="26"/>
          <w:szCs w:val="26"/>
        </w:rPr>
        <w:t>Учебно-материальная база</w:t>
      </w:r>
    </w:p>
    <w:p w:rsidR="00CD728C" w:rsidRPr="00CD728C" w:rsidRDefault="00CD728C" w:rsidP="00A07682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Перечень дидактического и раздаточного материала для организации деятельности</w:t>
      </w:r>
      <w:r w:rsidR="00CA23E5">
        <w:rPr>
          <w:rStyle w:val="eop"/>
          <w:sz w:val="26"/>
          <w:szCs w:val="26"/>
        </w:rPr>
        <w:t>.</w:t>
      </w:r>
    </w:p>
    <w:p w:rsidR="00CD728C" w:rsidRPr="00CD728C" w:rsidRDefault="00CD728C" w:rsidP="00A07682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Перечень методической литературы учителя</w:t>
      </w:r>
      <w:r w:rsidR="00CA23E5">
        <w:rPr>
          <w:rStyle w:val="normaltextrun"/>
          <w:sz w:val="26"/>
          <w:szCs w:val="26"/>
        </w:rPr>
        <w:t>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Наличие статуса (комната, кабинет, лаборатория) кабинета</w:t>
      </w:r>
      <w:r w:rsidR="00CA23E5">
        <w:rPr>
          <w:rStyle w:val="normaltextrun"/>
          <w:sz w:val="26"/>
          <w:szCs w:val="26"/>
        </w:rPr>
        <w:t>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26"/>
          <w:szCs w:val="26"/>
        </w:rPr>
      </w:pPr>
      <w:r w:rsidRPr="00CD728C">
        <w:rPr>
          <w:rStyle w:val="eop"/>
          <w:sz w:val="26"/>
          <w:szCs w:val="26"/>
        </w:rPr>
        <w:t> </w:t>
      </w:r>
    </w:p>
    <w:p w:rsidR="00CD728C" w:rsidRPr="00CD728C" w:rsidRDefault="00D30096" w:rsidP="00D3009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color w:val="000000"/>
          <w:sz w:val="26"/>
          <w:szCs w:val="26"/>
        </w:rPr>
        <w:t xml:space="preserve">6. </w:t>
      </w:r>
      <w:r w:rsidR="00CD728C" w:rsidRPr="00CD728C">
        <w:rPr>
          <w:rStyle w:val="normaltextrun"/>
          <w:b/>
          <w:bCs/>
          <w:color w:val="000000"/>
          <w:sz w:val="26"/>
          <w:szCs w:val="26"/>
        </w:rPr>
        <w:t>Деятельность учителя по созданию портфолио.</w:t>
      </w:r>
    </w:p>
    <w:p w:rsidR="00CD728C" w:rsidRPr="00CD728C" w:rsidRDefault="00CD728C" w:rsidP="00A07682">
      <w:pPr>
        <w:pStyle w:val="paragraph"/>
        <w:numPr>
          <w:ilvl w:val="1"/>
          <w:numId w:val="5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Портфолио учителя оформляется самим учителем в папке-накопителе с файлами на бумажных носителях, а также может быть оформлено в электронном виде. 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5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Портфолио учителя оформляется в папке-накопителе. Каждый отдельный материал, включенный в портфолио, должен датироваться.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5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Состав Портфолио зависит от конкретных задач, которые ставит перед собой учитель.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A07682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    </w:t>
      </w:r>
      <w:r w:rsidR="00CD728C" w:rsidRPr="00CD728C">
        <w:rPr>
          <w:rStyle w:val="normaltextrun"/>
          <w:sz w:val="26"/>
          <w:szCs w:val="26"/>
        </w:rPr>
        <w:t>Отчетный период для ведения портфолио – три года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CD728C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26"/>
          <w:szCs w:val="26"/>
        </w:rPr>
      </w:pPr>
      <w:r w:rsidRPr="00CD728C">
        <w:rPr>
          <w:rStyle w:val="eop"/>
          <w:sz w:val="26"/>
          <w:szCs w:val="26"/>
        </w:rPr>
        <w:t> </w:t>
      </w:r>
    </w:p>
    <w:p w:rsidR="00B452F4" w:rsidRDefault="00B452F4" w:rsidP="00D3009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sz w:val="26"/>
          <w:szCs w:val="26"/>
        </w:rPr>
      </w:pPr>
    </w:p>
    <w:p w:rsidR="00B452F4" w:rsidRDefault="00B452F4" w:rsidP="00D3009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sz w:val="26"/>
          <w:szCs w:val="26"/>
        </w:rPr>
      </w:pPr>
    </w:p>
    <w:p w:rsidR="00B452F4" w:rsidRDefault="00B452F4" w:rsidP="00D3009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sz w:val="26"/>
          <w:szCs w:val="26"/>
        </w:rPr>
      </w:pPr>
    </w:p>
    <w:p w:rsidR="00CD728C" w:rsidRPr="00CD728C" w:rsidRDefault="00D30096" w:rsidP="00D3009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lastRenderedPageBreak/>
        <w:t>7.</w:t>
      </w:r>
      <w:r w:rsidR="00CD728C" w:rsidRPr="00CD728C">
        <w:rPr>
          <w:rStyle w:val="normaltextrun"/>
          <w:b/>
          <w:bCs/>
          <w:sz w:val="26"/>
          <w:szCs w:val="26"/>
        </w:rPr>
        <w:t>Оценка Портфолио</w:t>
      </w:r>
    </w:p>
    <w:p w:rsidR="00CD728C" w:rsidRPr="00CD728C" w:rsidRDefault="00CD728C" w:rsidP="00A0768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Портфолио оценивается администрацией образовательного учреждения или общественным органом в зависимости от цели представления.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 xml:space="preserve">При оценке рассматриваются все материалы портфолио с точки зрения того, как они повлияли на результаты </w:t>
      </w:r>
      <w:proofErr w:type="gramStart"/>
      <w:r w:rsidRPr="00CD728C">
        <w:rPr>
          <w:rStyle w:val="normaltextrun"/>
          <w:sz w:val="26"/>
          <w:szCs w:val="26"/>
        </w:rPr>
        <w:t>обучающихся</w:t>
      </w:r>
      <w:proofErr w:type="gramEnd"/>
      <w:r w:rsidRPr="00CD728C">
        <w:rPr>
          <w:rStyle w:val="normaltextrun"/>
          <w:sz w:val="26"/>
          <w:szCs w:val="26"/>
        </w:rPr>
        <w:t>, на повышение квалификации учителя и пр.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Результаты оценивания могут служить основанием для материального стимулирования педагога в рамках введения НСОТ.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D728C" w:rsidP="00A0768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D728C">
        <w:rPr>
          <w:rStyle w:val="normaltextrun"/>
          <w:sz w:val="26"/>
          <w:szCs w:val="26"/>
        </w:rPr>
        <w:t>Критерии оценки портфолио педагогического работника:</w:t>
      </w:r>
      <w:r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-</w:t>
      </w:r>
      <w:r w:rsidR="00CD728C" w:rsidRPr="00CD728C">
        <w:rPr>
          <w:rStyle w:val="normaltextrun"/>
          <w:sz w:val="26"/>
          <w:szCs w:val="26"/>
        </w:rPr>
        <w:t>полнота и системность представления профессиональных достижений педагогического работника, охват всех компонентов структуры портфолио;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tabs>
          <w:tab w:val="left" w:pos="1418"/>
        </w:tabs>
        <w:spacing w:before="0" w:beforeAutospacing="0" w:after="0" w:afterAutospacing="0"/>
        <w:ind w:left="141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адекватность содержания портфолио специфике его профессиональной деятельности; авторский характер документа;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 w:firstLine="69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информативность портфолио;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 w:firstLine="69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результативность профессиональной педагогической деятельности;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 w:firstLine="69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эффективность профессиональной педагогической деятельности;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proofErr w:type="spellStart"/>
      <w:r w:rsidR="00CD728C" w:rsidRPr="00CD728C">
        <w:rPr>
          <w:rStyle w:val="normaltextrun"/>
          <w:sz w:val="26"/>
          <w:szCs w:val="26"/>
        </w:rPr>
        <w:t>сформированность</w:t>
      </w:r>
      <w:proofErr w:type="spellEnd"/>
      <w:r w:rsidR="00CD728C" w:rsidRPr="00CD728C">
        <w:rPr>
          <w:rStyle w:val="normaltextrun"/>
          <w:sz w:val="26"/>
          <w:szCs w:val="26"/>
        </w:rPr>
        <w:t xml:space="preserve"> способности к профессиональной самоорганизации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наличие динамики позитивных изменений профессиональной деятельности педагога;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-</w:t>
      </w:r>
      <w:proofErr w:type="spellStart"/>
      <w:r w:rsidR="00CD728C" w:rsidRPr="00CD728C">
        <w:rPr>
          <w:rStyle w:val="normaltextrun"/>
          <w:sz w:val="26"/>
          <w:szCs w:val="26"/>
        </w:rPr>
        <w:t>инновационность</w:t>
      </w:r>
      <w:proofErr w:type="spellEnd"/>
      <w:r w:rsidR="00CD728C" w:rsidRPr="00CD728C">
        <w:rPr>
          <w:rStyle w:val="normaltextrun"/>
          <w:sz w:val="26"/>
          <w:szCs w:val="26"/>
        </w:rPr>
        <w:t xml:space="preserve"> профессиональной деятельности педагога (</w:t>
      </w:r>
      <w:proofErr w:type="spellStart"/>
      <w:r w:rsidR="00CD728C" w:rsidRPr="00CD728C">
        <w:rPr>
          <w:rStyle w:val="normaltextrun"/>
          <w:sz w:val="26"/>
          <w:szCs w:val="26"/>
        </w:rPr>
        <w:t>инновационность</w:t>
      </w:r>
      <w:proofErr w:type="spellEnd"/>
      <w:r w:rsidR="00CD728C" w:rsidRPr="00CD728C">
        <w:rPr>
          <w:rStyle w:val="normaltextrun"/>
          <w:sz w:val="26"/>
          <w:szCs w:val="26"/>
        </w:rPr>
        <w:t xml:space="preserve"> образовательных результатов, средств педагогической деятельности, вклад в продвижение инноваций);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720" w:firstLine="698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-</w:t>
      </w:r>
      <w:r w:rsidR="00CD728C" w:rsidRPr="00CD728C">
        <w:rPr>
          <w:rStyle w:val="normaltextrun"/>
          <w:sz w:val="26"/>
          <w:szCs w:val="26"/>
        </w:rPr>
        <w:t>культура оформления портфолио;</w:t>
      </w:r>
      <w:r w:rsidR="00CD728C" w:rsidRPr="00CD728C">
        <w:rPr>
          <w:rStyle w:val="eop"/>
          <w:sz w:val="26"/>
          <w:szCs w:val="26"/>
        </w:rPr>
        <w:t> </w:t>
      </w:r>
    </w:p>
    <w:p w:rsidR="00CD728C" w:rsidRPr="00CD728C" w:rsidRDefault="00CA23E5" w:rsidP="00CA23E5">
      <w:pPr>
        <w:pStyle w:val="paragraph"/>
        <w:spacing w:before="0" w:beforeAutospacing="0" w:after="0" w:afterAutospacing="0"/>
        <w:ind w:left="1418" w:firstLine="283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CD728C" w:rsidRPr="00CD728C">
        <w:rPr>
          <w:rStyle w:val="normaltextrun"/>
          <w:sz w:val="26"/>
          <w:szCs w:val="26"/>
        </w:rPr>
        <w:t>видение перспектив развития методики профессиональной деятельности</w:t>
      </w:r>
      <w:r>
        <w:rPr>
          <w:rStyle w:val="eop"/>
          <w:sz w:val="26"/>
          <w:szCs w:val="26"/>
        </w:rPr>
        <w:t>.</w:t>
      </w:r>
    </w:p>
    <w:p w:rsidR="00CD728C" w:rsidRPr="00CD728C" w:rsidRDefault="00CD728C" w:rsidP="00CD728C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sz w:val="26"/>
          <w:szCs w:val="26"/>
        </w:rPr>
      </w:pPr>
      <w:r w:rsidRPr="00CD728C">
        <w:rPr>
          <w:rStyle w:val="eop"/>
          <w:sz w:val="26"/>
          <w:szCs w:val="26"/>
        </w:rPr>
        <w:t> </w:t>
      </w:r>
    </w:p>
    <w:p w:rsidR="00F05899" w:rsidRPr="00CD728C" w:rsidRDefault="00F05899">
      <w:pPr>
        <w:rPr>
          <w:rFonts w:ascii="Times New Roman" w:hAnsi="Times New Roman" w:cs="Times New Roman"/>
          <w:sz w:val="26"/>
          <w:szCs w:val="26"/>
        </w:rPr>
      </w:pPr>
    </w:p>
    <w:sectPr w:rsidR="00F05899" w:rsidRPr="00CD72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08" w:rsidRDefault="00381C08" w:rsidP="00D30096">
      <w:pPr>
        <w:spacing w:after="0" w:line="240" w:lineRule="auto"/>
      </w:pPr>
      <w:r>
        <w:separator/>
      </w:r>
    </w:p>
  </w:endnote>
  <w:endnote w:type="continuationSeparator" w:id="0">
    <w:p w:rsidR="00381C08" w:rsidRDefault="00381C08" w:rsidP="00D3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31233"/>
      <w:docPartObj>
        <w:docPartGallery w:val="Page Numbers (Bottom of Page)"/>
        <w:docPartUnique/>
      </w:docPartObj>
    </w:sdtPr>
    <w:sdtEndPr/>
    <w:sdtContent>
      <w:p w:rsidR="00D30096" w:rsidRDefault="00D300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A1">
          <w:rPr>
            <w:noProof/>
          </w:rPr>
          <w:t>2</w:t>
        </w:r>
        <w:r>
          <w:fldChar w:fldCharType="end"/>
        </w:r>
      </w:p>
    </w:sdtContent>
  </w:sdt>
  <w:p w:rsidR="00D30096" w:rsidRDefault="00D300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08" w:rsidRDefault="00381C08" w:rsidP="00D30096">
      <w:pPr>
        <w:spacing w:after="0" w:line="240" w:lineRule="auto"/>
      </w:pPr>
      <w:r>
        <w:separator/>
      </w:r>
    </w:p>
  </w:footnote>
  <w:footnote w:type="continuationSeparator" w:id="0">
    <w:p w:rsidR="00381C08" w:rsidRDefault="00381C08" w:rsidP="00D3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B43"/>
    <w:multiLevelType w:val="multilevel"/>
    <w:tmpl w:val="812A92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3C47E8E"/>
    <w:multiLevelType w:val="multilevel"/>
    <w:tmpl w:val="BDC489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CA25FC5"/>
    <w:multiLevelType w:val="multilevel"/>
    <w:tmpl w:val="87787E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AE45B8C"/>
    <w:multiLevelType w:val="multilevel"/>
    <w:tmpl w:val="833C01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FB22C6D"/>
    <w:multiLevelType w:val="multilevel"/>
    <w:tmpl w:val="391C3F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58104C2"/>
    <w:multiLevelType w:val="multilevel"/>
    <w:tmpl w:val="6F602B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C9B00F6"/>
    <w:multiLevelType w:val="multilevel"/>
    <w:tmpl w:val="36328D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7"/>
    <w:rsid w:val="00120AA1"/>
    <w:rsid w:val="00381C08"/>
    <w:rsid w:val="00607357"/>
    <w:rsid w:val="009201AD"/>
    <w:rsid w:val="00A07682"/>
    <w:rsid w:val="00B452F4"/>
    <w:rsid w:val="00CA23E5"/>
    <w:rsid w:val="00CD728C"/>
    <w:rsid w:val="00D30096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D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728C"/>
  </w:style>
  <w:style w:type="character" w:customStyle="1" w:styleId="eop">
    <w:name w:val="eop"/>
    <w:basedOn w:val="a0"/>
    <w:rsid w:val="00CD728C"/>
  </w:style>
  <w:style w:type="character" w:customStyle="1" w:styleId="spellingerror">
    <w:name w:val="spellingerror"/>
    <w:basedOn w:val="a0"/>
    <w:rsid w:val="00CD728C"/>
  </w:style>
  <w:style w:type="paragraph" w:styleId="a4">
    <w:name w:val="header"/>
    <w:basedOn w:val="a"/>
    <w:link w:val="a5"/>
    <w:uiPriority w:val="99"/>
    <w:unhideWhenUsed/>
    <w:rsid w:val="00D3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096"/>
  </w:style>
  <w:style w:type="paragraph" w:styleId="a6">
    <w:name w:val="footer"/>
    <w:basedOn w:val="a"/>
    <w:link w:val="a7"/>
    <w:uiPriority w:val="99"/>
    <w:unhideWhenUsed/>
    <w:rsid w:val="00D3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D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728C"/>
  </w:style>
  <w:style w:type="character" w:customStyle="1" w:styleId="eop">
    <w:name w:val="eop"/>
    <w:basedOn w:val="a0"/>
    <w:rsid w:val="00CD728C"/>
  </w:style>
  <w:style w:type="character" w:customStyle="1" w:styleId="spellingerror">
    <w:name w:val="spellingerror"/>
    <w:basedOn w:val="a0"/>
    <w:rsid w:val="00CD728C"/>
  </w:style>
  <w:style w:type="paragraph" w:styleId="a4">
    <w:name w:val="header"/>
    <w:basedOn w:val="a"/>
    <w:link w:val="a5"/>
    <w:uiPriority w:val="99"/>
    <w:unhideWhenUsed/>
    <w:rsid w:val="00D3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096"/>
  </w:style>
  <w:style w:type="paragraph" w:styleId="a6">
    <w:name w:val="footer"/>
    <w:basedOn w:val="a"/>
    <w:link w:val="a7"/>
    <w:uiPriority w:val="99"/>
    <w:unhideWhenUsed/>
    <w:rsid w:val="00D3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ученик</cp:lastModifiedBy>
  <cp:revision>4</cp:revision>
  <cp:lastPrinted>2019-04-01T14:23:00Z</cp:lastPrinted>
  <dcterms:created xsi:type="dcterms:W3CDTF">2019-04-01T14:25:00Z</dcterms:created>
  <dcterms:modified xsi:type="dcterms:W3CDTF">2023-06-13T13:11:00Z</dcterms:modified>
</cp:coreProperties>
</file>