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BB" w:rsidRPr="00B744BB" w:rsidRDefault="00B744BB" w:rsidP="00B744BB">
      <w:pPr>
        <w:spacing w:before="75" w:after="75" w:line="270" w:lineRule="atLeast"/>
        <w:ind w:firstLine="150"/>
        <w:jc w:val="center"/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32"/>
          <w:szCs w:val="32"/>
          <w:u w:val="single"/>
          <w:lang w:eastAsia="ru-RU"/>
        </w:rPr>
        <w:t>«ИГРУШКА В ЖИЗНИ РЕБЕНКА»</w:t>
      </w:r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Давайте вспомним наше детство, Что происходит сразу? Конечно, тёплые мамины руки, и любимый плюшевый мишка </w:t>
      </w:r>
      <w:r w:rsidRPr="00B744BB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(кукла, зайчик и т. д. - у каждого своё)</w:t>
      </w: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 Итак, начнём с самых маленьких. В первые дни и месяцы своей жизни возможность познания ребёнком окружающего мира ограничена. Весь мир для малыша заключается в маме её улыбке. И через общение с ней ребёнок знакомится с первыми предметами и игрушками. В этот период малышу необходимы всевозможные кольца из резины, погремушки, подвески. Они должны быть яркими и находиться в поле зрения ребёнка, так как игрушка должна привлекать внимание ребёнка. Чуть позже, с развитием хватания, малыш должен иметь возможность действовать с предметом: стучать им, кидать его. Хорошо если игрушка будет звучащей. В 6-9 месяцев можно добавить так называемые игрушки - вкладыши, которые позволяют ребёнку развиваться интеллектуально. Постепенно в предметный мир малыша можно вводить животных и пупсов из резины. У них должны быть крупные составные части и хорошо прорисованные детали лица. В 9-12 месяцев можно порадовать ребёнка заводными игрушками-забавами: клюющими курочками, барабанящими зайцами. В 10-12 месяцев ребёнку нужны пирамидки из 3-5 колец и кубики. Многих родителей настораживает то, что в этот период ребёнок буквально всё тянет в рот. Не пугайтесь: во-первых, у малыша просто режутся зубки, а во-вторых, рот является для ребёнка таким же средством познания, как руки, и глаза, вам необходимо помнить лишь о гигиене игрушек.</w:t>
      </w:r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возрасте от 1-го года до 3-х лет малыш становиться более самостоятельным, у него появляется возможность самостоятельно передвигаться. Но радость малышу - проблемы родителю! Чтобы ваши любимые вазы, сервизы и книги и дальше продолжали служить вам, уберите их с глаз ребёнка, не провоцируйте его на «подвиги». В этот период уже можно купить ребёнку меховую игрушку, с которой он будет замечательно засыпать. А большая коробка и ваша помощь помогут малышу запомнить, что игрушки надо убирать.</w:t>
      </w:r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3-м годам малыш начинает усваивать функциональное назначение предметов. А где, как не в игре, он может наиболее чутко усвоить, что на стуле сидят, а едят с тарелки? Поэтому необходимо расширять набор детских игрушек посудой и мебелью. Она должна по размеру приближаться к детской, но быть более лёгкой. Ребёнок стремиться жить взрослой жизнью, так помогите ему. Игрушечное отображение реальной жизни позволит ребёнку легко освоиться далее в коллективе сверстников и полноценно развиваться как эмоционально, так и интеллектуально. К 3-м годам игрушки, живущие у ребёнка, должны увеличиваться в размерах: большая кукла, большая машина, большой игрушечный зверь. В набор игрушек необходимо включать и всевозможные пирамидки, конструкторы. Эти игрушки сами подсказывают ребёнку, как с ними действовать. Например, пирамидка с конусообразным стержнем не позволит ребёнку хаотично нанизать колечки, он должен будет понять принцип сбора пирамидки. Или всем нам известные матрёшки. Если хотя бы одну из них ребёнок поместит не правильно - матрёшки не будут неразлучными сёстрами. Также в этот период нужно вводить в жизнь ребёнка различные настольно-печатные игры.</w:t>
      </w:r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 е. к тем играм, которые позволяют ему что-нибудь смастерить своими руками.</w:t>
      </w:r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lastRenderedPageBreak/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тому или иному предмету словом. Кроме того, они способствуют расширению жизненного пространства за счёт введения воображаемой ситуации </w:t>
      </w:r>
      <w:r w:rsidRPr="00B744BB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(это замечательное «как будто»!)</w:t>
      </w: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 Вы скажите: «Всё это хорошо, но каждая из перечисленных игрушек стоит денег и не каждая семья может их позволить!» Да, это, несомненно, так. Но важно запомнить правило: </w:t>
      </w:r>
      <w:r w:rsidRPr="00B744BB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Игрушки надо выбирать, а не собирать!</w:t>
      </w: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самим из газет и журналов. С одной стороны, это экономия бюджета, а с другой - хорошая возможность сплочения семьи. Хотелось бы остановиться ещё на одном моменте - выборе игрушек.</w:t>
      </w:r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Если вы хотите купить своему ребёнку новую игрушку, руководствуйтесь 4-мя правилами</w:t>
      </w:r>
      <w:proofErr w:type="gramStart"/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</w:t>
      </w:r>
      <w:r w:rsidRPr="00B744BB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>.</w:t>
      </w:r>
      <w:proofErr w:type="gramEnd"/>
      <w:r w:rsidRPr="00B744BB">
        <w:rPr>
          <w:rFonts w:ascii="Verdana" w:eastAsia="Times New Roman" w:hAnsi="Verdana" w:cs="Times New Roman"/>
          <w:b/>
          <w:bCs/>
          <w:color w:val="464646"/>
          <w:sz w:val="18"/>
          <w:szCs w:val="18"/>
          <w:lang w:eastAsia="ru-RU"/>
        </w:rPr>
        <w:t xml:space="preserve"> Игрушка должна быть:</w:t>
      </w:r>
    </w:p>
    <w:p w:rsidR="00B744BB" w:rsidRPr="00B744BB" w:rsidRDefault="00B744BB" w:rsidP="00B744B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Безопасной </w:t>
      </w:r>
      <w:r w:rsidRPr="00B744BB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(просмотрите качество изготовления, материал из которого она сделана)</w:t>
      </w:r>
    </w:p>
    <w:p w:rsidR="00B744BB" w:rsidRPr="00B744BB" w:rsidRDefault="00B744BB" w:rsidP="00B744B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proofErr w:type="gramStart"/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Эстетичной</w:t>
      </w:r>
      <w:proofErr w:type="gramEnd"/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на вид</w:t>
      </w:r>
    </w:p>
    <w:p w:rsidR="00B744BB" w:rsidRPr="00B744BB" w:rsidRDefault="00B744BB" w:rsidP="00B744B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Соответствовать возрасту</w:t>
      </w:r>
    </w:p>
    <w:p w:rsidR="00B744BB" w:rsidRPr="00B744BB" w:rsidRDefault="00B744BB" w:rsidP="00B744B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proofErr w:type="gramStart"/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Многофункциональной </w:t>
      </w:r>
      <w:r w:rsidRPr="00B744BB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(чем больше действий ребёнок сможет выполнить с игрушкой, тем лучше; естественно это не касается погремушек для малышей)</w:t>
      </w:r>
      <w:proofErr w:type="gramEnd"/>
    </w:p>
    <w:p w:rsidR="00B744BB" w:rsidRPr="00B744BB" w:rsidRDefault="00B744BB" w:rsidP="00B744BB">
      <w:pPr>
        <w:spacing w:before="75" w:after="75" w:line="270" w:lineRule="atLeast"/>
        <w:ind w:firstLine="150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B744BB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заключении необходимо напомнить вам, дорогие родители, что никакая, даже самая лучшая игрушка, не может заменить живого общения с любимыми папой и мамой!</w:t>
      </w:r>
    </w:p>
    <w:p w:rsidR="004E5CC9" w:rsidRDefault="004E5CC9">
      <w:bookmarkStart w:id="0" w:name="_GoBack"/>
      <w:bookmarkEnd w:id="0"/>
    </w:p>
    <w:sectPr w:rsidR="004E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678F"/>
    <w:multiLevelType w:val="multilevel"/>
    <w:tmpl w:val="6390F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BB"/>
    <w:rsid w:val="004E5CC9"/>
    <w:rsid w:val="00B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2014-04-10T18:11:00Z</dcterms:created>
  <dcterms:modified xsi:type="dcterms:W3CDTF">2014-04-10T18:12:00Z</dcterms:modified>
</cp:coreProperties>
</file>