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56" w:rsidRPr="004D1656" w:rsidRDefault="004D1656" w:rsidP="004D1656">
      <w:pPr>
        <w:pStyle w:val="a3"/>
        <w:numPr>
          <w:ilvl w:val="0"/>
          <w:numId w:val="1"/>
        </w:numPr>
        <w:ind w:left="0" w:firstLine="0"/>
        <w:jc w:val="center"/>
        <w:rPr>
          <w:rStyle w:val="c0"/>
          <w:sz w:val="24"/>
          <w:szCs w:val="24"/>
        </w:rPr>
      </w:pPr>
      <w:r w:rsidRPr="004D1656">
        <w:rPr>
          <w:rStyle w:val="c0"/>
          <w:b/>
          <w:sz w:val="24"/>
          <w:szCs w:val="24"/>
        </w:rPr>
        <w:t>Планируемые результаты освоения курса</w:t>
      </w:r>
    </w:p>
    <w:p w:rsidR="004D1656" w:rsidRPr="004D1656" w:rsidRDefault="004D1656" w:rsidP="004D1656">
      <w:pPr>
        <w:pStyle w:val="a3"/>
        <w:rPr>
          <w:rStyle w:val="c0"/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4D1656">
        <w:rPr>
          <w:sz w:val="24"/>
          <w:szCs w:val="24"/>
        </w:rPr>
        <w:t>общеучебных</w:t>
      </w:r>
      <w:proofErr w:type="spellEnd"/>
      <w:r w:rsidRPr="004D1656">
        <w:rPr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b/>
          <w:sz w:val="24"/>
          <w:szCs w:val="24"/>
        </w:rPr>
        <w:t>Личностными результатами</w:t>
      </w:r>
      <w:r w:rsidRPr="004D1656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</w:t>
      </w:r>
      <w:proofErr w:type="spellStart"/>
      <w:r w:rsidRPr="004D1656">
        <w:rPr>
          <w:sz w:val="24"/>
          <w:szCs w:val="24"/>
        </w:rPr>
        <w:t>мотивированность</w:t>
      </w:r>
      <w:proofErr w:type="spellEnd"/>
      <w:r w:rsidRPr="004D1656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proofErr w:type="spellStart"/>
      <w:r w:rsidRPr="004D1656">
        <w:rPr>
          <w:b/>
          <w:sz w:val="24"/>
          <w:szCs w:val="24"/>
        </w:rPr>
        <w:t>Метапредметные</w:t>
      </w:r>
      <w:proofErr w:type="spellEnd"/>
      <w:r w:rsidRPr="004D1656">
        <w:rPr>
          <w:b/>
          <w:sz w:val="24"/>
          <w:szCs w:val="24"/>
        </w:rPr>
        <w:t xml:space="preserve"> результаты</w:t>
      </w:r>
      <w:r w:rsidRPr="004D1656">
        <w:rPr>
          <w:sz w:val="24"/>
          <w:szCs w:val="24"/>
        </w:rPr>
        <w:t xml:space="preserve"> изучения обществознания выпускниками основной школы проявляются </w:t>
      </w:r>
      <w:proofErr w:type="gramStart"/>
      <w:r w:rsidRPr="004D1656">
        <w:rPr>
          <w:sz w:val="24"/>
          <w:szCs w:val="24"/>
        </w:rPr>
        <w:t>в</w:t>
      </w:r>
      <w:proofErr w:type="gramEnd"/>
      <w:r w:rsidRPr="004D1656">
        <w:rPr>
          <w:sz w:val="24"/>
          <w:szCs w:val="24"/>
        </w:rPr>
        <w:t>: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</w:t>
      </w:r>
      <w:proofErr w:type="gramStart"/>
      <w:r w:rsidRPr="004D1656">
        <w:rPr>
          <w:sz w:val="24"/>
          <w:szCs w:val="24"/>
        </w:rPr>
        <w:t>умении</w:t>
      </w:r>
      <w:proofErr w:type="gramEnd"/>
      <w:r w:rsidRPr="004D1656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</w:t>
      </w:r>
      <w:proofErr w:type="gramStart"/>
      <w:r w:rsidRPr="004D1656">
        <w:rPr>
          <w:sz w:val="24"/>
          <w:szCs w:val="24"/>
        </w:rPr>
        <w:t>умении</w:t>
      </w:r>
      <w:proofErr w:type="gramEnd"/>
      <w:r w:rsidRPr="004D1656">
        <w:rPr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</w:t>
      </w:r>
      <w:proofErr w:type="gramStart"/>
      <w:r w:rsidRPr="004D1656">
        <w:rPr>
          <w:sz w:val="24"/>
          <w:szCs w:val="24"/>
        </w:rPr>
        <w:t>овладении</w:t>
      </w:r>
      <w:proofErr w:type="gramEnd"/>
      <w:r w:rsidRPr="004D1656">
        <w:rPr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4D1656">
        <w:rPr>
          <w:sz w:val="24"/>
          <w:szCs w:val="24"/>
        </w:rPr>
        <w:t>на</w:t>
      </w:r>
      <w:proofErr w:type="gramEnd"/>
      <w:r w:rsidRPr="004D1656">
        <w:rPr>
          <w:sz w:val="24"/>
          <w:szCs w:val="24"/>
        </w:rPr>
        <w:t>: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2) исследование несложных реальных связей и зависимостей;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b/>
          <w:sz w:val="24"/>
          <w:szCs w:val="24"/>
        </w:rPr>
        <w:lastRenderedPageBreak/>
        <w:t>Предметными результатами</w:t>
      </w:r>
      <w:r w:rsidRPr="004D1656"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4D1656" w:rsidRPr="004D1656" w:rsidRDefault="004D1656" w:rsidP="004D1656">
      <w:pPr>
        <w:pStyle w:val="a3"/>
        <w:rPr>
          <w:i/>
          <w:sz w:val="24"/>
          <w:szCs w:val="24"/>
        </w:rPr>
      </w:pPr>
      <w:r w:rsidRPr="004D1656">
        <w:rPr>
          <w:i/>
          <w:sz w:val="24"/>
          <w:szCs w:val="24"/>
        </w:rPr>
        <w:t xml:space="preserve"> познавательной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4D1656">
        <w:rPr>
          <w:sz w:val="24"/>
          <w:szCs w:val="24"/>
        </w:rPr>
        <w:t>культурологии</w:t>
      </w:r>
      <w:proofErr w:type="spellEnd"/>
      <w:r w:rsidRPr="004D1656">
        <w:rPr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4D1656" w:rsidRPr="004D1656" w:rsidRDefault="004D1656" w:rsidP="004D1656">
      <w:pPr>
        <w:pStyle w:val="a3"/>
        <w:rPr>
          <w:i/>
          <w:sz w:val="24"/>
          <w:szCs w:val="24"/>
        </w:rPr>
      </w:pPr>
      <w:r w:rsidRPr="004D1656">
        <w:rPr>
          <w:sz w:val="24"/>
          <w:szCs w:val="24"/>
        </w:rPr>
        <w:t xml:space="preserve"> </w:t>
      </w:r>
      <w:r w:rsidRPr="004D1656">
        <w:rPr>
          <w:i/>
          <w:sz w:val="24"/>
          <w:szCs w:val="24"/>
        </w:rPr>
        <w:t>ценностно-мотивационной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трудовой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4D1656" w:rsidRPr="004D1656" w:rsidRDefault="004D1656" w:rsidP="004D1656">
      <w:pPr>
        <w:pStyle w:val="a3"/>
        <w:rPr>
          <w:i/>
          <w:sz w:val="24"/>
          <w:szCs w:val="24"/>
        </w:rPr>
      </w:pPr>
      <w:r w:rsidRPr="004D1656">
        <w:rPr>
          <w:i/>
          <w:sz w:val="24"/>
          <w:szCs w:val="24"/>
        </w:rPr>
        <w:t xml:space="preserve"> эстетической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4D1656" w:rsidRPr="004D1656" w:rsidRDefault="004D1656" w:rsidP="004D1656">
      <w:pPr>
        <w:pStyle w:val="a3"/>
        <w:rPr>
          <w:i/>
          <w:sz w:val="24"/>
          <w:szCs w:val="24"/>
        </w:rPr>
      </w:pPr>
      <w:r w:rsidRPr="004D1656">
        <w:rPr>
          <w:i/>
          <w:sz w:val="24"/>
          <w:szCs w:val="24"/>
        </w:rPr>
        <w:t xml:space="preserve"> коммуникативной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  <w:r w:rsidRPr="004D1656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rStyle w:val="c0"/>
          <w:sz w:val="24"/>
          <w:szCs w:val="24"/>
        </w:rPr>
      </w:pPr>
    </w:p>
    <w:p w:rsidR="004D1656" w:rsidRPr="004D1656" w:rsidRDefault="004D1656" w:rsidP="004D1656">
      <w:pPr>
        <w:pStyle w:val="a3"/>
        <w:rPr>
          <w:rStyle w:val="c0"/>
          <w:sz w:val="24"/>
          <w:szCs w:val="24"/>
        </w:rPr>
      </w:pPr>
    </w:p>
    <w:p w:rsidR="004D1656" w:rsidRPr="004D1656" w:rsidRDefault="004D1656" w:rsidP="004D1656">
      <w:pPr>
        <w:pStyle w:val="a3"/>
        <w:numPr>
          <w:ilvl w:val="0"/>
          <w:numId w:val="1"/>
        </w:numPr>
        <w:ind w:left="567" w:firstLine="0"/>
        <w:rPr>
          <w:sz w:val="36"/>
          <w:szCs w:val="24"/>
        </w:rPr>
      </w:pPr>
      <w:r w:rsidRPr="004D1656">
        <w:rPr>
          <w:b/>
          <w:color w:val="000000"/>
          <w:spacing w:val="1"/>
          <w:sz w:val="36"/>
          <w:szCs w:val="24"/>
        </w:rPr>
        <w:lastRenderedPageBreak/>
        <w:t xml:space="preserve">     Содержание тем учебного курса</w:t>
      </w: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656"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 w:rsidRPr="004D1656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4D1656">
        <w:rPr>
          <w:rFonts w:ascii="Times New Roman" w:hAnsi="Times New Roman" w:cs="Times New Roman"/>
          <w:b/>
          <w:bCs/>
          <w:sz w:val="24"/>
          <w:szCs w:val="24"/>
        </w:rPr>
        <w:t>. Политика и социальное управление (13ч)</w:t>
      </w:r>
    </w:p>
    <w:p w:rsidR="004D1656" w:rsidRPr="004D1656" w:rsidRDefault="004D1656" w:rsidP="004D1656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Понятие государства, его отличительные признаки. Государ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4D1656">
        <w:rPr>
          <w:rFonts w:ascii="Times New Roman" w:hAnsi="Times New Roman" w:cs="Times New Roman"/>
          <w:i/>
          <w:sz w:val="24"/>
          <w:szCs w:val="24"/>
        </w:rPr>
        <w:t>Развитие демократии в совре</w:t>
      </w:r>
      <w:r w:rsidRPr="004D1656">
        <w:rPr>
          <w:rFonts w:ascii="Times New Roman" w:hAnsi="Times New Roman" w:cs="Times New Roman"/>
          <w:i/>
          <w:sz w:val="24"/>
          <w:szCs w:val="24"/>
        </w:rPr>
        <w:softHyphen/>
        <w:t>менном мире.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4D1656" w:rsidRPr="004D1656" w:rsidRDefault="004D1656" w:rsidP="004D1656">
      <w:pPr>
        <w:shd w:val="clear" w:color="auto" w:fill="FFFFFF"/>
        <w:ind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4D1656" w:rsidRPr="004D1656" w:rsidRDefault="004D1656" w:rsidP="004D1656">
      <w:pPr>
        <w:shd w:val="clear" w:color="auto" w:fill="FFFFFF"/>
        <w:ind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Участие граждан в политической жизни. Участие в вы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ческого экстремизма.</w:t>
      </w:r>
    </w:p>
    <w:p w:rsidR="004D1656" w:rsidRPr="004D1656" w:rsidRDefault="004D1656" w:rsidP="004D165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Политические партии и движения, их роль в общест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4D1656" w:rsidRPr="004D1656" w:rsidRDefault="004D1656" w:rsidP="004D165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Средства массовой информации. Влияние СМИ на по</w:t>
      </w:r>
      <w:r w:rsidRPr="004D1656">
        <w:rPr>
          <w:rFonts w:ascii="Times New Roman" w:hAnsi="Times New Roman" w:cs="Times New Roman"/>
          <w:sz w:val="24"/>
          <w:szCs w:val="24"/>
        </w:rPr>
        <w:softHyphen/>
        <w:t xml:space="preserve">литическую жизнь общества. Роль СМИ в предвыборной борьбе. </w:t>
      </w:r>
    </w:p>
    <w:p w:rsidR="004D1656" w:rsidRPr="004D1656" w:rsidRDefault="004D1656" w:rsidP="004D1656">
      <w:pPr>
        <w:shd w:val="clear" w:color="auto" w:fill="FFFFFF"/>
        <w:ind w:right="14"/>
        <w:rPr>
          <w:rFonts w:ascii="Times New Roman" w:hAnsi="Times New Roman" w:cs="Times New Roman"/>
          <w:b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right="1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Возможности предмета связанные с практической направленностью по теме</w:t>
      </w:r>
      <w:r w:rsidRPr="004D1656">
        <w:rPr>
          <w:rFonts w:ascii="Times New Roman" w:hAnsi="Times New Roman" w:cs="Times New Roman"/>
          <w:b/>
          <w:bCs/>
          <w:sz w:val="24"/>
          <w:szCs w:val="24"/>
        </w:rPr>
        <w:t xml:space="preserve"> «Политика и социальное управление»</w:t>
      </w:r>
      <w:r w:rsidRPr="004D1656">
        <w:rPr>
          <w:rFonts w:ascii="Times New Roman" w:hAnsi="Times New Roman" w:cs="Times New Roman"/>
          <w:sz w:val="24"/>
          <w:szCs w:val="24"/>
        </w:rPr>
        <w:t xml:space="preserve"> проведение игры  по теме: «Выборы»</w:t>
      </w:r>
    </w:p>
    <w:p w:rsidR="004D1656" w:rsidRPr="004D1656" w:rsidRDefault="004D1656" w:rsidP="004D16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656">
        <w:rPr>
          <w:rFonts w:ascii="Times New Roman" w:hAnsi="Times New Roman" w:cs="Times New Roman"/>
          <w:b/>
          <w:bCs/>
          <w:sz w:val="24"/>
          <w:szCs w:val="24"/>
        </w:rPr>
        <w:t>Тема 2. Право (18 часов)</w:t>
      </w:r>
    </w:p>
    <w:p w:rsidR="004D1656" w:rsidRPr="004D1656" w:rsidRDefault="004D1656" w:rsidP="004D1656">
      <w:pPr>
        <w:shd w:val="clear" w:color="auto" w:fill="FFFFFF"/>
        <w:ind w:right="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56">
        <w:rPr>
          <w:rFonts w:ascii="Times New Roman" w:hAnsi="Times New Roman" w:cs="Times New Roman"/>
          <w:b/>
          <w:sz w:val="24"/>
          <w:szCs w:val="24"/>
        </w:rPr>
        <w:t>Право, его роль в жизни человека, общества и госу</w:t>
      </w:r>
      <w:r w:rsidRPr="004D1656">
        <w:rPr>
          <w:rFonts w:ascii="Times New Roman" w:hAnsi="Times New Roman" w:cs="Times New Roman"/>
          <w:b/>
          <w:sz w:val="24"/>
          <w:szCs w:val="24"/>
        </w:rPr>
        <w:softHyphen/>
        <w:t xml:space="preserve">дарства. Понятие нормы права. </w:t>
      </w:r>
      <w:r w:rsidRPr="004D1656">
        <w:rPr>
          <w:rFonts w:ascii="Times New Roman" w:hAnsi="Times New Roman" w:cs="Times New Roman"/>
          <w:sz w:val="24"/>
          <w:szCs w:val="24"/>
        </w:rPr>
        <w:t xml:space="preserve">Нормативно-правовой акт. Виды нормативных актов. </w:t>
      </w:r>
      <w:r w:rsidRPr="004D1656">
        <w:rPr>
          <w:rFonts w:ascii="Times New Roman" w:hAnsi="Times New Roman" w:cs="Times New Roman"/>
          <w:i/>
          <w:sz w:val="24"/>
          <w:szCs w:val="24"/>
        </w:rPr>
        <w:t>Система законодательства.</w:t>
      </w:r>
    </w:p>
    <w:p w:rsidR="004D1656" w:rsidRPr="004D1656" w:rsidRDefault="004D1656" w:rsidP="004D1656">
      <w:pPr>
        <w:shd w:val="clear" w:color="auto" w:fill="FFFFFF"/>
        <w:ind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 xml:space="preserve">Понятие правоотношения. Виды правоотношений. </w:t>
      </w:r>
      <w:r w:rsidRPr="004D1656">
        <w:rPr>
          <w:rFonts w:ascii="Times New Roman" w:hAnsi="Times New Roman" w:cs="Times New Roman"/>
          <w:i/>
          <w:sz w:val="24"/>
          <w:szCs w:val="24"/>
        </w:rPr>
        <w:t>Субъекты права</w:t>
      </w:r>
      <w:r w:rsidRPr="004D1656">
        <w:rPr>
          <w:rFonts w:ascii="Times New Roman" w:hAnsi="Times New Roman" w:cs="Times New Roman"/>
          <w:sz w:val="24"/>
          <w:szCs w:val="24"/>
        </w:rPr>
        <w:t>. Особенности правового статуса несовер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шеннолетних.</w:t>
      </w:r>
    </w:p>
    <w:p w:rsidR="004D1656" w:rsidRPr="004D1656" w:rsidRDefault="004D1656" w:rsidP="004D1656">
      <w:pPr>
        <w:shd w:val="clear" w:color="auto" w:fill="FFFFFF"/>
        <w:ind w:right="38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Понятие правонарушения. Признаки и виды правона</w:t>
      </w:r>
      <w:r w:rsidRPr="004D1656">
        <w:rPr>
          <w:rFonts w:ascii="Times New Roman" w:hAnsi="Times New Roman" w:cs="Times New Roman"/>
          <w:sz w:val="24"/>
          <w:szCs w:val="24"/>
        </w:rPr>
        <w:softHyphen/>
        <w:t xml:space="preserve">рушений. Понятие и виды юридической ответственности. </w:t>
      </w:r>
      <w:r w:rsidRPr="004D1656">
        <w:rPr>
          <w:rFonts w:ascii="Times New Roman" w:hAnsi="Times New Roman" w:cs="Times New Roman"/>
          <w:i/>
          <w:sz w:val="24"/>
          <w:szCs w:val="24"/>
        </w:rPr>
        <w:t>Презумпция невиновности.</w:t>
      </w:r>
    </w:p>
    <w:p w:rsidR="004D1656" w:rsidRPr="004D1656" w:rsidRDefault="004D1656" w:rsidP="004D1656">
      <w:pPr>
        <w:shd w:val="clear" w:color="auto" w:fill="FFFFFF"/>
        <w:ind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Правоохранительные органы. Судебная система РФ</w:t>
      </w:r>
      <w:r w:rsidRPr="004D1656">
        <w:rPr>
          <w:rFonts w:ascii="Times New Roman" w:hAnsi="Times New Roman" w:cs="Times New Roman"/>
          <w:i/>
          <w:sz w:val="24"/>
          <w:szCs w:val="24"/>
        </w:rPr>
        <w:t>. Адвокатура. Нотариат.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lastRenderedPageBreak/>
        <w:t>Конституция — основной закон РФ.</w:t>
      </w:r>
    </w:p>
    <w:p w:rsidR="004D1656" w:rsidRPr="004D1656" w:rsidRDefault="004D1656" w:rsidP="004D1656">
      <w:pPr>
        <w:shd w:val="clear" w:color="auto" w:fill="FFFFFF"/>
        <w:ind w:right="3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4D1656" w:rsidRPr="004D1656" w:rsidRDefault="004D1656" w:rsidP="004D1656">
      <w:pPr>
        <w:shd w:val="clear" w:color="auto" w:fill="FFFFFF"/>
        <w:ind w:right="4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Понятие прав, свобод и обязанностей. Всеобщая декла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рация прав человека — идеал права. Воздействие между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4D1656" w:rsidRPr="004D1656" w:rsidRDefault="004D1656" w:rsidP="004D1656">
      <w:pPr>
        <w:shd w:val="clear" w:color="auto" w:fill="FFFFFF"/>
        <w:ind w:right="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РФ, их га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рантии. Конституционные обязанности гражданина. Пра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ва ребенка и их защита. Механизмы реализации и защи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ты прав человека и гражданина в РФ.</w:t>
      </w:r>
    </w:p>
    <w:p w:rsidR="004D1656" w:rsidRPr="004D1656" w:rsidRDefault="004D1656" w:rsidP="004D1656">
      <w:pPr>
        <w:shd w:val="clear" w:color="auto" w:fill="FFFFFF"/>
        <w:ind w:right="5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 xml:space="preserve">Гражданские правоотношения. Право собственности. </w:t>
      </w:r>
      <w:r w:rsidRPr="004D1656">
        <w:rPr>
          <w:rFonts w:ascii="Times New Roman" w:hAnsi="Times New Roman" w:cs="Times New Roman"/>
          <w:i/>
          <w:sz w:val="24"/>
          <w:szCs w:val="24"/>
        </w:rPr>
        <w:t xml:space="preserve">Основные виды гражданско-правовых договоров. </w:t>
      </w:r>
      <w:r w:rsidRPr="004D1656">
        <w:rPr>
          <w:rFonts w:ascii="Times New Roman" w:hAnsi="Times New Roman" w:cs="Times New Roman"/>
          <w:sz w:val="24"/>
          <w:szCs w:val="24"/>
        </w:rPr>
        <w:t>Права потребителей.</w:t>
      </w:r>
    </w:p>
    <w:p w:rsidR="004D1656" w:rsidRPr="004D1656" w:rsidRDefault="004D1656" w:rsidP="004D1656">
      <w:pPr>
        <w:shd w:val="clear" w:color="auto" w:fill="FFFFFF"/>
        <w:ind w:right="6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4D1656" w:rsidRPr="004D1656" w:rsidRDefault="004D1656" w:rsidP="004D1656">
      <w:pPr>
        <w:shd w:val="clear" w:color="auto" w:fill="FFFFFF"/>
        <w:ind w:right="7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 xml:space="preserve">Семейные правоотношения. </w:t>
      </w:r>
      <w:r w:rsidRPr="004D1656">
        <w:rPr>
          <w:rFonts w:ascii="Times New Roman" w:hAnsi="Times New Roman" w:cs="Times New Roman"/>
          <w:i/>
          <w:sz w:val="24"/>
          <w:szCs w:val="24"/>
        </w:rPr>
        <w:t>Брак и развод, неполная семья</w:t>
      </w:r>
      <w:r w:rsidRPr="004D1656">
        <w:rPr>
          <w:rFonts w:ascii="Times New Roman" w:hAnsi="Times New Roman" w:cs="Times New Roman"/>
          <w:sz w:val="24"/>
          <w:szCs w:val="24"/>
        </w:rPr>
        <w:t xml:space="preserve"> Порядок и условия заклю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чения брака. Права и обязанности родителей и детей.</w:t>
      </w:r>
    </w:p>
    <w:p w:rsidR="004D1656" w:rsidRPr="004D1656" w:rsidRDefault="004D1656" w:rsidP="004D1656">
      <w:pPr>
        <w:shd w:val="clear" w:color="auto" w:fill="FFFFFF"/>
        <w:ind w:right="2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</w:t>
      </w:r>
      <w:r w:rsidRPr="004D1656">
        <w:rPr>
          <w:rFonts w:ascii="Times New Roman" w:hAnsi="Times New Roman" w:cs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4D1656" w:rsidRPr="004D1656" w:rsidRDefault="004D1656" w:rsidP="004D1656">
      <w:pPr>
        <w:shd w:val="clear" w:color="auto" w:fill="FFFFFF"/>
        <w:ind w:right="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Основные понятия и институты уголовного права. По</w:t>
      </w:r>
      <w:r w:rsidRPr="004D1656">
        <w:rPr>
          <w:rFonts w:ascii="Times New Roman" w:hAnsi="Times New Roman" w:cs="Times New Roman"/>
          <w:sz w:val="24"/>
          <w:szCs w:val="24"/>
        </w:rPr>
        <w:softHyphen/>
        <w:t xml:space="preserve">нятие преступления. </w:t>
      </w:r>
      <w:r w:rsidRPr="004D1656">
        <w:rPr>
          <w:rFonts w:ascii="Times New Roman" w:hAnsi="Times New Roman" w:cs="Times New Roman"/>
          <w:i/>
          <w:sz w:val="24"/>
          <w:szCs w:val="24"/>
        </w:rPr>
        <w:t>Пределы допустимой самообороны.</w:t>
      </w:r>
      <w:r w:rsidRPr="004D1656">
        <w:rPr>
          <w:rFonts w:ascii="Times New Roman" w:hAnsi="Times New Roman" w:cs="Times New Roman"/>
          <w:sz w:val="24"/>
          <w:szCs w:val="24"/>
        </w:rPr>
        <w:t xml:space="preserve"> Уголовная ответственность несовершеннолетних.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 xml:space="preserve">Социальные права. </w:t>
      </w:r>
      <w:r w:rsidRPr="004D1656">
        <w:rPr>
          <w:rFonts w:ascii="Times New Roman" w:hAnsi="Times New Roman" w:cs="Times New Roman"/>
          <w:i/>
          <w:sz w:val="24"/>
          <w:szCs w:val="24"/>
        </w:rPr>
        <w:t>Жилищные правоотношения.</w:t>
      </w:r>
    </w:p>
    <w:p w:rsidR="004D1656" w:rsidRPr="004D1656" w:rsidRDefault="004D1656" w:rsidP="004D1656">
      <w:pPr>
        <w:shd w:val="clear" w:color="auto" w:fill="FFFFFF"/>
        <w:ind w:right="1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4D1656" w:rsidRPr="004D1656" w:rsidRDefault="004D1656" w:rsidP="004D1656">
      <w:pPr>
        <w:shd w:val="clear" w:color="auto" w:fill="FFFFFF"/>
        <w:ind w:left="67" w:firstLine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656">
        <w:rPr>
          <w:rFonts w:ascii="Times New Roman" w:hAnsi="Times New Roman" w:cs="Times New Roman"/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4D16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D1656" w:rsidRPr="004D1656" w:rsidRDefault="004D1656" w:rsidP="004D1656">
      <w:pPr>
        <w:shd w:val="clear" w:color="auto" w:fill="FFFFFF"/>
        <w:ind w:left="67" w:firstLine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b/>
          <w:bCs/>
          <w:sz w:val="24"/>
          <w:szCs w:val="24"/>
        </w:rPr>
        <w:t>Тема 3.Экономика. Повторение (4часа</w:t>
      </w:r>
      <w:proofErr w:type="gramStart"/>
      <w:r w:rsidRPr="004D165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4D16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1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656">
        <w:rPr>
          <w:rFonts w:ascii="Times New Roman" w:hAnsi="Times New Roman" w:cs="Times New Roman"/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3"/>
        <w:gridCol w:w="3307"/>
        <w:gridCol w:w="3031"/>
      </w:tblGrid>
      <w:tr w:rsidR="004D1656" w:rsidRPr="004D1656" w:rsidTr="004D1656">
        <w:tc>
          <w:tcPr>
            <w:tcW w:w="3233" w:type="dxa"/>
          </w:tcPr>
          <w:p w:rsidR="004D1656" w:rsidRPr="004D1656" w:rsidRDefault="004D1656" w:rsidP="004D1656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3307" w:type="dxa"/>
          </w:tcPr>
          <w:p w:rsidR="004D1656" w:rsidRPr="004D1656" w:rsidRDefault="004D1656" w:rsidP="004D1656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031" w:type="dxa"/>
          </w:tcPr>
          <w:p w:rsidR="004D1656" w:rsidRPr="004D1656" w:rsidRDefault="004D1656" w:rsidP="004D1656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Иметь представление</w:t>
            </w:r>
          </w:p>
        </w:tc>
      </w:tr>
      <w:tr w:rsidR="004D1656" w:rsidRPr="004D1656" w:rsidTr="004D1656">
        <w:trPr>
          <w:trHeight w:val="2783"/>
        </w:trPr>
        <w:tc>
          <w:tcPr>
            <w:tcW w:w="3233" w:type="dxa"/>
          </w:tcPr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proofErr w:type="gramStart"/>
            <w:r w:rsidRPr="004D1656">
              <w:rPr>
                <w:sz w:val="24"/>
                <w:szCs w:val="24"/>
              </w:rPr>
              <w:t>Основные понятия: политика, власть, государство, гражданское общество, политическая партия, правовое государство, социальное государство, референдум, СМИ.</w:t>
            </w:r>
            <w:proofErr w:type="gramEnd"/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Называть: признаки государства,</w:t>
            </w:r>
          </w:p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признаки правового государства, отличительные черты выборов в демократическом государстве.</w:t>
            </w:r>
          </w:p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Давать характеристику политическим режимам по плану.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Оценивать и приводить примеры политическим партиям.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 xml:space="preserve"> Различать политические партии и движения и приводить примеры из жизни.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Сравнивать и классифицировать формы правления.</w:t>
            </w:r>
            <w:r w:rsidRPr="004D1656">
              <w:rPr>
                <w:color w:val="003300"/>
                <w:sz w:val="24"/>
                <w:szCs w:val="24"/>
              </w:rPr>
              <w:t xml:space="preserve"> Перевод информацию из одной знаковой системы в другую; текст</w:t>
            </w:r>
            <w:r w:rsidRPr="004D1656">
              <w:rPr>
                <w:color w:val="003300"/>
                <w:sz w:val="24"/>
                <w:szCs w:val="24"/>
              </w:rPr>
              <w:sym w:font="Symbol" w:char="00AE"/>
            </w:r>
            <w:r w:rsidRPr="004D1656">
              <w:rPr>
                <w:color w:val="003300"/>
                <w:sz w:val="24"/>
                <w:szCs w:val="24"/>
              </w:rPr>
              <w:t xml:space="preserve"> таблица и наоборот.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Приводить примеры внутренней и внешней функции государства.</w:t>
            </w:r>
          </w:p>
        </w:tc>
        <w:tc>
          <w:tcPr>
            <w:tcW w:w="3031" w:type="dxa"/>
          </w:tcPr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1.Об участии граждан на выборах.</w:t>
            </w:r>
          </w:p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2. О влиянии СМИ на политическую жизнь общества.</w:t>
            </w:r>
          </w:p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>3. Об условиях становления правового государства в РФ.</w:t>
            </w:r>
          </w:p>
          <w:p w:rsidR="004D1656" w:rsidRPr="004D1656" w:rsidRDefault="004D1656" w:rsidP="004D1656">
            <w:pPr>
              <w:ind w:left="36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sz w:val="24"/>
                <w:szCs w:val="24"/>
              </w:rPr>
              <w:t xml:space="preserve">4. Об опасности политического экстремизма. </w:t>
            </w:r>
          </w:p>
        </w:tc>
      </w:tr>
    </w:tbl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3465"/>
        <w:gridCol w:w="2837"/>
      </w:tblGrid>
      <w:tr w:rsidR="004D1656" w:rsidRPr="004D1656" w:rsidTr="004D1656">
        <w:tc>
          <w:tcPr>
            <w:tcW w:w="3202" w:type="dxa"/>
          </w:tcPr>
          <w:p w:rsidR="004D1656" w:rsidRPr="004D1656" w:rsidRDefault="004D1656" w:rsidP="004D16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3465" w:type="dxa"/>
          </w:tcPr>
          <w:p w:rsidR="004D1656" w:rsidRPr="004D1656" w:rsidRDefault="004D1656" w:rsidP="004D16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7" w:type="dxa"/>
          </w:tcPr>
          <w:p w:rsidR="004D1656" w:rsidRPr="004D1656" w:rsidRDefault="004D1656" w:rsidP="004D16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5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представление.</w:t>
            </w:r>
          </w:p>
        </w:tc>
      </w:tr>
      <w:tr w:rsidR="004D1656" w:rsidRPr="004D1656" w:rsidTr="004D1656">
        <w:tc>
          <w:tcPr>
            <w:tcW w:w="3202" w:type="dxa"/>
          </w:tcPr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Основные понятия: Право, закон, правоотношения, правонарушения, презумпция невиновности, Конституция РФ.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Признаки правонарушения и виды.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Что такое юридическая ответственность</w:t>
            </w:r>
            <w:proofErr w:type="gramStart"/>
            <w:r w:rsidRPr="004D1656">
              <w:rPr>
                <w:sz w:val="24"/>
                <w:szCs w:val="24"/>
              </w:rPr>
              <w:t xml:space="preserve"> ,</w:t>
            </w:r>
            <w:proofErr w:type="gramEnd"/>
            <w:r w:rsidRPr="004D1656">
              <w:rPr>
                <w:sz w:val="24"/>
                <w:szCs w:val="24"/>
              </w:rPr>
              <w:t xml:space="preserve"> какие виды ответственности существуют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Называть принципы конституционного строя РФ, основные документы, регулирующие права человека.</w:t>
            </w:r>
          </w:p>
        </w:tc>
        <w:tc>
          <w:tcPr>
            <w:tcW w:w="3465" w:type="dxa"/>
          </w:tcPr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 xml:space="preserve">Анализировать состав преступления и определять, является ли </w:t>
            </w:r>
            <w:proofErr w:type="gramStart"/>
            <w:r w:rsidRPr="004D1656">
              <w:rPr>
                <w:sz w:val="24"/>
                <w:szCs w:val="24"/>
              </w:rPr>
              <w:t>содеянное</w:t>
            </w:r>
            <w:proofErr w:type="gramEnd"/>
            <w:r w:rsidRPr="004D1656">
              <w:rPr>
                <w:sz w:val="24"/>
                <w:szCs w:val="24"/>
              </w:rPr>
              <w:t xml:space="preserve"> преступлением.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Давать характеристику деятельности правоохранительных органов.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Определять, нормами каких отраслей права 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  <w:p w:rsidR="004D1656" w:rsidRPr="004D1656" w:rsidRDefault="004D1656" w:rsidP="004D165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Воздействие международных документов по правам человека на утверждение их в РФ.</w:t>
            </w:r>
          </w:p>
          <w:p w:rsidR="004D1656" w:rsidRPr="004D1656" w:rsidRDefault="004D1656" w:rsidP="004D1656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D1656">
              <w:rPr>
                <w:sz w:val="24"/>
                <w:szCs w:val="24"/>
              </w:rPr>
              <w:t>О защите гражданского населения в период вооруженных конфликтов</w:t>
            </w:r>
            <w:r w:rsidRPr="004D1656">
              <w:rPr>
                <w:b/>
                <w:sz w:val="24"/>
                <w:szCs w:val="24"/>
              </w:rPr>
              <w:t>.</w:t>
            </w:r>
          </w:p>
          <w:p w:rsidR="004D1656" w:rsidRPr="004D1656" w:rsidRDefault="004D1656" w:rsidP="004D1656">
            <w:pPr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656" w:rsidRPr="004D1656" w:rsidRDefault="004D1656" w:rsidP="004D1656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</w:pPr>
    </w:p>
    <w:p w:rsidR="004D1656" w:rsidRPr="004D1656" w:rsidRDefault="004D1656" w:rsidP="004D1656">
      <w:pPr>
        <w:pStyle w:val="a3"/>
        <w:rPr>
          <w:sz w:val="24"/>
          <w:szCs w:val="24"/>
        </w:rPr>
        <w:sectPr w:rsidR="004D1656" w:rsidRPr="004D1656" w:rsidSect="005C32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3E3" w:rsidRPr="004D1656" w:rsidRDefault="004973E3">
      <w:pPr>
        <w:rPr>
          <w:rFonts w:ascii="Times New Roman" w:hAnsi="Times New Roman" w:cs="Times New Roman"/>
          <w:sz w:val="24"/>
          <w:szCs w:val="24"/>
        </w:rPr>
      </w:pPr>
    </w:p>
    <w:sectPr w:rsidR="004973E3" w:rsidRPr="004D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D1656"/>
    <w:rsid w:val="004973E3"/>
    <w:rsid w:val="004D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D16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4D1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cp:lastPrinted>2019-08-30T06:18:00Z</cp:lastPrinted>
  <dcterms:created xsi:type="dcterms:W3CDTF">2019-08-30T06:14:00Z</dcterms:created>
  <dcterms:modified xsi:type="dcterms:W3CDTF">2019-08-30T06:18:00Z</dcterms:modified>
</cp:coreProperties>
</file>