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Рабочая  программа</w:t>
      </w: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по информатике и ИКТ</w:t>
      </w: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для обучающихся 9 классов</w:t>
      </w: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на 2019-2020 учебный год</w:t>
      </w: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Учитель информатики</w:t>
      </w:r>
    </w:p>
    <w:p>
      <w:pPr>
        <w:spacing w:before="0" w:after="0" w:line="276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Н.С. Мелконян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по информатике и ИКТ для 9 класса составлена с учетом федерального государственного образовательного стандарта основного общего образования (ФГОС ООО), в соответствии с учебным планом ОУ, Программой основного общего образования по информатике (7–9 класс) авторы: Семакин И. Г., Залогова Л. А., Русаков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С.В., Шестакова Л. В.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БИНОМ. Лаборатория знаний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Настоящая программа рассчитана на изучение базового курса информатики учащимися 9 класса в течение 34 часов (1 час в неделю), согласно федеральному компоненту.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4"/>
          <w:shd w:fill="FFFFFF" w:val="clear"/>
        </w:rPr>
        <w:t xml:space="preserve">Цели: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Изучение информатики и информационно-коммуникационных технологий в 9 классе направлено на достижение следующих целей: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FFFFFF" w:val="clear"/>
        </w:rPr>
        <w:t xml:space="preserve">освоение знаний,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составляющих основу научных представлений об информации, информационных процессах, системах, технологиях и моделях;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овладение умениями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работать с различными видами информации с помощью компьютера и других средств информационных и коммуникационных технологий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(ИКТ). организовывать собственную информационную деятельность и планировать ее 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зультаты;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FFFFFF" w:val="clear"/>
        </w:rPr>
        <w:t xml:space="preserve">развитие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познавательных интересов, интеллектуальных и творческих спо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собностей средствами ИКТ;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FFFFFF" w:val="clear"/>
        </w:rPr>
        <w:t xml:space="preserve">воспитание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мации;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FFFFFF" w:val="clear"/>
        </w:rPr>
        <w:t xml:space="preserve">выработка навыков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FFFFFF" w:val="clear"/>
        </w:rPr>
        <w:t xml:space="preserve">применения средств ИКТ в повседневной жизни, при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выполнении индивидуальных и коллективных проектов, в учебной деятельности, даль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нейшем освоении профессий, востребованных на рынке труда.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Основные задачи программы:</w:t>
      </w:r>
    </w:p>
    <w:p>
      <w:pPr>
        <w:numPr>
          <w:ilvl w:val="0"/>
          <w:numId w:val="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систематизировать подходы к изучению предмета;</w:t>
      </w:r>
    </w:p>
    <w:p>
      <w:pPr>
        <w:numPr>
          <w:ilvl w:val="0"/>
          <w:numId w:val="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>
      <w:pPr>
        <w:numPr>
          <w:ilvl w:val="0"/>
          <w:numId w:val="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научить пользоваться распространенными прикладными пакетами;</w:t>
      </w:r>
    </w:p>
    <w:p>
      <w:pPr>
        <w:numPr>
          <w:ilvl w:val="0"/>
          <w:numId w:val="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показать основные приемы эффективного использования информационных технологий;</w:t>
      </w:r>
    </w:p>
    <w:p>
      <w:pPr>
        <w:numPr>
          <w:ilvl w:val="0"/>
          <w:numId w:val="9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сформировать логические связи с другими предметами входящими в курс среднего образования.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тем учебного курса</w:t>
      </w:r>
    </w:p>
    <w:p>
      <w:pPr>
        <w:spacing w:before="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каждого раздела указано общее число учебных часов, а также разделение этого времени на теоретические занятия и практическую работу на компьютере.</w:t>
      </w:r>
    </w:p>
    <w:p>
      <w:pPr>
        <w:spacing w:before="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97"/>
        <w:gridCol w:w="3906"/>
        <w:gridCol w:w="1057"/>
        <w:gridCol w:w="1848"/>
        <w:gridCol w:w="1933"/>
      </w:tblGrid>
      <w:tr>
        <w:trPr>
          <w:trHeight w:val="284" w:hRule="auto"/>
          <w:jc w:val="left"/>
        </w:trPr>
        <w:tc>
          <w:tcPr>
            <w:tcW w:w="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программы</w:t>
            </w:r>
          </w:p>
        </w:tc>
        <w:tc>
          <w:tcPr>
            <w:tcW w:w="10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контрольных работ, зачетов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практических (лабораторных) работ</w:t>
            </w:r>
          </w:p>
        </w:tc>
      </w:tr>
      <w:tr>
        <w:trPr>
          <w:trHeight w:val="284" w:hRule="auto"/>
          <w:jc w:val="left"/>
        </w:trPr>
        <w:tc>
          <w:tcPr>
            <w:tcW w:w="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3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Управление и алгоритмы</w:t>
            </w:r>
          </w:p>
        </w:tc>
        <w:tc>
          <w:tcPr>
            <w:tcW w:w="10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</w:tr>
      <w:tr>
        <w:trPr>
          <w:trHeight w:val="284" w:hRule="auto"/>
          <w:jc w:val="left"/>
        </w:trPr>
        <w:tc>
          <w:tcPr>
            <w:tcW w:w="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Программное управление компьютером</w:t>
            </w:r>
          </w:p>
        </w:tc>
        <w:tc>
          <w:tcPr>
            <w:tcW w:w="10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284" w:hRule="auto"/>
          <w:jc w:val="left"/>
        </w:trPr>
        <w:tc>
          <w:tcPr>
            <w:tcW w:w="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</w:p>
        </w:tc>
        <w:tc>
          <w:tcPr>
            <w:tcW w:w="3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технологии и общество</w:t>
            </w:r>
          </w:p>
        </w:tc>
        <w:tc>
          <w:tcPr>
            <w:tcW w:w="10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</w:tr>
      <w:tr>
        <w:trPr>
          <w:trHeight w:val="284" w:hRule="auto"/>
          <w:jc w:val="left"/>
        </w:trPr>
        <w:tc>
          <w:tcPr>
            <w:tcW w:w="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  </w:t>
            </w:r>
          </w:p>
        </w:tc>
        <w:tc>
          <w:tcPr>
            <w:tcW w:w="3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ВСЕГО: </w:t>
            </w:r>
          </w:p>
        </w:tc>
        <w:tc>
          <w:tcPr>
            <w:tcW w:w="10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34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</w:p>
        </w:tc>
      </w:tr>
    </w:tbl>
    <w:p>
      <w:pPr>
        <w:spacing w:before="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уровню подготовки обучающихся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результате изучения информатики и информационно-коммуникационных технологий ученик должен:</w:t>
      </w:r>
    </w:p>
    <w:p>
      <w:pPr>
        <w:numPr>
          <w:ilvl w:val="0"/>
          <w:numId w:val="35"/>
        </w:numPr>
        <w:tabs>
          <w:tab w:val="left" w:pos="206" w:leader="none"/>
        </w:tabs>
        <w:spacing w:before="0" w:after="0" w:line="360"/>
        <w:ind w:right="0" w:left="0" w:firstLine="55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FFFFFF" w:val="clear"/>
        </w:rPr>
        <w:t xml:space="preserve">класс</w:t>
      </w:r>
    </w:p>
    <w:p>
      <w:pPr>
        <w:spacing w:before="0" w:after="0" w:line="276"/>
        <w:ind w:right="0" w:left="0" w:firstLine="53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Учащиеся должны знать/понимать: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что такое кибернетика; предмет и задачи этой науки;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сущность кибернетической схемы управления с обратной связью; назначение прямой и обратной связи в этой схеме;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что такое алгоритм управления; какова роль алгоритма в системах управления;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чем состоят основные свойства алгоритма;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способы записи алгоритмов: блок-схемы, учебный алгоритмический язык;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основные алгоритмические конструкции: следование, ветвление, цикл; структуры алгоритмов;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основные виды и типы величин;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назначение языков программирования и систем программирования;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что такое трансляция; 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правила оформления программы и представления данных и операторов на Паскале;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последовательность выполнения программы в системе программирования.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основные этапы развития средств работы с информацией в истории человеческого общества;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историю способов записи чисел (систем счисления);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основные этапы развития компьютерной техники (ЭВМ) и программного обеспечения;</w:t>
      </w:r>
    </w:p>
    <w:p>
      <w:pPr>
        <w:numPr>
          <w:ilvl w:val="0"/>
          <w:numId w:val="37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чем состоит проблема информационной безопасности.</w:t>
      </w:r>
    </w:p>
    <w:p>
      <w:pPr>
        <w:spacing w:before="120" w:after="0" w:line="276"/>
        <w:ind w:right="0" w:left="0" w:firstLine="53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Учащиеся должны уметь: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 анализе простых ситуаций управления определять механизм прямой и обратной связи;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пользоваться языком блок-схем, понимать описания алгоритмов на учебном алгоритмическом языке;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выполнить трассировку алгоритма для известного исполнителя;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составлять линейные, ветвящиеся и циклические алгоритмы управления учебным исполнителем;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выделять подзадачи; определять и использовать вспомогательные алгоритмы.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работать с готовой программой на одном из языков программирования высокого уровня;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составлять несложные линейные, ветвящиеся и циклические программы;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составлять несложные программы обработки одномерных массивов;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отлаживать и исполнять программы в системе программирования.</w:t>
      </w:r>
    </w:p>
    <w:p>
      <w:pPr>
        <w:numPr>
          <w:ilvl w:val="0"/>
          <w:numId w:val="39"/>
        </w:numPr>
        <w:tabs>
          <w:tab w:val="left" w:pos="701" w:leader="none"/>
        </w:tabs>
        <w:spacing w:before="0" w:after="0" w:line="240"/>
        <w:ind w:right="0" w:left="0" w:hanging="2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регулировать свою информационную деятельность в соответствии с этическими и правовыми нормами общества.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 изучения курса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Личностными результатами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изучения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Информатика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9 классе являются: 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целостного мировоззрения, соответствующего современному уровню развития науки и общественной практики, 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ценности здорового и безопасного образа жизни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Метапредметными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результатами являются: </w:t>
      </w:r>
    </w:p>
    <w:p>
      <w:pPr>
        <w:numPr>
          <w:ilvl w:val="0"/>
          <w:numId w:val="44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</w:t>
      </w:r>
    </w:p>
    <w:p>
      <w:pPr>
        <w:numPr>
          <w:ilvl w:val="0"/>
          <w:numId w:val="44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оценивать правильность выполнения учебной задачи, собственные возможности ее решения</w:t>
      </w:r>
    </w:p>
    <w:p>
      <w:pPr>
        <w:numPr>
          <w:ilvl w:val="0"/>
          <w:numId w:val="44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>
      <w:pPr>
        <w:numPr>
          <w:ilvl w:val="0"/>
          <w:numId w:val="44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создавать, применять и преобразовывать знаки и символы, модели и схемы для решения учебных и познавательных задач</w:t>
      </w:r>
    </w:p>
    <w:p>
      <w:pPr>
        <w:numPr>
          <w:ilvl w:val="0"/>
          <w:numId w:val="44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и развитие компетентности в области использования ИКТ (ИКТ-компетенции)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Предметными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результатами являются: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информационной и алгоритмической культуры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представления о компьютере как универсальном устройстве обработки информации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Владение основными навыками и умениями использования компьютерных устройств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представления о понятии алгоритма и его свойствах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составить и записать алгоритм для конкретного исполнителя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знаний об алгоритмических конструкциях; знакомство с основными алгоритмическими структурами — линейной, условной и циклической.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знаний о логических значениях и операциях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базовых навыков и умений по работе с одним из языков программирования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Интернете.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30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Сформированность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>
      <w:pPr>
        <w:spacing w:before="12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Перечень средств ИКТ, используемых для реализации программы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Аппаратные средства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Компьютер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видеоизображение, качественный стереозвук в наушниках, речевой ввод с микрофона и др.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позволяет фиксировать на бумаге информацию, найденную и созданную учащимися. Для многих школьных применений необходим или желателен цветной принтер. В некоторых ситуациях желательно использование бумаги и изображения большого формата.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Телекоммуникационный блок,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устройства, обеспечивающие подключение к сети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дает доступ к российским и мировым информационным ресурсам, позволяет вести переписку с другими школами.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Устройства вывода звуковой информации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наушники для индивидуальной работы со звуковой информацией, колонки.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Устройства для ручного ввода текстовой информации и манипулирования экранными объектами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клавиатура и мышь.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Проектор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Локальная сеть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Лазерный принтер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Программные средства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Операционная система.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Файловый менеджер (в составе операционной системы или др.).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Антивирусная программа.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Программа-архиватор.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таблицы, система управления базами данных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Мультимедиа проигрыватель (входит в состав операционных систем или др.).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 программирования.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Браузер (входит в состав операционных систем или др.)</w:t>
      </w:r>
    </w:p>
    <w:p>
      <w:pPr>
        <w:numPr>
          <w:ilvl w:val="0"/>
          <w:numId w:val="5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Простой редактор Web-страниц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Перечень учебно-методического обеспечения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реализации рабочей программы используется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учебно-методический комплект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включающий:</w:t>
      </w:r>
    </w:p>
    <w:p>
      <w:pPr>
        <w:numPr>
          <w:ilvl w:val="0"/>
          <w:numId w:val="5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Семакин И. Г., Залогова Л. А., Русаков С. В., Шестакова Л. В. Информатика и ИКТ: учебник для 9 класса. М.: БИНОМ. Лаборатория знаний, 2015.</w:t>
      </w:r>
    </w:p>
    <w:p>
      <w:pPr>
        <w:numPr>
          <w:ilvl w:val="0"/>
          <w:numId w:val="5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Информатика и ИКТ : задачник-практикум / Под ред. И. Г. Семакина, Е. К. Хеннера. М.: БИНОМ. Лаборатория знаний, 2015.</w:t>
      </w:r>
    </w:p>
    <w:p>
      <w:pPr>
        <w:numPr>
          <w:ilvl w:val="0"/>
          <w:numId w:val="5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Г. Семакин, Т. Ю. Шеина. Методическое пособие по преподаванию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Информатика и 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основной школе. М.: БИНОМ. Лаборатория знаний, 2014.</w:t>
      </w:r>
    </w:p>
    <w:p>
      <w:pPr>
        <w:numPr>
          <w:ilvl w:val="0"/>
          <w:numId w:val="5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Набор цифровых образовательных ресурсов (ЦОР) (включен в Единую коллекцию ЦОР).</w:t>
      </w:r>
    </w:p>
    <w:p>
      <w:pPr>
        <w:numPr>
          <w:ilvl w:val="0"/>
          <w:numId w:val="57"/>
        </w:numPr>
        <w:spacing w:before="0" w:after="0" w:line="288"/>
        <w:ind w:right="54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Семакин И.Г. Информатика. Программа для основной школы: 7-9 классы/ Семакин И.Г., Цветкова М.С..- М.: БИНОМ. Лаборатория знаний, 2012.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7">
    <w:abstractNumId w:val="60"/>
  </w:num>
  <w:num w:numId="9">
    <w:abstractNumId w:val="54"/>
  </w:num>
  <w:num w:numId="35">
    <w:abstractNumId w:val="48"/>
  </w:num>
  <w:num w:numId="37">
    <w:abstractNumId w:val="42"/>
  </w:num>
  <w:num w:numId="39">
    <w:abstractNumId w:val="36"/>
  </w:num>
  <w:num w:numId="42">
    <w:abstractNumId w:val="30"/>
  </w:num>
  <w:num w:numId="44">
    <w:abstractNumId w:val="24"/>
  </w:num>
  <w:num w:numId="46">
    <w:abstractNumId w:val="18"/>
  </w:num>
  <w:num w:numId="51">
    <w:abstractNumId w:val="12"/>
  </w:num>
  <w:num w:numId="53">
    <w:abstractNumId w:val="6"/>
  </w:num>
  <w:num w:numId="5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