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58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Аннотация к рабочей программе  по английскому языку</w:t>
      </w:r>
    </w:p>
    <w:tbl>
      <w:tblPr/>
      <w:tblGrid>
        <w:gridCol w:w="2269"/>
        <w:gridCol w:w="1899"/>
        <w:gridCol w:w="2410"/>
        <w:gridCol w:w="2268"/>
        <w:gridCol w:w="2410"/>
      </w:tblGrid>
      <w:tr>
        <w:trPr>
          <w:trHeight w:val="313" w:hRule="auto"/>
          <w:jc w:val="left"/>
        </w:trPr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курса</w:t>
            </w:r>
          </w:p>
        </w:tc>
        <w:tc>
          <w:tcPr>
            <w:tcW w:w="898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Английский язык</w:t>
            </w:r>
          </w:p>
        </w:tc>
      </w:tr>
      <w:tr>
        <w:trPr>
          <w:trHeight w:val="313" w:hRule="auto"/>
          <w:jc w:val="left"/>
        </w:trPr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898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5-8</w:t>
            </w:r>
          </w:p>
        </w:tc>
      </w:tr>
      <w:tr>
        <w:trPr>
          <w:trHeight w:val="313" w:hRule="auto"/>
          <w:jc w:val="left"/>
        </w:trPr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898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 (3 часа в неделю)</w:t>
            </w:r>
          </w:p>
        </w:tc>
      </w:tr>
      <w:tr>
        <w:trPr>
          <w:trHeight w:val="5340" w:hRule="auto"/>
          <w:jc w:val="left"/>
        </w:trPr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 курса</w:t>
            </w:r>
          </w:p>
        </w:tc>
        <w:tc>
          <w:tcPr>
            <w:tcW w:w="898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29" w:left="19" w:firstLine="346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Развивается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коммуникативная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компетенция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на английском языке в совокупности ее составляющих - речевой, языковой, социокультурной, компенсаторной, учебно-познавательной, а именно:</w:t>
            </w:r>
          </w:p>
          <w:p>
            <w:pPr>
              <w:spacing w:before="0" w:after="0" w:line="240"/>
              <w:ind w:right="29" w:left="19" w:firstLine="346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речевая компетенция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развиваются сформированные на базе начальной школы коммуникативные умения в говорении, аудировании, чтении, письме с тем, чтобы школьники достигли общеевропейского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допорого-вого уровня обученности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(А2 / Preintermediate / Waystage);</w:t>
            </w:r>
          </w:p>
          <w:p>
            <w:pPr>
              <w:numPr>
                <w:ilvl w:val="0"/>
                <w:numId w:val="12"/>
              </w:numPr>
              <w:tabs>
                <w:tab w:val="left" w:pos="518" w:leader="none"/>
              </w:tabs>
              <w:spacing w:before="0" w:after="0" w:line="240"/>
              <w:ind w:right="19" w:left="10" w:firstLine="355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языковая компетенция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накапливаются новые языковые средства, обеспечивающие возможность общаться на темы, предусмотренные стандартом и примерной программой для данного этапа;</w:t>
            </w:r>
          </w:p>
          <w:p>
            <w:pPr>
              <w:numPr>
                <w:ilvl w:val="0"/>
                <w:numId w:val="12"/>
              </w:numPr>
              <w:tabs>
                <w:tab w:val="left" w:pos="518" w:leader="none"/>
              </w:tabs>
              <w:spacing w:before="0" w:after="0" w:line="240"/>
              <w:ind w:right="0" w:left="10" w:firstLine="355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социокультурная компетенция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школьники приобщаются к культуре и реалиям стран, говорящих на английском языке, в рамках более широкого спектра сфер, тем и ситуаций общения, отвечающих опыту, интересам учащихся 10-15 лет, соответствующих их психологическим особенностям; развивается их способность и готовность использовать английский язык в реальном общении; формируется умение представлять свою собственную страну, ее культуру в условиях межкультурного общения посредством ознакомления учащихся с соответствующим страноведческим, культуроведческим и социолингвистическим материалом, широко представленным в учебном курсе;</w:t>
            </w:r>
          </w:p>
          <w:p>
            <w:pPr>
              <w:numPr>
                <w:ilvl w:val="0"/>
                <w:numId w:val="12"/>
              </w:numPr>
              <w:tabs>
                <w:tab w:val="left" w:pos="518" w:leader="none"/>
              </w:tabs>
              <w:spacing w:before="0" w:after="0" w:line="240"/>
              <w:ind w:right="10" w:left="10" w:firstLine="355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компенсаторная компетенция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развиваются умения в процессе общения выходить из затруднительного положения, вызванного нехваткой языковых средств за счет перефраза, использования синонимов, жестов и т. д.;</w:t>
            </w:r>
          </w:p>
          <w:p>
            <w:pPr>
              <w:tabs>
                <w:tab w:val="left" w:pos="518" w:leader="none"/>
              </w:tabs>
              <w:spacing w:before="0" w:after="0" w:line="240"/>
              <w:ind w:right="29" w:left="0" w:firstLine="355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-</w:t>
              <w:tab/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учебно-познавательная компетенция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развиваются желание и умение самостоятельного изучения английского языка доступными им способами (в процессе выполнения проектов, через Интернет, с помощьюсправочников и т. п.), развиваются специальные учебные умения (пользоваться словарями, интерпретировать ин</w:t>
              <w:br/>
              <w:t xml:space="preserve">формацию текста и др.), умение пользоваться современными информационными технологиями, опираясьнавладение английским языком.Продолжается развитие и воспитание школьников средствами предмета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Иностранный язык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понимание учащимися роли изучения языков международного общения в современном поликультурном мире, ценности родного языка как элемента национальной культуры; осознание важности английского языка как средства познания, самореализации и социальной адаптации; воспитание толерантности по отношению к иным языкам и культуре</w:t>
            </w:r>
          </w:p>
          <w:p>
            <w:pPr>
              <w:tabs>
                <w:tab w:val="left" w:pos="518" w:leader="none"/>
              </w:tabs>
              <w:spacing w:before="0" w:after="0" w:line="240"/>
              <w:ind w:right="29" w:left="0" w:firstLine="355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tabs>
                <w:tab w:val="left" w:pos="518" w:leader="none"/>
              </w:tabs>
              <w:spacing w:before="0" w:after="0" w:line="240"/>
              <w:ind w:right="29" w:left="0" w:firstLine="355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462" w:hRule="auto"/>
          <w:jc w:val="left"/>
        </w:trPr>
        <w:tc>
          <w:tcPr>
            <w:tcW w:w="11256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Структура курса</w:t>
            </w:r>
          </w:p>
        </w:tc>
      </w:tr>
      <w:tr>
        <w:trPr>
          <w:trHeight w:val="253" w:hRule="auto"/>
          <w:jc w:val="left"/>
        </w:trPr>
        <w:tc>
          <w:tcPr>
            <w:tcW w:w="41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-43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класс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класс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класс</w:t>
            </w:r>
          </w:p>
        </w:tc>
      </w:tr>
      <w:tr>
        <w:trPr>
          <w:trHeight w:val="2705" w:hRule="auto"/>
          <w:jc w:val="left"/>
        </w:trPr>
        <w:tc>
          <w:tcPr>
            <w:tcW w:w="41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-4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Каникулы закончились 17</w:t>
            </w:r>
          </w:p>
          <w:p>
            <w:pPr>
              <w:spacing w:before="0" w:after="0" w:line="240"/>
              <w:ind w:right="0" w:left="-4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Семейная история 17</w:t>
            </w:r>
          </w:p>
          <w:p>
            <w:pPr>
              <w:spacing w:before="0" w:after="0" w:line="240"/>
              <w:ind w:right="0" w:left="-4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Здоровый образ жизни 17</w:t>
            </w:r>
          </w:p>
          <w:p>
            <w:pPr>
              <w:spacing w:before="0" w:after="0" w:line="240"/>
              <w:ind w:right="0" w:left="-4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Свободное время 17</w:t>
            </w:r>
          </w:p>
          <w:p>
            <w:pPr>
              <w:spacing w:before="0" w:after="0" w:line="240"/>
              <w:ind w:right="0" w:left="-4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Путешествия 17</w:t>
            </w:r>
          </w:p>
          <w:p>
            <w:pPr>
              <w:spacing w:before="0" w:after="0" w:line="240"/>
              <w:ind w:right="0" w:left="-4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Путешествие по России 17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1" w:left="7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Две столицы 17</w:t>
            </w:r>
          </w:p>
          <w:p>
            <w:pPr>
              <w:spacing w:before="0" w:after="0" w:line="240"/>
              <w:ind w:right="81" w:left="7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Путешествие в Великобританию 17</w:t>
            </w:r>
          </w:p>
          <w:p>
            <w:pPr>
              <w:spacing w:before="0" w:after="0" w:line="240"/>
              <w:ind w:right="81" w:left="7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Традиции,праздники,фестивали 17</w:t>
            </w:r>
          </w:p>
          <w:p>
            <w:pPr>
              <w:spacing w:before="0" w:after="0" w:line="240"/>
              <w:ind w:right="81" w:left="7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Страна за океаном,США 17</w:t>
            </w:r>
          </w:p>
          <w:p>
            <w:pPr>
              <w:spacing w:before="0" w:after="0" w:line="240"/>
              <w:ind w:right="81" w:left="7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Свободное время школьника 17</w:t>
            </w:r>
          </w:p>
          <w:p>
            <w:pPr>
              <w:spacing w:before="0" w:after="0" w:line="240"/>
              <w:ind w:right="81" w:left="76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Какие мы? Вннешность,характер,привычки 17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-4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Школа. Обучение в школе 17</w:t>
            </w:r>
          </w:p>
          <w:p>
            <w:pPr>
              <w:spacing w:before="0" w:after="0" w:line="240"/>
              <w:ind w:right="0" w:left="-4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Язык мира 17</w:t>
            </w:r>
          </w:p>
          <w:p>
            <w:pPr>
              <w:spacing w:before="0" w:after="0" w:line="240"/>
              <w:ind w:right="0" w:left="-4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Некоторые факты об англо-говорящем мире 17</w:t>
            </w:r>
          </w:p>
          <w:p>
            <w:pPr>
              <w:spacing w:before="0" w:after="0" w:line="240"/>
              <w:ind w:right="0" w:left="-4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Живые существа вокруг нас 17</w:t>
            </w:r>
          </w:p>
          <w:p>
            <w:pPr>
              <w:spacing w:before="0" w:after="0" w:line="240"/>
              <w:ind w:right="0" w:left="-4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Основы экологии 17</w:t>
            </w:r>
          </w:p>
          <w:p>
            <w:pPr>
              <w:spacing w:before="0" w:after="0" w:line="240"/>
              <w:ind w:right="0" w:left="-4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6.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Здоровый образ жизни 17</w:t>
            </w:r>
          </w:p>
          <w:p>
            <w:pPr>
              <w:spacing w:before="0" w:after="0" w:line="240"/>
              <w:ind w:right="0" w:left="-4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-43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 и занятие на свежим воздухе 25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Искусство.</w:t>
            </w:r>
          </w:p>
          <w:p>
            <w:pPr>
              <w:spacing w:before="0" w:after="0" w:line="240"/>
              <w:ind w:right="0" w:left="-4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Театр 26</w:t>
            </w:r>
          </w:p>
          <w:p>
            <w:pPr>
              <w:spacing w:before="0" w:after="0" w:line="240"/>
              <w:ind w:right="0" w:left="-4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Кино 25</w:t>
            </w:r>
          </w:p>
          <w:p>
            <w:pPr>
              <w:spacing w:before="0" w:after="0" w:line="240"/>
              <w:ind w:right="0" w:left="-4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Выдающиеся люди мира 26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9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 </w:t>
      </w:r>
    </w:p>
    <w:tbl>
      <w:tblPr/>
      <w:tblGrid>
        <w:gridCol w:w="2986"/>
        <w:gridCol w:w="6512"/>
      </w:tblGrid>
      <w:tr>
        <w:trPr>
          <w:trHeight w:val="313" w:hRule="auto"/>
          <w:jc w:val="left"/>
        </w:trPr>
        <w:tc>
          <w:tcPr>
            <w:tcW w:w="2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курса</w:t>
            </w:r>
          </w:p>
        </w:tc>
        <w:tc>
          <w:tcPr>
            <w:tcW w:w="6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Английский язык</w:t>
            </w:r>
          </w:p>
        </w:tc>
      </w:tr>
      <w:tr>
        <w:trPr>
          <w:trHeight w:val="313" w:hRule="auto"/>
          <w:jc w:val="left"/>
        </w:trPr>
        <w:tc>
          <w:tcPr>
            <w:tcW w:w="2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6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</w:tr>
      <w:tr>
        <w:trPr>
          <w:trHeight w:val="313" w:hRule="auto"/>
          <w:jc w:val="left"/>
        </w:trPr>
        <w:tc>
          <w:tcPr>
            <w:tcW w:w="2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6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 (3 часа в неделю)</w:t>
            </w:r>
          </w:p>
        </w:tc>
      </w:tr>
      <w:tr>
        <w:trPr>
          <w:trHeight w:val="1211" w:hRule="auto"/>
          <w:jc w:val="left"/>
        </w:trPr>
        <w:tc>
          <w:tcPr>
            <w:tcW w:w="2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 курса</w:t>
            </w:r>
          </w:p>
        </w:tc>
        <w:tc>
          <w:tcPr>
            <w:tcW w:w="6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45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—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      </w:r>
          </w:p>
          <w:p>
            <w:pPr>
              <w:spacing w:before="0" w:after="0" w:line="240"/>
              <w:ind w:right="0" w:left="0" w:firstLine="45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—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становление и развитие личности в её индивидуальности, самобытности, уникальности, неповторимости.</w:t>
            </w:r>
          </w:p>
          <w:p>
            <w:pPr>
              <w:spacing w:before="0" w:after="0" w:line="240"/>
              <w:ind w:right="0" w:left="0" w:firstLine="45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—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обеспечение соответствия образовательной программы по предмету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Иностранный (английский) язык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требованиям Стандарта;</w:t>
            </w:r>
          </w:p>
          <w:p>
            <w:pPr>
              <w:spacing w:before="0" w:after="0" w:line="240"/>
              <w:ind w:right="0" w:left="0" w:firstLine="45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—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обеспечение преемственности начального общего, основного общего, среднего (полного) общего образования;</w:t>
            </w:r>
          </w:p>
          <w:p>
            <w:pPr>
              <w:spacing w:before="0" w:after="0" w:line="240"/>
              <w:ind w:right="0" w:left="0" w:firstLine="45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—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усиление воспитательного потенциала данного предмета, обеспечение индивидуализированного психолого-педагогического сопровождения каждого обучающегося, формирование образовательного базиса, основанного не только на знаниях, но и на соответствующем культурном уровне развития личности, создание необходимых условий для её самореализации;</w:t>
            </w:r>
          </w:p>
          <w:p>
            <w:pPr>
              <w:spacing w:before="0" w:after="0" w:line="240"/>
              <w:ind w:right="0" w:left="0" w:firstLine="45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—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выявление и развитие способностей обучающихся, в том числе одарённых детей, детей с ограниченными возможностями здоровья и инвалидов;</w:t>
            </w:r>
          </w:p>
          <w:p>
            <w:pPr>
              <w:spacing w:before="0" w:after="0" w:line="240"/>
              <w:ind w:right="0" w:left="0" w:firstLine="45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—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сохранение и укрепление физического, психологического и социального здоровья обучающихся, обеспечение их безопасности.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4"/>
                <w:shd w:fill="FFFFFF" w:val="clear"/>
              </w:rPr>
              <w:t xml:space="preserve"> </w:t>
            </w:r>
          </w:p>
        </w:tc>
      </w:tr>
      <w:tr>
        <w:trPr>
          <w:trHeight w:val="462" w:hRule="auto"/>
          <w:jc w:val="left"/>
        </w:trPr>
        <w:tc>
          <w:tcPr>
            <w:tcW w:w="949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90" w:after="90" w:line="338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Структура курса</w:t>
            </w:r>
          </w:p>
        </w:tc>
      </w:tr>
      <w:tr>
        <w:trPr>
          <w:trHeight w:val="253" w:hRule="auto"/>
          <w:jc w:val="left"/>
        </w:trPr>
        <w:tc>
          <w:tcPr>
            <w:tcW w:w="949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90" w:after="90" w:line="338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класс</w:t>
            </w:r>
          </w:p>
        </w:tc>
      </w:tr>
      <w:tr>
        <w:trPr>
          <w:trHeight w:val="2705" w:hRule="auto"/>
          <w:jc w:val="left"/>
        </w:trPr>
        <w:tc>
          <w:tcPr>
            <w:tcW w:w="949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center"/>
          </w:tcPr>
          <w:p>
            <w:pPr>
              <w:spacing w:before="90" w:after="90" w:line="240"/>
              <w:ind w:right="0" w:left="-43" w:firstLine="697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Средства массовой информации-21</w:t>
            </w:r>
          </w:p>
          <w:p>
            <w:pPr>
              <w:spacing w:before="90" w:after="90" w:line="240"/>
              <w:ind w:right="0" w:left="-43" w:firstLine="697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Книги.Журналы.Газеты-20</w:t>
            </w:r>
          </w:p>
          <w:p>
            <w:pPr>
              <w:spacing w:before="90" w:after="90" w:line="240"/>
              <w:ind w:right="0" w:left="-43" w:firstLine="697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Наука и технологии - 20</w:t>
            </w:r>
          </w:p>
          <w:p>
            <w:pPr>
              <w:spacing w:before="90" w:after="90" w:line="240"/>
              <w:ind w:right="0" w:left="-43" w:firstLine="697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Подростки: Их жизнь и проблемы -21</w:t>
            </w:r>
          </w:p>
          <w:p>
            <w:pPr>
              <w:spacing w:before="90" w:after="90" w:line="240"/>
              <w:ind w:right="0" w:left="-43" w:firstLine="697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Твоя будущая жизнь и карьера-20</w:t>
            </w:r>
          </w:p>
          <w:p>
            <w:pPr>
              <w:spacing w:before="90" w:after="9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tabs>
          <w:tab w:val="left" w:pos="49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</w:p>
    <w:p>
      <w:pPr>
        <w:tabs>
          <w:tab w:val="left" w:pos="49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</w:p>
    <w:p>
      <w:pPr>
        <w:tabs>
          <w:tab w:val="left" w:pos="49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605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200" w:line="276"/>
        <w:ind w:right="0" w:left="605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</w:pPr>
    </w:p>
    <w:p>
      <w:pPr>
        <w:tabs>
          <w:tab w:val="left" w:pos="1276" w:leader="none"/>
        </w:tabs>
        <w:spacing w:before="0" w:after="200" w:line="276"/>
        <w:ind w:right="0" w:left="567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0" w:after="200" w:line="276"/>
        <w:ind w:right="0" w:left="595" w:hanging="113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200" w:line="276"/>
        <w:ind w:right="0" w:left="595" w:hanging="113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200" w:line="276"/>
        <w:ind w:right="0" w:left="595" w:hanging="113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</w:pPr>
    </w:p>
    <w:p>
      <w:pPr>
        <w:tabs>
          <w:tab w:val="left" w:pos="826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