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D2" w:rsidRPr="004D3AA4" w:rsidRDefault="00CD09F0" w:rsidP="000315D2">
      <w:pPr>
        <w:rPr>
          <w:rFonts w:ascii="Times New Roman" w:hAnsi="Times New Roman" w:cs="Times New Roman"/>
          <w:b/>
          <w:sz w:val="56"/>
          <w:szCs w:val="56"/>
        </w:rPr>
      </w:pPr>
      <w:r w:rsidRPr="00CD09F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562850" cy="11877675"/>
            <wp:effectExtent l="0" t="0" r="0" b="0"/>
            <wp:docPr id="1" name="Рисунок 1" descr="C:\Users\Татьяна\AppData\Local\Temp\Temp1_биология тит лист.zip\биология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биология 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8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315D2" w:rsidRPr="004D3AA4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="000315D2" w:rsidRPr="004D3AA4">
        <w:rPr>
          <w:rFonts w:ascii="Times New Roman" w:hAnsi="Times New Roman" w:cs="Times New Roman"/>
          <w:b/>
          <w:sz w:val="24"/>
          <w:szCs w:val="24"/>
        </w:rPr>
        <w:lastRenderedPageBreak/>
        <w:t>ЗАПИСКА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eastAsiaTheme="minorEastAsia" w:hAnsi="Times New Roman"/>
          <w:b/>
          <w:sz w:val="24"/>
          <w:szCs w:val="24"/>
        </w:rPr>
        <w:t xml:space="preserve">                  </w:t>
      </w:r>
      <w:r w:rsidRPr="004D3AA4">
        <w:rPr>
          <w:rFonts w:ascii="Times New Roman" w:hAnsi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 </w:t>
      </w:r>
      <w:r w:rsidRPr="004D3AA4">
        <w:rPr>
          <w:rFonts w:ascii="Times New Roman" w:hAnsi="Times New Roman"/>
          <w:sz w:val="24"/>
          <w:szCs w:val="24"/>
          <w:lang w:val="en-US"/>
        </w:rPr>
        <w:t>II</w:t>
      </w:r>
      <w:r w:rsidRPr="004D3AA4">
        <w:rPr>
          <w:rFonts w:ascii="Times New Roman" w:hAnsi="Times New Roman"/>
          <w:sz w:val="24"/>
          <w:szCs w:val="24"/>
        </w:rPr>
        <w:t xml:space="preserve"> поколения, Примерной программы основного  общего образования. (Сборник нормативных документов. Биология. Федеральный компонент государственного стандарта. Примерные программы по биологии. - М.: Дрофа, 2012). Также использованы Программы для общеобразовательных учреждений и лицеев и гимназий. Биология. 6 – 11 классы - М., Дрофа, 2013, (авт. Пасечник В.В. и др.), полностью отражающих содержание Примерной программы, с дополнениями, не превышающими требований к уровню подготовки учащихся.</w:t>
      </w:r>
      <w:r w:rsidRPr="004D3AA4">
        <w:rPr>
          <w:rFonts w:ascii="Times New Roman" w:hAnsi="Times New Roman"/>
          <w:color w:val="111A05"/>
          <w:shd w:val="clear" w:color="auto" w:fill="F3F8EE"/>
        </w:rPr>
        <w:t xml:space="preserve"> </w:t>
      </w:r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 xml:space="preserve">Данная программа разработана с учётом учебного и календарного плана МБОУ </w:t>
      </w:r>
      <w:proofErr w:type="gramStart"/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 xml:space="preserve">« </w:t>
      </w:r>
      <w:proofErr w:type="spellStart"/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>Княжегорская</w:t>
      </w:r>
      <w:proofErr w:type="spellEnd"/>
      <w:proofErr w:type="gramEnd"/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 xml:space="preserve"> СОШ» и  рассчитана на 68 часов ( 2 урока в неделю).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В 8-м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3AA4">
        <w:rPr>
          <w:rFonts w:ascii="Times New Roman" w:hAnsi="Times New Roman"/>
          <w:b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1. освоение знаний  о человеке как биосоциальном существе; о роли биологической науки в практической деятельности людей; методах познания человека;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3.развитие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4.воспитание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5.использование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lastRenderedPageBreak/>
        <w:t xml:space="preserve">    Результаты изучения курса «</w:t>
      </w:r>
      <w:proofErr w:type="spellStart"/>
      <w:r w:rsidRPr="004D3AA4">
        <w:rPr>
          <w:rFonts w:ascii="Times New Roman" w:hAnsi="Times New Roman"/>
          <w:sz w:val="24"/>
          <w:szCs w:val="24"/>
        </w:rPr>
        <w:t>Биология.Человек</w:t>
      </w:r>
      <w:proofErr w:type="spellEnd"/>
      <w:proofErr w:type="gramStart"/>
      <w:r w:rsidRPr="004D3AA4">
        <w:rPr>
          <w:rFonts w:ascii="Times New Roman" w:hAnsi="Times New Roman"/>
          <w:sz w:val="24"/>
          <w:szCs w:val="24"/>
        </w:rPr>
        <w:t>»  в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 8 классе полностью соответствуют стандарту. Требования направлены на  реализацию </w:t>
      </w:r>
      <w:proofErr w:type="spellStart"/>
      <w:r w:rsidRPr="004D3AA4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4D3AA4">
        <w:rPr>
          <w:rFonts w:ascii="Times New Roman" w:hAnsi="Times New Roman"/>
          <w:sz w:val="24"/>
          <w:szCs w:val="24"/>
        </w:rPr>
        <w:t>, практико-ориентированного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внутри предметных связей, а также возрастными особенностями развития учащихся.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 Рабочая программа для 8 класса предусматривает изучение материала в следующей последовательности. На первых уроках рассматривается биосоциальная природа человека, определяется место человека в природе, раскрывается предмет и методы анатомии, физиологии и гигиены, приводится знакомство с разно уровневой организацией организма человека. Затем вводится понятие о нервной и эндокринной системах, на последующих уроках дается обзор основных систем органов человека, об обмене веществ, об анализаторах, поведении и психике. На последних занятиях рассматривается индивидуальное развитие человека, наследственные и приобретенные качества личности.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В данной рабочей программе я изменила последовательность изучения тем. Изучение  нервной  и эндокринной  системы  перенесены после темы «Опорно-двигательная система», так как  эти системы регулируют работу всех систем органов, поэтому я считаю такую последовательность в изучении более целесообразной.  Авторская программа Пасечника В. В. Содержит 33 лабораторные работы. В связи с излишней перегрузкой учащихся, не включила в свою рабочую программу следующие лабораторные работы: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«Штриховое раздражение кожи-тест, определяющий изменение тонуса симпатического и парасимпатического отделов вегетативной нервной системы при раздражении»;  «Изменения в тканях при перетяжках, затрудняющих кровообращение»; «Опыты, выявляющие природу пульса»; «Измерение обхвата грудной клетки в состоянии вдоха и выдоха»; «Функциональные пробы с задержкой дыхания на вдохе и выдохе»; «Составление пищевого рациона»; «Определение совместимости шампуня, с особенностями местной воды»; «Определение остроты слуха»; «Зрительные, слуховые, тактильные иллюзии». Их изучение можно включить в элективный курс по предмету или биологический кружок. Мы добавили лабораторную работу «Обнаружение и устойчивость витамина С», в связи с тем, что изучение этой темы, как правило, приходится на обострение сезонных простудных заболеваний и изучение этого </w:t>
      </w:r>
      <w:proofErr w:type="gramStart"/>
      <w:r w:rsidRPr="004D3AA4">
        <w:rPr>
          <w:rFonts w:ascii="Times New Roman" w:hAnsi="Times New Roman"/>
          <w:sz w:val="24"/>
          <w:szCs w:val="24"/>
        </w:rPr>
        <w:t>вопроса  считаю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 актуальным.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При изучении курса биологии в 8 классе прослеживается тесная связь со многими предметами школьного цикла: химия, физика, география, история, ОБЖ, физическая культура.   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AA4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 обучения.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- особенности строения и процессов жизнедеятельности </w:t>
      </w:r>
      <w:proofErr w:type="spellStart"/>
      <w:proofErr w:type="gramStart"/>
      <w:r w:rsidRPr="004D3AA4">
        <w:rPr>
          <w:rFonts w:ascii="Times New Roman" w:hAnsi="Times New Roman" w:cs="Times New Roman"/>
          <w:bCs/>
          <w:snapToGrid w:val="0"/>
          <w:sz w:val="24"/>
          <w:szCs w:val="24"/>
        </w:rPr>
        <w:t>клетки.тканей</w:t>
      </w:r>
      <w:proofErr w:type="spellEnd"/>
      <w:proofErr w:type="gramEnd"/>
      <w:r w:rsidRPr="004D3AA4">
        <w:rPr>
          <w:rFonts w:ascii="Times New Roman" w:hAnsi="Times New Roman" w:cs="Times New Roman"/>
          <w:bCs/>
          <w:snapToGrid w:val="0"/>
          <w:sz w:val="24"/>
          <w:szCs w:val="24"/>
        </w:rPr>
        <w:t>, органов и систем органов человеческого организма;</w:t>
      </w:r>
    </w:p>
    <w:p w:rsidR="000315D2" w:rsidRPr="004D3AA4" w:rsidRDefault="000315D2" w:rsidP="000315D2">
      <w:pPr>
        <w:tabs>
          <w:tab w:val="left" w:pos="0"/>
          <w:tab w:val="left" w:pos="900"/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AA4">
        <w:rPr>
          <w:rFonts w:ascii="Times New Roman" w:hAnsi="Times New Roman" w:cs="Times New Roman"/>
          <w:bCs/>
          <w:iCs/>
          <w:sz w:val="24"/>
          <w:szCs w:val="24"/>
        </w:rPr>
        <w:t>- сущность биологических процессов</w:t>
      </w:r>
      <w:r w:rsidRPr="004D3AA4">
        <w:rPr>
          <w:rFonts w:ascii="Times New Roman" w:hAnsi="Times New Roman" w:cs="Times New Roman"/>
          <w:sz w:val="24"/>
          <w:szCs w:val="24"/>
        </w:rPr>
        <w:t xml:space="preserve"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раздражимость</w:t>
      </w:r>
      <w:r w:rsidRPr="004D3AA4">
        <w:rPr>
          <w:rFonts w:ascii="Times New Roman" w:hAnsi="Times New Roman" w:cs="Times New Roman"/>
          <w:sz w:val="28"/>
          <w:szCs w:val="28"/>
        </w:rPr>
        <w:t>,;</w:t>
      </w:r>
      <w:proofErr w:type="gramEnd"/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заболевания и заболевания систем органов, а также меры их профилактики;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вклады отечественных учёных в развитие наук: анатомии, физиологии, психологии, гигиены, медицины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lastRenderedPageBreak/>
        <w:t>Учащиеся должны уметь: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-выделять существенные признаки строения и функционирования органов человеческого организма;</w:t>
      </w:r>
    </w:p>
    <w:p w:rsidR="000315D2" w:rsidRPr="004D3AA4" w:rsidRDefault="000315D2" w:rsidP="000315D2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AA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 w:rsidRPr="004D3AA4">
        <w:rPr>
          <w:rFonts w:ascii="Times New Roman" w:hAnsi="Times New Roman" w:cs="Times New Roman"/>
          <w:bCs/>
          <w:sz w:val="24"/>
          <w:szCs w:val="24"/>
        </w:rPr>
        <w:t>объяснять:</w:t>
      </w:r>
      <w:r w:rsidRPr="004D3AA4">
        <w:rPr>
          <w:rFonts w:ascii="Times New Roman" w:hAnsi="Times New Roman" w:cs="Times New Roman"/>
          <w:sz w:val="24"/>
          <w:szCs w:val="24"/>
        </w:rPr>
        <w:t>роль</w:t>
      </w:r>
      <w:proofErr w:type="spellEnd"/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-  в системе моральных норм ценностей по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отношениюк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 собственному здоровью и здоровью других людей;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проводить несложные биологические эксперименты и объяснять их результаты;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-получать информацию об организме человека из разных источников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уметь: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-устанавливать причинно-следственные связи между строением органов и выполняемой им функцией;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проводить биологические исследования и делать выводы на основе полученных результатов;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-находить в учебной и научно-популярной литературе информацию об организме человека, оформлять её в виде устных сообщений,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докладов ,рефератов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презинтаций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>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-находить в учебной и научно-популярной литературе информацию об заболеваниях организма человека, оформлять её в виде рефератов, докладов;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проводить исследовательскую и проектную работу;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выдвигать гипотезы о влиянии поведения самого человека и окружающей среды на его здоровье;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- аргументировать свою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точку  в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ходе дискуссии по обсуждению глобальных проблем: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СПИД,наркомания,алкоголизм</w:t>
      </w:r>
      <w:proofErr w:type="spellEnd"/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4D3AA4">
        <w:rPr>
          <w:rFonts w:ascii="Times New Roman" w:hAnsi="Times New Roman" w:cs="Times New Roman"/>
          <w:iCs/>
          <w:sz w:val="24"/>
          <w:szCs w:val="24"/>
        </w:rPr>
        <w:t>: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испытывать чувство гордости за российскую биологическую науку;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- уметь  выделять эстетические достоинства человеческого тела;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следить за соблюдением правил поведения в природе;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использовать на практике приёмы оказания первой помощи при </w:t>
      </w:r>
      <w:proofErr w:type="spellStart"/>
      <w:proofErr w:type="gramStart"/>
      <w:r w:rsidRPr="004D3AA4">
        <w:rPr>
          <w:sz w:val="24"/>
          <w:szCs w:val="24"/>
        </w:rPr>
        <w:t>простудах,ожогах</w:t>
      </w:r>
      <w:proofErr w:type="gramEnd"/>
      <w:r w:rsidRPr="004D3AA4">
        <w:rPr>
          <w:sz w:val="24"/>
          <w:szCs w:val="24"/>
        </w:rPr>
        <w:t>,обморожениях,травмах,спасении</w:t>
      </w:r>
      <w:proofErr w:type="spellEnd"/>
      <w:r w:rsidRPr="004D3AA4">
        <w:rPr>
          <w:sz w:val="24"/>
          <w:szCs w:val="24"/>
        </w:rPr>
        <w:t xml:space="preserve"> утопающего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уметь рационально организовывать труд и отдых;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--- уметь проводить наблюдения за состоянием собственного организма;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понимать ценность здорового и безопасного образа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ценность жизни во всех её проявлениях и необходимость ответственного, бережного отношения к окружающей среде;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осознавать значение семьи в жизни человека и общества;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lastRenderedPageBreak/>
        <w:t xml:space="preserve">— принимать ценности семейной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уважительно и заботливо относиться к членам своей семьи;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понимать значение обучения для повседневной жизни и осознанного выбора профессии;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право каждого на собственное мнение;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     — проявлять готовность к самостоятельным поступкам и действиям на благо природы;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уметь отстаивать свою точку зрения;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уметь слушать и слышать другое мнение, вести дискуссию, оперировать фактами как для доказательства, так и для опровержения   существующего мнения.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</w:t>
      </w:r>
      <w:proofErr w:type="spellStart"/>
      <w:r w:rsidRPr="004D3AA4">
        <w:rPr>
          <w:rFonts w:ascii="Times New Roman" w:hAnsi="Times New Roman"/>
          <w:sz w:val="24"/>
          <w:szCs w:val="24"/>
        </w:rPr>
        <w:t>мотивированности</w:t>
      </w:r>
      <w:proofErr w:type="spellEnd"/>
      <w:r w:rsidRPr="004D3AA4">
        <w:rPr>
          <w:rFonts w:ascii="Times New Roman" w:hAnsi="Times New Roman"/>
          <w:sz w:val="24"/>
          <w:szCs w:val="24"/>
        </w:rPr>
        <w:t xml:space="preserve"> к самостоятельной учебной работе. В связи с эти предлагается работа с тетрадью с печатной основой.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 В тетрадь включены вопросы и задания, в том числе в виде схем и таблиц, в форме лабораторных работ, немых рисунков. Работа с немыми рисунками позволит диагностировать </w:t>
      </w:r>
      <w:proofErr w:type="spellStart"/>
      <w:r w:rsidRPr="004D3AA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D3AA4">
        <w:rPr>
          <w:rFonts w:ascii="Times New Roman" w:hAnsi="Times New Roman"/>
          <w:sz w:val="24"/>
          <w:szCs w:val="24"/>
        </w:rPr>
        <w:t xml:space="preserve"> умения узнавать (распознавать) системы органов. Органы и другие структурные компоненты человека. Работа с таблицами и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Рабочая программа ориентирована на УМК «Пасечника В. В.: учебник: Колесов Д.В., Маш Р.Д. Биология. Человек. 8 </w:t>
      </w:r>
      <w:proofErr w:type="spellStart"/>
      <w:r w:rsidRPr="004D3AA4">
        <w:rPr>
          <w:rFonts w:ascii="Times New Roman" w:hAnsi="Times New Roman"/>
          <w:sz w:val="24"/>
          <w:szCs w:val="24"/>
        </w:rPr>
        <w:t>кл</w:t>
      </w:r>
      <w:proofErr w:type="spellEnd"/>
      <w:r w:rsidRPr="004D3AA4">
        <w:rPr>
          <w:rFonts w:ascii="Times New Roman" w:hAnsi="Times New Roman"/>
          <w:sz w:val="24"/>
          <w:szCs w:val="24"/>
        </w:rPr>
        <w:t>. – М.: Дрофа, 2018.-416 с.. (</w:t>
      </w:r>
      <w:proofErr w:type="spellStart"/>
      <w:proofErr w:type="gramStart"/>
      <w:r w:rsidRPr="004D3AA4">
        <w:rPr>
          <w:rFonts w:ascii="Times New Roman" w:hAnsi="Times New Roman"/>
          <w:sz w:val="24"/>
          <w:szCs w:val="24"/>
        </w:rPr>
        <w:t>Гриф:Рекомендовано</w:t>
      </w:r>
      <w:proofErr w:type="spellEnd"/>
      <w:proofErr w:type="gramEnd"/>
      <w:r w:rsidRPr="004D3AA4">
        <w:rPr>
          <w:rFonts w:ascii="Times New Roman" w:hAnsi="Times New Roman"/>
          <w:sz w:val="24"/>
          <w:szCs w:val="24"/>
        </w:rPr>
        <w:t xml:space="preserve"> МО РФ) ;  Колесов Д.В., Маш </w:t>
      </w:r>
      <w:proofErr w:type="spellStart"/>
      <w:r w:rsidRPr="004D3AA4">
        <w:rPr>
          <w:rFonts w:ascii="Times New Roman" w:hAnsi="Times New Roman"/>
          <w:sz w:val="24"/>
          <w:szCs w:val="24"/>
        </w:rPr>
        <w:t>Р.Д.Беляев</w:t>
      </w:r>
      <w:proofErr w:type="spellEnd"/>
      <w:r w:rsidRPr="004D3AA4">
        <w:rPr>
          <w:rFonts w:ascii="Times New Roman" w:hAnsi="Times New Roman"/>
          <w:sz w:val="24"/>
          <w:szCs w:val="24"/>
        </w:rPr>
        <w:t xml:space="preserve"> И.Н. Биология. Человек. 8 </w:t>
      </w:r>
      <w:proofErr w:type="spellStart"/>
      <w:r w:rsidRPr="004D3AA4">
        <w:rPr>
          <w:rFonts w:ascii="Times New Roman" w:hAnsi="Times New Roman"/>
          <w:sz w:val="24"/>
          <w:szCs w:val="24"/>
        </w:rPr>
        <w:t>кл</w:t>
      </w:r>
      <w:proofErr w:type="spellEnd"/>
      <w:r w:rsidRPr="004D3AA4">
        <w:rPr>
          <w:rFonts w:ascii="Times New Roman" w:hAnsi="Times New Roman"/>
          <w:sz w:val="24"/>
          <w:szCs w:val="24"/>
        </w:rPr>
        <w:t>.: Рабочая тетрадь к учебнику «Биология. Человек» 8 класс. – М.: Дрофа, 2018. – 96 с.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Формы организации познавательной деятельности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Фронтальная;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Групповая;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Парная;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Индивидуальная.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Методы и приемы обучения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Объяснительно-иллюстративный метод обучения;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Самостоятельная работа с электронным учебным пособием;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Поисковый метод;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Проектный метод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Игровой метод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Метод проблемного обучения;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Метод эвристической беседы;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Анализ;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Дискуссия;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lastRenderedPageBreak/>
        <w:t>Диалогический метод;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Практическая деятельность.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Формы контроля: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тестирование;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устный контроль;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самоконтроль;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выполненные задания в рабочей тетради;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результаты лабораторных работ;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Содержание контроля:</w:t>
      </w:r>
    </w:p>
    <w:p w:rsidR="000315D2" w:rsidRPr="004D3AA4" w:rsidRDefault="000315D2" w:rsidP="000315D2">
      <w:pPr>
        <w:pStyle w:val="a5"/>
        <w:numPr>
          <w:ilvl w:val="0"/>
          <w:numId w:val="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знание понятия, термины;</w:t>
      </w:r>
    </w:p>
    <w:p w:rsidR="000315D2" w:rsidRPr="004D3AA4" w:rsidRDefault="000315D2" w:rsidP="000315D2">
      <w:pPr>
        <w:pStyle w:val="a5"/>
        <w:numPr>
          <w:ilvl w:val="0"/>
          <w:numId w:val="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умение самостоятельно отбирать материал, анализировать деятельность человека, высказывать свои суждения, строить умозаключения.</w:t>
      </w:r>
    </w:p>
    <w:p w:rsidR="000315D2" w:rsidRPr="004D3AA4" w:rsidRDefault="000315D2" w:rsidP="000315D2">
      <w:pPr>
        <w:pStyle w:val="a5"/>
        <w:numPr>
          <w:ilvl w:val="0"/>
          <w:numId w:val="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умение использовать полученные знания на практике.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  <w:sz w:val="27"/>
          <w:szCs w:val="27"/>
        </w:rPr>
        <w:t>Оценка знаний, умений и навыков обучающихся по биологии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теоретических знаний учащихся: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</w:p>
    <w:p w:rsidR="000315D2" w:rsidRPr="004D3AA4" w:rsidRDefault="000315D2" w:rsidP="000315D2">
      <w:pPr>
        <w:pStyle w:val="a5"/>
        <w:numPr>
          <w:ilvl w:val="0"/>
          <w:numId w:val="5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полно раскрыто содержание материала в объ</w:t>
      </w:r>
      <w:r w:rsidRPr="004D3AA4">
        <w:rPr>
          <w:color w:val="111A05"/>
        </w:rPr>
        <w:softHyphen/>
        <w:t>ёме программы и учебника;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чётко и правильно даны определения и раскрыто содержание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понятий, верно использованы    научные термины;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для доказательства использованы различные умения, выводы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из наблюдений и опытов;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ответ самостоятельный.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</w:p>
    <w:p w:rsidR="000315D2" w:rsidRPr="004D3AA4" w:rsidRDefault="000315D2" w:rsidP="000315D2">
      <w:pPr>
        <w:pStyle w:val="a5"/>
        <w:numPr>
          <w:ilvl w:val="0"/>
          <w:numId w:val="6"/>
        </w:numPr>
        <w:shd w:val="clear" w:color="auto" w:fill="F3F8EE"/>
        <w:spacing w:before="0" w:beforeAutospacing="0" w:after="0" w:afterAutospacing="0" w:line="300" w:lineRule="atLeast"/>
        <w:ind w:left="375"/>
        <w:jc w:val="both"/>
        <w:rPr>
          <w:color w:val="111A05"/>
          <w:sz w:val="20"/>
          <w:szCs w:val="20"/>
        </w:rPr>
      </w:pPr>
      <w:r w:rsidRPr="004D3AA4">
        <w:rPr>
          <w:color w:val="111A05"/>
        </w:rPr>
        <w:t>раскрыто содержание материала, правильно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даны определения понятие и использованы научные термины, от</w:t>
      </w:r>
      <w:r w:rsidRPr="004D3AA4">
        <w:rPr>
          <w:color w:val="111A05"/>
        </w:rPr>
        <w:softHyphen/>
        <w:t>вет самостоятельные, определения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понятий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 xml:space="preserve">неполные, </w:t>
      </w:r>
      <w:proofErr w:type="spellStart"/>
      <w:r w:rsidRPr="004D3AA4">
        <w:rPr>
          <w:color w:val="111A05"/>
        </w:rPr>
        <w:t>допущенынезначительные</w:t>
      </w:r>
      <w:proofErr w:type="spellEnd"/>
      <w:r w:rsidRPr="004D3AA4">
        <w:rPr>
          <w:color w:val="111A05"/>
        </w:rPr>
        <w:t xml:space="preserve"> нарушения последовательности изложения, не</w:t>
      </w:r>
      <w:r w:rsidRPr="004D3AA4">
        <w:rPr>
          <w:color w:val="111A05"/>
        </w:rPr>
        <w:softHyphen/>
        <w:t>большие неточности при использовании научных терминов или в</w:t>
      </w:r>
      <w:r w:rsidRPr="004D3AA4">
        <w:rPr>
          <w:rStyle w:val="apple-converted-space"/>
          <w:color w:val="111A05"/>
        </w:rPr>
        <w:t> </w:t>
      </w:r>
      <w:proofErr w:type="gramStart"/>
      <w:r w:rsidRPr="004D3AA4">
        <w:rPr>
          <w:color w:val="111A05"/>
        </w:rPr>
        <w:t>выводах</w:t>
      </w:r>
      <w:proofErr w:type="gramEnd"/>
      <w:r w:rsidRPr="004D3AA4">
        <w:rPr>
          <w:color w:val="111A05"/>
        </w:rPr>
        <w:t xml:space="preserve"> а обобщениях из наблюдешь,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I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опытов.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jc w:val="both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</w:p>
    <w:p w:rsidR="000315D2" w:rsidRPr="004D3AA4" w:rsidRDefault="000315D2" w:rsidP="000315D2">
      <w:pPr>
        <w:pStyle w:val="a5"/>
        <w:numPr>
          <w:ilvl w:val="0"/>
          <w:numId w:val="7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усвоено основное содержание учебного мате</w:t>
      </w:r>
      <w:r w:rsidRPr="004D3AA4">
        <w:rPr>
          <w:color w:val="111A05"/>
        </w:rPr>
        <w:softHyphen/>
        <w:t>риала, но изложено фрагментарно;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не всегда последовательно определение понятии недостаточ</w:t>
      </w:r>
      <w:r w:rsidRPr="004D3AA4">
        <w:rPr>
          <w:color w:val="111A05"/>
        </w:rPr>
        <w:softHyphen/>
        <w:t>но чёткие;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не использованы выводы и обобщения из наблюдения и опытов,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допущены ошибки при их изложении;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допущены ошибки и неточности в использовании научной тер</w:t>
      </w:r>
      <w:r w:rsidRPr="004D3AA4">
        <w:rPr>
          <w:color w:val="111A05"/>
        </w:rPr>
        <w:softHyphen/>
        <w:t>минологии, определении понятии.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</w:t>
      </w:r>
      <w:r w:rsidRPr="004D3AA4">
        <w:rPr>
          <w:color w:val="111A05"/>
        </w:rPr>
        <w:t>:</w:t>
      </w:r>
    </w:p>
    <w:p w:rsidR="000315D2" w:rsidRPr="004D3AA4" w:rsidRDefault="000315D2" w:rsidP="000315D2">
      <w:pPr>
        <w:pStyle w:val="a5"/>
        <w:numPr>
          <w:ilvl w:val="0"/>
          <w:numId w:val="8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основное содержание учебного материала не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раскрыто; не даны ответы на вспомогательные вопросы учителя;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допущены грубые ошибка в определении понятие, при использо</w:t>
      </w:r>
      <w:r w:rsidRPr="004D3AA4">
        <w:rPr>
          <w:color w:val="111A05"/>
        </w:rPr>
        <w:softHyphen/>
        <w:t>вании терминологии.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</w:t>
      </w:r>
    </w:p>
    <w:p w:rsidR="000315D2" w:rsidRPr="004D3AA4" w:rsidRDefault="000315D2" w:rsidP="000315D2">
      <w:pPr>
        <w:pStyle w:val="a5"/>
        <w:numPr>
          <w:ilvl w:val="0"/>
          <w:numId w:val="9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ответ на вопрос не дан.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практических умений учащихся</w:t>
      </w:r>
    </w:p>
    <w:p w:rsidR="000315D2" w:rsidRPr="004D3AA4" w:rsidRDefault="000315D2" w:rsidP="000315D2">
      <w:pPr>
        <w:pStyle w:val="a5"/>
        <w:numPr>
          <w:ilvl w:val="0"/>
          <w:numId w:val="10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умений ставить опыты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</w:p>
    <w:p w:rsidR="000315D2" w:rsidRPr="004D3AA4" w:rsidRDefault="000315D2" w:rsidP="000315D2">
      <w:pPr>
        <w:pStyle w:val="a5"/>
        <w:numPr>
          <w:ilvl w:val="0"/>
          <w:numId w:val="1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lastRenderedPageBreak/>
        <w:t>правильно определена цель опыта; самостоятельно и последовательно проведены подбор оборудо</w:t>
      </w:r>
      <w:r w:rsidRPr="004D3AA4">
        <w:rPr>
          <w:color w:val="111A05"/>
        </w:rPr>
        <w:softHyphen/>
        <w:t>вания и объектов, а также работа по закладке опыта; научно, грамотно,</w:t>
      </w:r>
      <w:r w:rsidRPr="004D3AA4">
        <w:rPr>
          <w:rStyle w:val="apple-converted-space"/>
          <w:color w:val="111A05"/>
        </w:rPr>
        <w:t> </w:t>
      </w:r>
      <w:proofErr w:type="spellStart"/>
      <w:r w:rsidRPr="004D3AA4">
        <w:rPr>
          <w:color w:val="111A05"/>
        </w:rPr>
        <w:t>логичноописаны</w:t>
      </w:r>
      <w:proofErr w:type="spellEnd"/>
      <w:r w:rsidRPr="004D3AA4">
        <w:rPr>
          <w:color w:val="111A05"/>
        </w:rPr>
        <w:t xml:space="preserve"> наблюдения и сформулирова</w:t>
      </w:r>
      <w:r w:rsidRPr="004D3AA4">
        <w:rPr>
          <w:color w:val="111A05"/>
        </w:rPr>
        <w:softHyphen/>
        <w:t>ны выводы из опыта.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</w:p>
    <w:p w:rsidR="000315D2" w:rsidRPr="004D3AA4" w:rsidRDefault="000315D2" w:rsidP="000315D2">
      <w:pPr>
        <w:pStyle w:val="a5"/>
        <w:numPr>
          <w:ilvl w:val="0"/>
          <w:numId w:val="1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определена цель опыта; самостоятель</w:t>
      </w:r>
      <w:r w:rsidRPr="004D3AA4">
        <w:rPr>
          <w:color w:val="111A05"/>
        </w:rPr>
        <w:softHyphen/>
        <w:t>но проведена работа по подбору оборудования, объектов при зак</w:t>
      </w:r>
      <w:r w:rsidRPr="004D3AA4">
        <w:rPr>
          <w:color w:val="111A05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</w:p>
    <w:p w:rsidR="000315D2" w:rsidRPr="004D3AA4" w:rsidRDefault="000315D2" w:rsidP="000315D2">
      <w:pPr>
        <w:pStyle w:val="a5"/>
        <w:numPr>
          <w:ilvl w:val="0"/>
          <w:numId w:val="13"/>
        </w:numPr>
        <w:shd w:val="clear" w:color="auto" w:fill="F3F8EE"/>
        <w:spacing w:before="0" w:beforeAutospacing="0" w:after="0" w:afterAutospacing="0" w:line="300" w:lineRule="atLeast"/>
        <w:ind w:left="375"/>
        <w:jc w:val="both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определена цель опыта, подбор обору</w:t>
      </w:r>
      <w:r w:rsidRPr="004D3AA4">
        <w:rPr>
          <w:color w:val="111A05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4D3AA4">
        <w:rPr>
          <w:color w:val="111A05"/>
        </w:rPr>
        <w:softHyphen/>
        <w:t>людение, формировании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«2»:</w:t>
      </w:r>
    </w:p>
    <w:p w:rsidR="000315D2" w:rsidRPr="004D3AA4" w:rsidRDefault="000315D2" w:rsidP="000315D2">
      <w:pPr>
        <w:pStyle w:val="a5"/>
        <w:numPr>
          <w:ilvl w:val="0"/>
          <w:numId w:val="1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4D3AA4">
        <w:rPr>
          <w:color w:val="111A05"/>
        </w:rPr>
        <w:softHyphen/>
        <w:t>млении.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</w:t>
      </w:r>
    </w:p>
    <w:p w:rsidR="000315D2" w:rsidRPr="004D3AA4" w:rsidRDefault="000315D2" w:rsidP="000315D2">
      <w:pPr>
        <w:pStyle w:val="a5"/>
        <w:numPr>
          <w:ilvl w:val="0"/>
          <w:numId w:val="15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полное неумение заложить и оформить опыт.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2. Оценка умений проводить наблюдения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Учитель должен учитывать:</w:t>
      </w:r>
    </w:p>
    <w:p w:rsidR="000315D2" w:rsidRPr="004D3AA4" w:rsidRDefault="000315D2" w:rsidP="000315D2">
      <w:pPr>
        <w:pStyle w:val="a5"/>
        <w:numPr>
          <w:ilvl w:val="0"/>
          <w:numId w:val="16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правильность проведения;</w:t>
      </w:r>
    </w:p>
    <w:p w:rsidR="000315D2" w:rsidRPr="004D3AA4" w:rsidRDefault="000315D2" w:rsidP="000315D2">
      <w:pPr>
        <w:pStyle w:val="a5"/>
        <w:numPr>
          <w:ilvl w:val="0"/>
          <w:numId w:val="16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уме</w:t>
      </w:r>
      <w:r w:rsidRPr="004D3AA4">
        <w:rPr>
          <w:color w:val="111A05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</w:p>
    <w:p w:rsidR="000315D2" w:rsidRPr="004D3AA4" w:rsidRDefault="000315D2" w:rsidP="000315D2">
      <w:pPr>
        <w:pStyle w:val="a5"/>
        <w:numPr>
          <w:ilvl w:val="0"/>
          <w:numId w:val="17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по заданию проведено наблюдение; выделены существенные признаке, логично, научно грамотно оформлены результаты наблюдения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I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выводы.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</w:p>
    <w:p w:rsidR="000315D2" w:rsidRPr="004D3AA4" w:rsidRDefault="000315D2" w:rsidP="000315D2">
      <w:pPr>
        <w:pStyle w:val="a5"/>
        <w:numPr>
          <w:ilvl w:val="0"/>
          <w:numId w:val="18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по заданию проведено наблюдение,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</w:p>
    <w:p w:rsidR="000315D2" w:rsidRPr="004D3AA4" w:rsidRDefault="000315D2" w:rsidP="000315D2">
      <w:pPr>
        <w:pStyle w:val="a5"/>
        <w:numPr>
          <w:ilvl w:val="0"/>
          <w:numId w:val="19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допущены неточности,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1-2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ошибка в проведе</w:t>
      </w:r>
      <w:r w:rsidRPr="004D3AA4">
        <w:rPr>
          <w:color w:val="111A05"/>
        </w:rPr>
        <w:softHyphen/>
        <w:t>нии наблюдение по заданию учителя; при выделении существенных признаков у наблюдаемого объек</w:t>
      </w:r>
      <w:r w:rsidRPr="004D3AA4">
        <w:rPr>
          <w:color w:val="111A05"/>
        </w:rPr>
        <w:softHyphen/>
        <w:t>та (процесса) выделены лишь некоторые, допущены ошибки (1-2) в оформлении наблюдение 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«2»:</w:t>
      </w:r>
    </w:p>
    <w:p w:rsidR="000315D2" w:rsidRPr="004D3AA4" w:rsidRDefault="000315D2" w:rsidP="000315D2">
      <w:pPr>
        <w:pStyle w:val="a5"/>
        <w:numPr>
          <w:ilvl w:val="0"/>
          <w:numId w:val="20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допущены ошибки (3-4) в проведении наблюде</w:t>
      </w:r>
      <w:r w:rsidRPr="004D3AA4">
        <w:rPr>
          <w:color w:val="111A05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</w:t>
      </w:r>
    </w:p>
    <w:p w:rsidR="000315D2" w:rsidRPr="004D3AA4" w:rsidRDefault="000315D2" w:rsidP="000315D2">
      <w:pPr>
        <w:pStyle w:val="a5"/>
        <w:numPr>
          <w:ilvl w:val="0"/>
          <w:numId w:val="2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не владеет умением проводить наблюдение.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выполнения тестовых заданий: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выполнил тестовые задания на 91 – 100%.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lastRenderedPageBreak/>
        <w:t>Отметка «4»:</w:t>
      </w:r>
      <w:r w:rsidRPr="004D3AA4">
        <w:rPr>
          <w:rStyle w:val="apple-converted-space"/>
          <w:b/>
          <w:bCs/>
          <w:color w:val="111A05"/>
        </w:rPr>
        <w:t> </w:t>
      </w:r>
      <w:r w:rsidRPr="004D3AA4">
        <w:rPr>
          <w:color w:val="111A05"/>
        </w:rPr>
        <w:t>учащийся выполнил тестовые задания на 71 – 90%.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выполнил тестовые задания на 51 – 70%.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выполнил тестовые задания менее чем на 51%.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не выполнил тестовые задания.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4D3AA4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Содержание программы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4D3AA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Биология. Человек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(68 часов, 2 часа в неделю)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Введение. 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2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методы наук, изучающих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основные этапы развития наук, изучающих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выделять специфические особенности человека как биосоциального существа.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работать с учебником и дополнительной литературой.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Происхождение человека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3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Модель «Происхождение человека». Модели остатков древней культуры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узнать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место человека в систематике;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основные этапы эволюции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человеческие расы.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место и роль человека в природе;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определять черты сходства и различия человека и животных;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доказывать несостоятельность расистских взглядов о преимуществах одних рас перед другими</w:t>
      </w:r>
      <w:r w:rsidRPr="004D3AA4">
        <w:rPr>
          <w:rFonts w:ascii="Times New Roman" w:hAnsi="Times New Roman" w:cs="Times New Roman"/>
          <w:sz w:val="24"/>
          <w:szCs w:val="24"/>
        </w:rPr>
        <w:t>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pStyle w:val="2"/>
        <w:widowControl w:val="0"/>
        <w:adjustRightInd w:val="0"/>
        <w:snapToGrid w:val="0"/>
        <w:spacing w:after="0" w:line="226" w:lineRule="exact"/>
        <w:ind w:left="0" w:firstLine="284"/>
        <w:jc w:val="both"/>
        <w:rPr>
          <w:rFonts w:ascii="Times New Roman" w:hAnsi="Times New Roman" w:cs="Times New Roman"/>
        </w:rPr>
      </w:pPr>
      <w:r w:rsidRPr="004D3AA4">
        <w:rPr>
          <w:rFonts w:ascii="Times New Roman" w:hAnsi="Times New Roman" w:cs="Times New Roman"/>
        </w:rPr>
        <w:t>— </w:t>
      </w:r>
      <w:r w:rsidRPr="004D3AA4">
        <w:rPr>
          <w:rFonts w:ascii="Times New Roman" w:hAnsi="Times New Roman" w:cs="Times New Roman"/>
          <w:snapToGrid w:val="0"/>
        </w:rPr>
        <w:t>с</w:t>
      </w:r>
      <w:r w:rsidRPr="004D3AA4">
        <w:rPr>
          <w:rFonts w:ascii="Times New Roman" w:hAnsi="Times New Roman" w:cs="Times New Roman"/>
        </w:rPr>
        <w:t>оставлять сообщения на основе обобщения материала учебника и дополнительной литературы;</w:t>
      </w:r>
    </w:p>
    <w:p w:rsidR="000315D2" w:rsidRPr="004D3AA4" w:rsidRDefault="000315D2" w:rsidP="000315D2">
      <w:pPr>
        <w:pStyle w:val="2"/>
        <w:widowControl w:val="0"/>
        <w:adjustRightInd w:val="0"/>
        <w:snapToGrid w:val="0"/>
        <w:spacing w:after="0" w:line="226" w:lineRule="exact"/>
        <w:ind w:left="0" w:firstLine="284"/>
        <w:jc w:val="both"/>
        <w:rPr>
          <w:rFonts w:ascii="Times New Roman" w:hAnsi="Times New Roman" w:cs="Times New Roman"/>
          <w:snapToGrid w:val="0"/>
        </w:rPr>
      </w:pPr>
      <w:r w:rsidRPr="004D3AA4">
        <w:rPr>
          <w:rFonts w:ascii="Times New Roman" w:hAnsi="Times New Roman" w:cs="Times New Roman"/>
        </w:rPr>
        <w:t>— </w:t>
      </w:r>
      <w:r w:rsidRPr="004D3AA4">
        <w:rPr>
          <w:rFonts w:ascii="Times New Roman" w:hAnsi="Times New Roman" w:cs="Times New Roman"/>
          <w:snapToGrid w:val="0"/>
        </w:rPr>
        <w:t>устанавливать причинно-следственные связи при анализе основных этапов эволюции и происхождения человеческих рас.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3. Строение организма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4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Общий обзор организма Уровни организации. Структура тела. Органы и системы органов. Клеточное строение организма. Ткани.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Разложение пероксида водорода ферментом каталазой.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Самонаблюдение мигательного рефлекса и условия его проявления и торможения. Коленный рефлекс и др.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общее строение организма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строение тканей организма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рефлекторную регуляцию органов и систем организма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выделять существенные признаки организма человека, особенности его биологической природы;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наблюдать и описывать клетки и ткани на готовых микропрепаратах;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выделять существенные признаки процессов рефлекторной регуляции жизнедеятельности организма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сравнивать клетки, ткани организма человека и делать выводы на основе сравнения;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Опорно-двигательная система </w:t>
      </w:r>
      <w:r w:rsidRPr="004D3AA4">
        <w:rPr>
          <w:rFonts w:ascii="Times New Roman" w:hAnsi="Times New Roman" w:cs="Times New Roman"/>
          <w:iCs/>
          <w:sz w:val="24"/>
          <w:szCs w:val="24"/>
        </w:rPr>
        <w:t>(8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 xml:space="preserve">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 xml:space="preserve">Скелет и мышцы, их функции. Химический состав костей, их макро- и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, типы костей. Скелет человека, его приспособление к прямо-хождению,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полуподвижные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>, подвижные (суставы).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Нарушения осанки и развитие плоскостопия: причины, выявление, предупреждение и исправление.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Первая помощь при ушибах, переломах костей и вывихах суставов.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Скелет и муляжи торса человека, черепа, костей конечностей, позвонков. Распилы костей. Приемы оказания первой помощи при травмах.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eastAsia="Calibri" w:hAnsi="Times New Roman" w:cs="Times New Roman"/>
          <w:sz w:val="24"/>
          <w:szCs w:val="24"/>
        </w:rPr>
        <w:t>Изучение внешнего вида отдельных костей</w:t>
      </w:r>
      <w:r w:rsidRPr="004D3A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4D3AA4">
        <w:rPr>
          <w:rFonts w:ascii="Times New Roman" w:hAnsi="Times New Roman" w:cs="Times New Roman"/>
          <w:sz w:val="24"/>
          <w:szCs w:val="24"/>
        </w:rPr>
        <w:t>Микроскопическое строение кости. Мышцы человеческого тела (выполняется либо в классе, либо дома). Утомление при статической и динамической работе. Выявление нарушений осанки. Выявление плоскостопия (выполняется дома). Самонаблюдения работы основных мышц, роли плечевого пояса в движениях руки.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скелета и мышц, их функции.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особенности строения скелета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распознавать на наглядных пособиях кости скелета конечностей и их поясов;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оказывать первую помощь при ушибах, переломах костей и вывихах суставов.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устанавливать причинно-следственные связи на примере зависимости гибкости тела человека от строения его позвоночника.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5. Нервная система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Значение нервной системы. Мозг и психика. Строение нервной системы: спинной и головной мозг — центральная нервная система, нервы и нервные узлы 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Модель головного мозга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Пальценосовая проба и особенности движений, связанных с функциями мозжечка и среднего мозга.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нервной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соматический и вегетативный отделы нервной системы.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объяснять значение нервной системы </w:t>
      </w:r>
      <w:proofErr w:type="spellStart"/>
      <w:r w:rsidRPr="004D3AA4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4D3AA4">
        <w:rPr>
          <w:rFonts w:ascii="Times New Roman" w:hAnsi="Times New Roman" w:cs="Times New Roman"/>
          <w:sz w:val="24"/>
          <w:szCs w:val="24"/>
        </w:rPr>
        <w:t>регуляции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 процессов жизнедеятельности;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влияние отделов нервной системы на деятельность органов;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6. Железы внутренней секреции (эндокринная система) </w:t>
      </w:r>
      <w:r w:rsidRPr="004D3AA4">
        <w:rPr>
          <w:rFonts w:ascii="Times New Roman" w:hAnsi="Times New Roman" w:cs="Times New Roman"/>
          <w:iCs/>
          <w:sz w:val="24"/>
          <w:szCs w:val="24"/>
        </w:rPr>
        <w:t>(3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Модель черепа с откидной крышкой для показа местоположения гипофиза. Модель гортани с щитовидной железой. Модель почек с надпочечниками.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железы внешней, внутренней и смешанной секреции;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взаимодействие нервной и гуморальной регуляции.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строения и функционирования органов эндокринной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устанавливать е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динство нервной и гуморальной регуляции.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классифицировать железы в организме человека;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устанавливать взаимосвязи при обсуждении взаимодействия нервной и гуморальной регуляции.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7. Внутренняя среда организма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3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Свертывание крови. Роль кальция и витамина К в свертывании крови. Анализ крови. Малокровие. Кроветворение.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Борьба организма с инфекцией. Иммунитет. Защитные барьеры организма. Л. Пастер и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. И. 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Бацилло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>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Рассматривание крови человека и лягушки под микроскопом.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lastRenderedPageBreak/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компоненты внутренней среды организма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защитные барьеры организма;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правила переливание крови.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выявлять взаимосвязь между особенностями строения клеток крови и их функциями;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наблюдение и описание клеток крови на готовых микропрепаратах.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сравнение клеток организма человека и делать выводы на основе сравнения;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выявлять взаимосвязи между особенностями строения клеток крови и их функциями.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8. Кровеносная и лимфатическая системы организма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7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Модели сердца и торса человека. Приемы измерения артериального давления по методу Короткова. Приемы остановки кровотечений.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Положение венозных клапанов в опущенной и поднятой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руке..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Определение скорости кровотока в сосудах ногтевого ложа. Функциональная проба: реакция сердечно-сосудистой системы на дозированную нагрузку.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органы кровеносной и лимфатической систем, их роль в организме;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о заболеваниях сердца и сосудов и их профилактике.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объяснять строение и роль кровеносной и лимфатической систем;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особенности строения сосудистой системы и движения крови по сосудам;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измерять пульс и кровяное давление.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9. Дыхание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емкость легких.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Модель гортани. Модель, поясняющая механизм вдоха и выдоха. Приемы определения проходимости носовых ходов у маленьких детей. Роль резонаторов, усиливающих звук. Опыт по обнаружению углекислого газа в выдыхаемом воздухе. Измерение жизненной емкости легких. Приемы искусственного дыхания.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Определение частоты дыхания и жизненного объёма легких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строение и функции органов дыхания;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механизмы вдоха и выдоха;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нервную и гуморальную регуляцию дыхания.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процессов дыхания и газообмена;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оказывать первую помощь при отравлении угарным газом, спасении утопающего, простудных заболеваниях.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находить в учебной и научно-популярной литературе информацию об инфекционных заболеваниях, оформлять её в виде рефератов, докладов.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10. Пищеварение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Торс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Действие ферментов слюны на крахмал. Самонаблюдения: определение положения слюнных желез, движение гортани при глотании.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и функции пищеварительной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пищевые продукты и питательные вещества, их роль в обмене веществ;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правила предупреждения желудочно-кишечных инфекций и гельминтозов.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lastRenderedPageBreak/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процессов питания и пищеварения;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приводить доказательства (аргументировать) необходимости соблюдения мер профилактики нарушений работы пищеварительной системы.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11. Обмен веществ и энергии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4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Обмен веществ и энергии 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 человека и пищевой рацион. Нормы и режим питания. Основной и общий обмен. Энергетическая емкость пищи.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Обнаружение и устойчивость витамина С.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обмен веществ и энергии — основное свойство всех живых существ;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роль ферментов в обмене веществ;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классификацию витаминов;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нормы и режим питания.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обмена веществ и превращений энергии в организме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роль витаминов в организме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приводить доказательства (аргументация) необходимости соблюдения мер профилактики нарушений развития авитаминозов.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классифицировать витамины.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12. Покровные органы. Терморегуляция. Выделение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Наружные покровы тела человека. Строение и функции кожи. Ногти и волосы. Роль кожи в обменных процессах. Рецепторы кожи. Участие в теплорегуляции.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Рельефная таблица «Строение кожи».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Модель почки. Рельефная таблица «Органы выделения».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наружные покровы тела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и функция кожи;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органы мочевыделительной системы, их строение и функции;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заболевания органов выделительной системы и способы их предупреждения.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выделять существенные признаки покровов тела, терморегуляции;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оказывать первую помощь при тепловом и солнечном ударах, ожогах, обморожениях, травмах кожного покрова.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— проводить биологические исследования и делать выводы на основе полученных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результатов..</w:t>
      </w:r>
      <w:proofErr w:type="gramEnd"/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13. Анализаторы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Органы равновесия, кожно-мышечной чувствительности, обоняния и вкуса и их анализаторы. Взаимодействие анализаторов.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Модели глаза и уха. Опыты, выявляющие функции радужной оболочки, хрусталика, палочек и колбочек.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pStyle w:val="a3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«Изучение изменений работы зрачка»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«Опыты, выявляющие иллюзии, связанные с бинокулярным зрением; обнаружение слепого пятна.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анализаторы и органы чувств, их значение.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строения и функционирования органов чувств.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i/>
          <w:sz w:val="24"/>
          <w:szCs w:val="24"/>
        </w:rPr>
        <w:t>Учащиеся должна уметь</w:t>
      </w:r>
      <w:r w:rsidRPr="004D3AA4">
        <w:rPr>
          <w:rFonts w:ascii="Times New Roman" w:hAnsi="Times New Roman" w:cs="Times New Roman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устанавливать причинно-следственные связи между строением анализатора и выполняемой им функцией;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14. Высшая нервная деятельность. Поведение. Психика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Вклад отечественных ученых в разработку учения о высшей нервной деятельности. И. М. Сеченов и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>. П. 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 А. Ухтомского о доминанте.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Познавательные процессы: ощущение, восприятие, представления, память, воображение, мышление.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Выработка навыка зеркального письма как пример разрушения старого и выработки нового динамического стереотипа. 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вклад отечественных ученых в разработку учения о высшей нервной деятельности;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особенности высшей нервной деятельности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выделять существенные особенности поведения и психики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роль обучения и воспитания в развитии поведения и психики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характеризовать особенности высшей нервной деятельности человека и роль речи в развитии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классифицировать типы и виды памяти.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Раздел 15. Индивидуальное развитие организма 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3часа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</w:t>
      </w:r>
      <w:proofErr w:type="spellStart"/>
      <w:r w:rsidRPr="004D3AA4">
        <w:rPr>
          <w:rFonts w:ascii="Times New Roman" w:hAnsi="Times New Roman" w:cs="Times New Roman"/>
          <w:sz w:val="24"/>
          <w:szCs w:val="24"/>
        </w:rPr>
        <w:t>наркогенных</w:t>
      </w:r>
      <w:proofErr w:type="spellEnd"/>
      <w:r w:rsidRPr="004D3AA4">
        <w:rPr>
          <w:rFonts w:ascii="Times New Roman" w:hAnsi="Times New Roman" w:cs="Times New Roman"/>
          <w:sz w:val="24"/>
          <w:szCs w:val="24"/>
        </w:rPr>
        <w:t xml:space="preserve"> веществ (табака, алкоголя, наркотиков) на развитие и здоровье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Наследственные и врожденные заболевания. Заболевания, передающиеся половым путем: СПИД, сифилис и др.; их профилактика.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Тесты, определяющие тип темперамента.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жизненные циклы организмов;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мужскую и женскую половые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наследственные и врожденные заболевания и заболевания, передающиеся половым путем, а также меры их профилактики.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выделять существенные признаки органов размножения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вредное влияния никотина, алкоголя и наркотиков на развитие плода;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приводить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</w:t>
      </w:r>
      <w:proofErr w:type="spellStart"/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должныуметь</w:t>
      </w:r>
      <w:proofErr w:type="spellEnd"/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4D3AA4">
        <w:rPr>
          <w:rFonts w:ascii="Times New Roman" w:hAnsi="Times New Roman" w:cs="Times New Roman"/>
          <w:iCs/>
          <w:sz w:val="24"/>
          <w:szCs w:val="24"/>
        </w:rPr>
        <w:t>: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испытывать чувство гордости за российскую биологическую науку;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следить за соблюдением правил поведения в природе;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уметь реализовывать теоретические познания на практике;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понимать ценность здорового и безопасного образа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ценность жизни во всех её проявлениях и необходимость ответственного, бережного отношения к окружающей среде;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осознавать значение семьи в жизни человека и общества;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принимать ценности семейной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уважительно и заботливо относиться к членам своей семьи;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понимать значение обучения для повседневной жизни и осознанного выбора профессии;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право каждого на собственное мнение;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формировать эмоционально-положительное отношение сверстников к себе через глубокое знание зоологической науки;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проявлять готовность к самостоятельным поступкам и действиям на благо природы;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уметь отстаивать свою точку зрения;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уметь слушать и слышать другое мнение, вести дискуссию, оперировать фактами как для доказательства, так и для опровержения существующего мнения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AA4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929"/>
        <w:gridCol w:w="4929"/>
      </w:tblGrid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№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4D3AA4">
              <w:rPr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Лабораторные работы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Количество 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Введение</w:t>
            </w:r>
          </w:p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1час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Происхождение человека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Строение организма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Л. р.№1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sz w:val="24"/>
                <w:szCs w:val="24"/>
              </w:rPr>
              <w:t>«Изучение микроскопического строения тканей организма человека»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4часа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4.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Л. р. №2. </w:t>
            </w:r>
          </w:p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b/>
                <w:color w:val="9900CC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4D3A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Изучение внешнего вида отдельных костей</w:t>
            </w:r>
            <w:r w:rsidRPr="004D3A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Микроскопическое строение кости»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Л.р.№3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«Утомление при статической и динамической работе»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Л.р</w:t>
            </w:r>
            <w:proofErr w:type="spellEnd"/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№ 4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«Выявление плоскостопия» (выполняется дома).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«Выявление нарушений осанки»</w:t>
            </w:r>
          </w:p>
          <w:p w:rsidR="000315D2" w:rsidRPr="004D3AA4" w:rsidRDefault="000315D2" w:rsidP="0014585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0315D2" w:rsidRPr="004D3AA4" w:rsidRDefault="000315D2" w:rsidP="0014585A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8 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Нервная система </w:t>
            </w:r>
          </w:p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 р. № 5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«Пальценосовая проба и особенности движений, связанных с функциями мозжечка и среднего мозга»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Эндокринная система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7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Л. р. №6 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«Рассматривание крови человека и лягушки под микроскопом</w:t>
            </w:r>
            <w:r w:rsidRPr="004D3AA4">
              <w:rPr>
                <w:rFonts w:ascii="Times New Roman" w:hAnsi="Times New Roman" w:cs="Times New Roman"/>
                <w:color w:val="9900CC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Кровеносная и лимфатическая система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 р. №7</w:t>
            </w:r>
            <w:proofErr w:type="gramStart"/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«</w:t>
            </w:r>
            <w:proofErr w:type="gramEnd"/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Функциональная проба: Реакция сердечно-сосудистой системы на дозированную нагрузку. Подсчет пульса и А\Д до и после нагрузки».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7 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Дыхание 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Л. Р.№8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обхвата грудной клетки в </w:t>
            </w:r>
            <w:r w:rsidRPr="004D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вдоха и выдоха»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lastRenderedPageBreak/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Л. Р. №9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действия ферментов слюны на крахмал.</w:t>
            </w:r>
          </w:p>
          <w:p w:rsidR="000315D2" w:rsidRPr="004D3AA4" w:rsidRDefault="000315D2" w:rsidP="0014585A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6часов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веществ и энергии 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Л. Р.№10</w:t>
            </w:r>
            <w:r w:rsidRPr="004D3AA4"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и устойчивость витамина С».</w:t>
            </w:r>
          </w:p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4"/>
                <w:szCs w:val="24"/>
              </w:rPr>
              <w:t>4 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Покровные органы. Терморегуляция. </w:t>
            </w: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Анализаторы 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i/>
                <w:sz w:val="24"/>
                <w:szCs w:val="24"/>
              </w:rPr>
              <w:t>Л. Р.№11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sz w:val="24"/>
                <w:szCs w:val="24"/>
              </w:rPr>
              <w:t xml:space="preserve"> «Опыты, выявляющие иллюзии, связанные с бинокулярным зрением». 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sz w:val="24"/>
                <w:szCs w:val="24"/>
              </w:rPr>
              <w:t>Л.Р.№ 12</w:t>
            </w:r>
            <w:r w:rsidRPr="004D3AA4">
              <w:rPr>
                <w:rFonts w:ascii="Times New Roman" w:hAnsi="Times New Roman"/>
                <w:sz w:val="24"/>
                <w:szCs w:val="24"/>
              </w:rPr>
              <w:t xml:space="preserve"> «Поиск слепого пятна»</w:t>
            </w:r>
          </w:p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i/>
                <w:sz w:val="24"/>
                <w:szCs w:val="24"/>
              </w:rPr>
              <w:t>Л.Р. №13</w:t>
            </w:r>
            <w:r w:rsidRPr="004D3AA4">
              <w:rPr>
                <w:rFonts w:ascii="Times New Roman" w:hAnsi="Times New Roman"/>
                <w:sz w:val="24"/>
                <w:szCs w:val="24"/>
              </w:rPr>
              <w:t xml:space="preserve"> «Выработка навыка зеркального письма»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rPr>
          <w:trHeight w:val="566"/>
        </w:trPr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rPr>
          <w:trHeight w:val="566"/>
        </w:trPr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68</w:t>
            </w:r>
          </w:p>
        </w:tc>
      </w:tr>
    </w:tbl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1"/>
          <w:szCs w:val="21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1"/>
          <w:szCs w:val="21"/>
        </w:rPr>
      </w:pPr>
    </w:p>
    <w:p w:rsidR="00282A5D" w:rsidRDefault="00282A5D"/>
    <w:sectPr w:rsidR="00282A5D" w:rsidSect="00CD09F0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DDD"/>
    <w:multiLevelType w:val="multilevel"/>
    <w:tmpl w:val="FE9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F6499"/>
    <w:multiLevelType w:val="multilevel"/>
    <w:tmpl w:val="2576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D7D42"/>
    <w:multiLevelType w:val="multilevel"/>
    <w:tmpl w:val="3A5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6D6F"/>
    <w:multiLevelType w:val="multilevel"/>
    <w:tmpl w:val="F0E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6088E"/>
    <w:multiLevelType w:val="multilevel"/>
    <w:tmpl w:val="D07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D5266"/>
    <w:multiLevelType w:val="multilevel"/>
    <w:tmpl w:val="99BA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E7C6B"/>
    <w:multiLevelType w:val="multilevel"/>
    <w:tmpl w:val="AAA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F63DB"/>
    <w:multiLevelType w:val="multilevel"/>
    <w:tmpl w:val="0B3E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9C0"/>
    <w:multiLevelType w:val="multilevel"/>
    <w:tmpl w:val="8A4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E125B"/>
    <w:multiLevelType w:val="multilevel"/>
    <w:tmpl w:val="E05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31B3F"/>
    <w:multiLevelType w:val="multilevel"/>
    <w:tmpl w:val="1062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11A62"/>
    <w:multiLevelType w:val="multilevel"/>
    <w:tmpl w:val="925A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97724"/>
    <w:multiLevelType w:val="multilevel"/>
    <w:tmpl w:val="0A1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E0B3A"/>
    <w:multiLevelType w:val="multilevel"/>
    <w:tmpl w:val="A74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01351"/>
    <w:multiLevelType w:val="multilevel"/>
    <w:tmpl w:val="8DB0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85C56"/>
    <w:multiLevelType w:val="multilevel"/>
    <w:tmpl w:val="0FE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D1E50"/>
    <w:multiLevelType w:val="multilevel"/>
    <w:tmpl w:val="148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37A01"/>
    <w:multiLevelType w:val="multilevel"/>
    <w:tmpl w:val="9A3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3564E"/>
    <w:multiLevelType w:val="multilevel"/>
    <w:tmpl w:val="6A7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3543E0"/>
    <w:multiLevelType w:val="multilevel"/>
    <w:tmpl w:val="4D2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127000"/>
    <w:multiLevelType w:val="multilevel"/>
    <w:tmpl w:val="DDA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6"/>
  </w:num>
  <w:num w:numId="8">
    <w:abstractNumId w:val="2"/>
  </w:num>
  <w:num w:numId="9">
    <w:abstractNumId w:val="14"/>
  </w:num>
  <w:num w:numId="10">
    <w:abstractNumId w:val="0"/>
  </w:num>
  <w:num w:numId="11">
    <w:abstractNumId w:val="12"/>
  </w:num>
  <w:num w:numId="12">
    <w:abstractNumId w:val="6"/>
  </w:num>
  <w:num w:numId="13">
    <w:abstractNumId w:val="15"/>
  </w:num>
  <w:num w:numId="14">
    <w:abstractNumId w:val="10"/>
  </w:num>
  <w:num w:numId="15">
    <w:abstractNumId w:val="18"/>
  </w:num>
  <w:num w:numId="16">
    <w:abstractNumId w:val="5"/>
  </w:num>
  <w:num w:numId="17">
    <w:abstractNumId w:val="1"/>
  </w:num>
  <w:num w:numId="18">
    <w:abstractNumId w:val="4"/>
  </w:num>
  <w:num w:numId="19">
    <w:abstractNumId w:val="11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D2"/>
    <w:rsid w:val="000315D2"/>
    <w:rsid w:val="00282A5D"/>
    <w:rsid w:val="00C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246D5-DB4B-4762-AD26-B9C91539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5D2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0315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15D2"/>
  </w:style>
  <w:style w:type="paragraph" w:customStyle="1" w:styleId="1">
    <w:name w:val="Абзац списка1"/>
    <w:basedOn w:val="a"/>
    <w:uiPriority w:val="99"/>
    <w:rsid w:val="000315D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0315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03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6239</Words>
  <Characters>35566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2022-12-28T12:11:00Z</dcterms:created>
  <dcterms:modified xsi:type="dcterms:W3CDTF">2022-12-28T12:11:00Z</dcterms:modified>
</cp:coreProperties>
</file>