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6542F" w:rsidRPr="0086542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62850" cy="11877675"/>
            <wp:effectExtent l="0" t="0" r="0" b="0"/>
            <wp:docPr id="1" name="Рисунок 1" descr="C:\Users\Татьяна\AppData\Local\Temp\Temp1_биология тит лист.zip\химия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химия 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16F5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16F55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571E3" w:rsidRPr="00211858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курсу «Химия» 9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</w:t>
      </w: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D0A">
        <w:rPr>
          <w:rStyle w:val="aa"/>
        </w:rPr>
        <w:t xml:space="preserve">  </w:t>
      </w:r>
      <w:r w:rsidRPr="00EF0D0A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</w:t>
      </w:r>
      <w:r w:rsidRPr="00EF0D0A">
        <w:rPr>
          <w:rFonts w:ascii="Times New Roman" w:hAnsi="Times New Roman" w:cs="Times New Roman"/>
          <w:sz w:val="24"/>
          <w:szCs w:val="24"/>
        </w:rPr>
        <w:t>бразования</w:t>
      </w:r>
      <w:r w:rsidRPr="00EF0D0A">
        <w:rPr>
          <w:rFonts w:ascii="Times New Roman" w:hAnsi="Times New Roman" w:cs="Times New Roman"/>
          <w:i/>
          <w:sz w:val="24"/>
          <w:szCs w:val="24"/>
        </w:rPr>
        <w:t>,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РФ от 05.03.2004 г. № 1089 и примерной программы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общего образования (письмо Департамента государственной политики в образовании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ссии от 07.07.2005г. № 03-1263) , с учётом учебного плана и календарного графика МБО</w:t>
      </w:r>
      <w:r w:rsidR="00A00156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A00156"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 w:rsidR="00A00156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C571E3" w:rsidRDefault="00C571E3" w:rsidP="00C571E3">
      <w:pPr>
        <w:pStyle w:val="a4"/>
        <w:rPr>
          <w:rFonts w:ascii="Times New Roman" w:hAnsi="Times New Roman"/>
          <w:b/>
          <w:sz w:val="24"/>
        </w:rPr>
      </w:pPr>
      <w:r w:rsidRPr="00EF0D0A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b/>
          <w:sz w:val="24"/>
        </w:rPr>
        <w:t>Нормативная база: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Закон «Об образовании»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 xml:space="preserve">Приказ Минобразования </w:t>
      </w:r>
      <w:proofErr w:type="gramStart"/>
      <w:r w:rsidRPr="00E11792">
        <w:rPr>
          <w:rFonts w:ascii="Times New Roman" w:hAnsi="Times New Roman"/>
          <w:sz w:val="24"/>
        </w:rPr>
        <w:t>России  от</w:t>
      </w:r>
      <w:proofErr w:type="gramEnd"/>
      <w:r w:rsidRPr="00E11792">
        <w:rPr>
          <w:rFonts w:ascii="Times New Roman" w:hAnsi="Times New Roman"/>
          <w:sz w:val="24"/>
        </w:rPr>
        <w:t xml:space="preserve"> 05.03.2004г № 1089 «Об утверждении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Письмо Минобразования России от 20.02.2004г № 03 –51 -10/14 –03 «О введении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образования».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Приказ Минобразования России от 09.03.2004г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C571E3" w:rsidRPr="00E11792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 xml:space="preserve">Письмо </w:t>
      </w:r>
      <w:proofErr w:type="spellStart"/>
      <w:r w:rsidRPr="00E11792">
        <w:rPr>
          <w:rFonts w:ascii="Times New Roman" w:hAnsi="Times New Roman"/>
          <w:sz w:val="24"/>
        </w:rPr>
        <w:t>Минобрнауки</w:t>
      </w:r>
      <w:proofErr w:type="spellEnd"/>
      <w:r w:rsidRPr="00E11792">
        <w:rPr>
          <w:rFonts w:ascii="Times New Roman" w:hAnsi="Times New Roman"/>
          <w:sz w:val="24"/>
        </w:rPr>
        <w:t xml:space="preserve"> России от 07.07.2005г. «О примерных  программах по учебным предметам федерального базисного учебного плана».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E11792">
        <w:rPr>
          <w:rFonts w:ascii="Times New Roman" w:hAnsi="Times New Roman"/>
          <w:sz w:val="24"/>
        </w:rPr>
        <w:t>Федеральный  компонент  государственного  обр</w:t>
      </w:r>
      <w:r>
        <w:rPr>
          <w:rFonts w:ascii="Times New Roman" w:hAnsi="Times New Roman"/>
          <w:sz w:val="24"/>
        </w:rPr>
        <w:t>азовательного  стандарта  основного</w:t>
      </w:r>
      <w:r w:rsidRPr="00E1179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образования. Химия. Москва, 2004</w:t>
      </w:r>
      <w:r w:rsidRPr="00E11792">
        <w:rPr>
          <w:rFonts w:ascii="Times New Roman" w:hAnsi="Times New Roman"/>
          <w:sz w:val="24"/>
        </w:rPr>
        <w:t xml:space="preserve">  год.</w:t>
      </w:r>
    </w:p>
    <w:p w:rsidR="00C571E3" w:rsidRDefault="00C571E3" w:rsidP="00C571E3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Программы развития УУД</w:t>
      </w:r>
    </w:p>
    <w:p w:rsidR="00C571E3" w:rsidRDefault="00C571E3" w:rsidP="00C571E3">
      <w:pPr>
        <w:pStyle w:val="a4"/>
        <w:ind w:firstLine="360"/>
        <w:rPr>
          <w:rFonts w:ascii="Times New Roman" w:hAnsi="Times New Roman"/>
          <w:sz w:val="24"/>
        </w:rPr>
      </w:pPr>
      <w:r w:rsidRPr="00A260BC">
        <w:rPr>
          <w:rFonts w:ascii="Times New Roman" w:hAnsi="Times New Roman"/>
          <w:sz w:val="24"/>
        </w:rPr>
        <w:t xml:space="preserve">   За основу рабочей программы взята программа курса химии для 8-9 классов общеобразовательных учреждений, опубликованная издательством «Просвещение» в 2013 году (Сборник программ курса химии к учебникам химии авторов Г.Е.Рудзитиса, Ф.Г.Фельдмана для 8-9 классов).        </w:t>
      </w:r>
    </w:p>
    <w:p w:rsidR="00C571E3" w:rsidRDefault="00C571E3" w:rsidP="00C571E3">
      <w:pPr>
        <w:pStyle w:val="a4"/>
        <w:ind w:firstLine="360"/>
        <w:rPr>
          <w:rFonts w:ascii="Times New Roman" w:hAnsi="Times New Roman"/>
          <w:sz w:val="24"/>
        </w:rPr>
      </w:pPr>
    </w:p>
    <w:p w:rsidR="00C571E3" w:rsidRPr="00516F55" w:rsidRDefault="00C571E3" w:rsidP="00C571E3">
      <w:pPr>
        <w:pStyle w:val="Default"/>
        <w:rPr>
          <w:rFonts w:eastAsiaTheme="minorHAnsi"/>
        </w:rPr>
      </w:pPr>
      <w:r>
        <w:rPr>
          <w:b/>
          <w:bCs/>
          <w:i/>
          <w:iCs/>
          <w:sz w:val="23"/>
          <w:szCs w:val="23"/>
        </w:rPr>
        <w:t xml:space="preserve">                            </w:t>
      </w:r>
      <w:r>
        <w:rPr>
          <w:b/>
          <w:bCs/>
          <w:iCs/>
        </w:rPr>
        <w:t xml:space="preserve"> </w:t>
      </w:r>
    </w:p>
    <w:p w:rsidR="00C571E3" w:rsidRPr="00A9452B" w:rsidRDefault="00C571E3" w:rsidP="00C571E3">
      <w:pPr>
        <w:pStyle w:val="a4"/>
        <w:ind w:firstLine="0"/>
        <w:rPr>
          <w:rFonts w:ascii="Times New Roman" w:hAnsi="Times New Roman"/>
          <w:sz w:val="24"/>
          <w:lang w:eastAsia="en-US"/>
        </w:rPr>
      </w:pPr>
      <w:r w:rsidRPr="00516F55">
        <w:rPr>
          <w:rFonts w:ascii="Times New Roman" w:hAnsi="Times New Roman"/>
          <w:sz w:val="24"/>
          <w:lang w:eastAsia="en-US"/>
        </w:rPr>
        <w:t xml:space="preserve">                        </w:t>
      </w:r>
      <w:r>
        <w:rPr>
          <w:rFonts w:ascii="Times New Roman" w:hAnsi="Times New Roman"/>
          <w:sz w:val="24"/>
          <w:lang w:eastAsia="en-US"/>
        </w:rPr>
        <w:t xml:space="preserve">                                               </w:t>
      </w:r>
      <w:r w:rsidRPr="00211858">
        <w:rPr>
          <w:rFonts w:ascii="Times New Roman" w:hAnsi="Times New Roman"/>
          <w:b/>
          <w:sz w:val="24"/>
        </w:rPr>
        <w:t>Общая характеристика учебного предмета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В системе естественно-научного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 xml:space="preserve"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</w:t>
      </w:r>
      <w:proofErr w:type="spellStart"/>
      <w:r w:rsidRPr="00516F55">
        <w:rPr>
          <w:rFonts w:ascii="Times New Roman" w:hAnsi="Times New Roman"/>
          <w:sz w:val="24"/>
        </w:rPr>
        <w:t>веществ,материалов,энергии</w:t>
      </w:r>
      <w:proofErr w:type="spellEnd"/>
      <w:r w:rsidRPr="00516F55">
        <w:rPr>
          <w:rFonts w:ascii="Times New Roman" w:hAnsi="Times New Roman"/>
          <w:sz w:val="24"/>
        </w:rPr>
        <w:t>.</w:t>
      </w:r>
      <w:r w:rsidRPr="00516F55">
        <w:rPr>
          <w:rFonts w:ascii="Times New Roman" w:hAnsi="Times New Roman"/>
          <w:sz w:val="24"/>
        </w:rPr>
        <w:br/>
        <w:t>      </w:t>
      </w:r>
      <w:proofErr w:type="spellStart"/>
      <w:r w:rsidRPr="00516F55">
        <w:rPr>
          <w:rFonts w:ascii="Times New Roman" w:hAnsi="Times New Roman"/>
          <w:sz w:val="24"/>
        </w:rPr>
        <w:t>Фактологическая</w:t>
      </w:r>
      <w:proofErr w:type="spellEnd"/>
      <w:r w:rsidRPr="00516F55">
        <w:rPr>
          <w:rFonts w:ascii="Times New Roman" w:hAnsi="Times New Roman"/>
          <w:sz w:val="24"/>
        </w:rPr>
        <w:t xml:space="preserve"> часть программы включает сведения о неорганических и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окружающем мире.</w:t>
      </w:r>
      <w:r w:rsidRPr="00516F55">
        <w:rPr>
          <w:rFonts w:ascii="Times New Roman" w:hAnsi="Times New Roman"/>
          <w:sz w:val="24"/>
        </w:rPr>
        <w:br/>
      </w:r>
      <w:r w:rsidRPr="00516F55">
        <w:rPr>
          <w:rFonts w:ascii="Times New Roman" w:hAnsi="Times New Roman"/>
          <w:sz w:val="24"/>
        </w:rPr>
        <w:lastRenderedPageBreak/>
        <w:t>      Теоретическую основу изучения неорганической химии составляет атомно-молекулярное учение, периодический закон Д. И. Менделеева с краткими сведениями о строении атомов, видах химической связи, закономерностях химических реакций.</w:t>
      </w:r>
      <w:r w:rsidRPr="00516F55">
        <w:rPr>
          <w:rFonts w:ascii="Times New Roman" w:hAnsi="Times New Roman"/>
          <w:sz w:val="24"/>
        </w:rPr>
        <w:br/>
        <w:t>      Изучение органической химии основано на учении А. М. Бутлерова о химическом строении веществ. Указанные теоретические основы курса позволяют учащимся объяснять свойства изучаемых веществ, а также безопасно использовать эти вещес</w:t>
      </w:r>
      <w:r w:rsidR="00A00156">
        <w:rPr>
          <w:rFonts w:ascii="Times New Roman" w:hAnsi="Times New Roman"/>
          <w:sz w:val="24"/>
        </w:rPr>
        <w:t xml:space="preserve">тва и материалы в </w:t>
      </w:r>
      <w:proofErr w:type="spellStart"/>
      <w:r w:rsidR="00A00156">
        <w:rPr>
          <w:rFonts w:ascii="Times New Roman" w:hAnsi="Times New Roman"/>
          <w:sz w:val="24"/>
        </w:rPr>
        <w:t>быту,сельском</w:t>
      </w:r>
      <w:proofErr w:type="spellEnd"/>
      <w:r w:rsidR="00A00156">
        <w:rPr>
          <w:rFonts w:ascii="Times New Roman" w:hAnsi="Times New Roman"/>
          <w:sz w:val="24"/>
        </w:rPr>
        <w:t xml:space="preserve"> </w:t>
      </w:r>
      <w:r w:rsidRPr="00516F55">
        <w:rPr>
          <w:rFonts w:ascii="Times New Roman" w:hAnsi="Times New Roman"/>
          <w:sz w:val="24"/>
        </w:rPr>
        <w:t>хозяйстве и на производстве.</w:t>
      </w:r>
      <w:r w:rsidRPr="00516F55">
        <w:rPr>
          <w:rFonts w:ascii="Times New Roman" w:hAnsi="Times New Roman"/>
          <w:sz w:val="24"/>
        </w:rPr>
        <w:br/>
        <w:t>      В изучении курса значительная роль отводится химическому эксперименту: проведению практических и лабораторных работ, несложных экспериментов и описанию их результатов; соблюдению норм и правил поведения в химических лабораториях.</w:t>
      </w:r>
      <w:r w:rsidRPr="00516F55">
        <w:rPr>
          <w:rFonts w:ascii="Times New Roman" w:hAnsi="Times New Roman"/>
          <w:sz w:val="24"/>
        </w:rPr>
        <w:br/>
        <w:t xml:space="preserve">     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Учебное содержание рабочей программы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рабочей программе структурировано по темам и направлено на достижение целей химического образования в старшей школе. 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</w:p>
    <w:p w:rsidR="00C571E3" w:rsidRPr="00516F55" w:rsidRDefault="00C571E3" w:rsidP="00C571E3">
      <w:pPr>
        <w:pStyle w:val="a4"/>
        <w:rPr>
          <w:rFonts w:ascii="Times New Roman" w:hAnsi="Times New Roman"/>
          <w:sz w:val="28"/>
          <w:szCs w:val="28"/>
        </w:rPr>
      </w:pPr>
      <w:r w:rsidRPr="00516F55">
        <w:rPr>
          <w:rFonts w:ascii="Times New Roman" w:hAnsi="Times New Roman"/>
          <w:sz w:val="28"/>
          <w:szCs w:val="28"/>
        </w:rPr>
        <w:t>Цели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Изучение химии на ступени основного общего образования направлено на достижение следующих целей: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C571E3" w:rsidRPr="00516F55" w:rsidRDefault="00C571E3" w:rsidP="00C571E3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00156" w:rsidRDefault="00C571E3" w:rsidP="00A00156">
      <w:pPr>
        <w:pStyle w:val="a4"/>
        <w:rPr>
          <w:rFonts w:ascii="Times New Roman" w:hAnsi="Times New Roman"/>
          <w:sz w:val="24"/>
        </w:rPr>
      </w:pPr>
      <w:r w:rsidRPr="00516F55">
        <w:rPr>
          <w:rFonts w:ascii="Times New Roman" w:hAnsi="Times New Roman"/>
          <w:sz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00156" w:rsidRDefault="00A00156" w:rsidP="00A00156">
      <w:pPr>
        <w:pStyle w:val="a4"/>
        <w:rPr>
          <w:rFonts w:ascii="Times New Roman" w:hAnsi="Times New Roman"/>
          <w:sz w:val="24"/>
        </w:rPr>
      </w:pPr>
    </w:p>
    <w:p w:rsidR="00C571E3" w:rsidRPr="00A00156" w:rsidRDefault="00A00156" w:rsidP="00A00156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</w:t>
      </w:r>
      <w:r w:rsidR="00C571E3" w:rsidRPr="00516F55">
        <w:rPr>
          <w:rFonts w:ascii="Times New Roman" w:hAnsi="Times New Roman"/>
          <w:sz w:val="24"/>
        </w:rPr>
        <w:t xml:space="preserve">    </w:t>
      </w:r>
      <w:r w:rsidR="00C571E3" w:rsidRPr="00516F55">
        <w:rPr>
          <w:rFonts w:ascii="Times New Roman" w:hAnsi="Times New Roman"/>
          <w:bCs/>
          <w:sz w:val="28"/>
          <w:szCs w:val="28"/>
        </w:rPr>
        <w:t>Место предмета в базисном учебном плане</w:t>
      </w:r>
      <w:r w:rsidR="00C571E3" w:rsidRPr="00516F55">
        <w:rPr>
          <w:rFonts w:ascii="Times New Roman" w:hAnsi="Times New Roman"/>
          <w:sz w:val="28"/>
          <w:szCs w:val="28"/>
        </w:rPr>
        <w:t>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 Рабочая программа разработана в соответствии с основной образовательной программой основного общег</w:t>
      </w:r>
      <w:r w:rsidR="00A00156">
        <w:rPr>
          <w:rFonts w:ascii="Times New Roman" w:eastAsia="Times New Roman" w:hAnsi="Times New Roman" w:cs="Times New Roman"/>
          <w:sz w:val="24"/>
          <w:szCs w:val="24"/>
        </w:rPr>
        <w:t>о образования МБОУ «</w:t>
      </w:r>
      <w:proofErr w:type="spellStart"/>
      <w:proofErr w:type="gramStart"/>
      <w:r w:rsidR="00A00156">
        <w:rPr>
          <w:rFonts w:ascii="Times New Roman" w:eastAsia="Times New Roman" w:hAnsi="Times New Roman" w:cs="Times New Roman"/>
          <w:sz w:val="24"/>
          <w:szCs w:val="24"/>
        </w:rPr>
        <w:t>Княжегорская</w:t>
      </w:r>
      <w:proofErr w:type="spellEnd"/>
      <w:r w:rsidR="00A00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F55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gramEnd"/>
      <w:r w:rsidRPr="00516F55">
        <w:rPr>
          <w:rFonts w:ascii="Times New Roman" w:eastAsia="Times New Roman" w:hAnsi="Times New Roman" w:cs="Times New Roman"/>
          <w:sz w:val="24"/>
          <w:szCs w:val="24"/>
        </w:rPr>
        <w:t>».Данная</w:t>
      </w:r>
      <w:proofErr w:type="spellEnd"/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составлена для изучения химии в  9 классе средней общеобразовательной школы   по  учебнику </w:t>
      </w:r>
      <w:proofErr w:type="spellStart"/>
      <w:r w:rsidRPr="00516F55">
        <w:rPr>
          <w:rFonts w:ascii="Times New Roman" w:eastAsia="Times New Roman" w:hAnsi="Times New Roman" w:cs="Times New Roman"/>
          <w:sz w:val="24"/>
          <w:szCs w:val="24"/>
        </w:rPr>
        <w:t>Г.Е.Рудзитис,Ф.Г.Фельдман</w:t>
      </w:r>
      <w:proofErr w:type="spellEnd"/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«Химия 9 класс: </w:t>
      </w:r>
      <w:proofErr w:type="spellStart"/>
      <w:r w:rsidRPr="00516F55">
        <w:rPr>
          <w:rFonts w:ascii="Times New Roman" w:eastAsia="Times New Roman" w:hAnsi="Times New Roman" w:cs="Times New Roman"/>
          <w:sz w:val="24"/>
          <w:szCs w:val="24"/>
        </w:rPr>
        <w:t>учебник.М</w:t>
      </w:r>
      <w:proofErr w:type="spellEnd"/>
      <w:r w:rsidRPr="00516F55">
        <w:rPr>
          <w:rFonts w:ascii="Times New Roman" w:eastAsia="Times New Roman" w:hAnsi="Times New Roman" w:cs="Times New Roman"/>
          <w:sz w:val="24"/>
          <w:szCs w:val="24"/>
        </w:rPr>
        <w:t>.: «Просвещение», 2016 г. Срок реализации 1 год – 9 класс.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>        В соответствии с  федеральным  базисным  учебным  планом   программа рассчитана на преподавание курса химии в 9 классе в объеме 2 часа в неделю, 68 часов в год.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Количество контрольных работ за год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Количество практических работ за год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Содержание курса «Химия 9 класс»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 xml:space="preserve">Раздел 1. Многообразие химических </w:t>
      </w:r>
      <w:proofErr w:type="gramStart"/>
      <w:r w:rsidRPr="00516F55">
        <w:rPr>
          <w:bCs/>
          <w:sz w:val="23"/>
          <w:szCs w:val="23"/>
          <w:u w:val="single"/>
        </w:rPr>
        <w:t>реакций</w:t>
      </w:r>
      <w:r>
        <w:rPr>
          <w:bCs/>
          <w:sz w:val="23"/>
          <w:szCs w:val="23"/>
          <w:u w:val="single"/>
        </w:rPr>
        <w:t>( 16</w:t>
      </w:r>
      <w:proofErr w:type="gramEnd"/>
      <w:r>
        <w:rPr>
          <w:bCs/>
          <w:sz w:val="23"/>
          <w:szCs w:val="23"/>
          <w:u w:val="single"/>
        </w:rPr>
        <w:t xml:space="preserve"> часов)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-восстановительных реакций с помощью метода электронного баланса.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Скорость химических реакций. Факторы, влияющие на скорость </w:t>
      </w:r>
      <w:proofErr w:type="spellStart"/>
      <w:r w:rsidRPr="00516F55">
        <w:rPr>
          <w:sz w:val="23"/>
          <w:szCs w:val="23"/>
        </w:rPr>
        <w:t>химическтх</w:t>
      </w:r>
      <w:proofErr w:type="spellEnd"/>
      <w:r w:rsidRPr="00516F55">
        <w:rPr>
          <w:sz w:val="23"/>
          <w:szCs w:val="23"/>
        </w:rPr>
        <w:t xml:space="preserve"> реакций. Первоначальное представление о катализе.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Обратимые реакции. Понятие о химическом равновесии.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Химические реакции в водных растворах. Электролиты и </w:t>
      </w:r>
      <w:proofErr w:type="spellStart"/>
      <w:r w:rsidRPr="00516F55">
        <w:rPr>
          <w:sz w:val="23"/>
          <w:szCs w:val="23"/>
        </w:rPr>
        <w:t>неэлектролиты</w:t>
      </w:r>
      <w:proofErr w:type="spellEnd"/>
      <w:r w:rsidRPr="00516F55">
        <w:rPr>
          <w:sz w:val="23"/>
          <w:szCs w:val="23"/>
        </w:rPr>
        <w:t xml:space="preserve">. Ионы. Катионы и анионы. Гидратная теория растворов. Электролитическая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Примеры экзо- и эндотермических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оксида меди (II) с серной кислотой разной концентрации при разных температурах.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Горение угля в концентрированной азотной кислоте.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Горение серы в расплавленной селитре.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Испытание растворов веществ на электрическую проводимость.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Движение ионов в электрическом поле.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Практические работы: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Изучение влияния условий проведения химической реакции на её скорость.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«Свойства кислот, солей и оснований как электролитов»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Лабораторные опыты: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Реакции обмена между растворами электролитов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Расчетные задачи: </w:t>
      </w:r>
      <w:r w:rsidRPr="00516F55">
        <w:rPr>
          <w:sz w:val="23"/>
          <w:szCs w:val="23"/>
        </w:rPr>
        <w:t xml:space="preserve">Вычисления по термохимическим уравнениям реакций. 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 xml:space="preserve">Раздел 2. Многообразие </w:t>
      </w:r>
      <w:proofErr w:type="gramStart"/>
      <w:r w:rsidRPr="00516F55">
        <w:rPr>
          <w:bCs/>
          <w:sz w:val="23"/>
          <w:szCs w:val="23"/>
          <w:u w:val="single"/>
        </w:rPr>
        <w:t>веществ</w:t>
      </w:r>
      <w:r>
        <w:rPr>
          <w:bCs/>
          <w:sz w:val="23"/>
          <w:szCs w:val="23"/>
          <w:u w:val="single"/>
        </w:rPr>
        <w:t>( 44</w:t>
      </w:r>
      <w:proofErr w:type="gramEnd"/>
      <w:r>
        <w:rPr>
          <w:bCs/>
          <w:sz w:val="23"/>
          <w:szCs w:val="23"/>
          <w:u w:val="single"/>
        </w:rPr>
        <w:t xml:space="preserve"> часа)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516F55">
        <w:rPr>
          <w:sz w:val="23"/>
          <w:szCs w:val="23"/>
        </w:rPr>
        <w:t>Хлороводород</w:t>
      </w:r>
      <w:proofErr w:type="spellEnd"/>
      <w:r w:rsidRPr="00516F55">
        <w:rPr>
          <w:sz w:val="23"/>
          <w:szCs w:val="23"/>
        </w:rPr>
        <w:t xml:space="preserve">. Физические свойства. Получение. </w:t>
      </w:r>
      <w:proofErr w:type="spellStart"/>
      <w:r w:rsidRPr="00516F55">
        <w:rPr>
          <w:sz w:val="23"/>
          <w:szCs w:val="23"/>
        </w:rPr>
        <w:t>Солянная</w:t>
      </w:r>
      <w:proofErr w:type="spellEnd"/>
      <w:r w:rsidRPr="00516F55">
        <w:rPr>
          <w:sz w:val="23"/>
          <w:szCs w:val="23"/>
        </w:rPr>
        <w:t xml:space="preserve"> кислота и её соли. Качественная реакция на хлорид-ионы. Распознавание хлоридов, бромидов, иодидов.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Оксид серы (IV). Физические и химические свойства. Применение. Сернистая кислота и ее соли. Качественная реакция на сульфит-ионы. Оксид серы (VI).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Фосфор. Аллотропия фосфора. Физические и химические свойства фосфора. Оксид фосфора (V). Ортофосфорная кислота и ее соли. Фосфорные удобрения.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Кремний. Оксид кремния (4). Кремниевая кислота и ее соли. </w:t>
      </w:r>
      <w:r w:rsidRPr="00516F55">
        <w:rPr>
          <w:i/>
          <w:iCs/>
          <w:sz w:val="23"/>
          <w:szCs w:val="23"/>
        </w:rPr>
        <w:t xml:space="preserve">Стекло. Цемент.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Металлы. Положение металлов в ПСХЭ Д.И.Менделеева, строение их атомов.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 (II) и железа (III). Качественные реакции на ионы.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Физические свойства галогенов.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</w:t>
      </w:r>
      <w:proofErr w:type="spellStart"/>
      <w:r w:rsidRPr="00516F55">
        <w:rPr>
          <w:sz w:val="23"/>
          <w:szCs w:val="23"/>
        </w:rPr>
        <w:t>хлороводорода</w:t>
      </w:r>
      <w:proofErr w:type="spellEnd"/>
      <w:r w:rsidRPr="00516F55">
        <w:rPr>
          <w:sz w:val="23"/>
          <w:szCs w:val="23"/>
        </w:rPr>
        <w:t xml:space="preserve"> и растворение его в воде.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Аллотропные модификации серы. Образцы природных сульфидов и сульфатов.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аммиака и его растворение в воде. Ознакомление с образцами природных нитратов, фосфатов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Модели кристаллических решёток алмаза и графита. Знакомство с образцами природных карбонатов и силикатов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Знакомство с образцами важнейших соединений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Практические работы: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соляной кислоты и изучение её свойств.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«Кислород и сера»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аммиака и изучение его свойств.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оксида углерода (IV) и изучение его свойств. Распознавание карбонатов.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Решение экспериментальных задач по теме «Металлы и их соединения».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Лабораторные опыты: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Вытеснение галогенами друг друга из растворов их соединений.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Качественные реакции сульфид-, сульфит- и сульфат- ионов в растворе.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Ознакомление с образцами серы и её природными соединениями.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Взаимодействие солей аммония со щелочами.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Качественные реакции на карбонат- и силикат- ионы.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Качественная реакция на углекислый газ. </w:t>
      </w:r>
    </w:p>
    <w:p w:rsidR="00C571E3" w:rsidRPr="00516F55" w:rsidRDefault="00C571E3" w:rsidP="00C571E3">
      <w:pPr>
        <w:pStyle w:val="Default"/>
        <w:rPr>
          <w:sz w:val="16"/>
          <w:szCs w:val="16"/>
        </w:rPr>
      </w:pPr>
      <w:r w:rsidRPr="00516F55">
        <w:rPr>
          <w:sz w:val="23"/>
          <w:szCs w:val="23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516F55">
        <w:rPr>
          <w:sz w:val="16"/>
          <w:szCs w:val="16"/>
        </w:rPr>
        <w:t xml:space="preserve">2+ </w:t>
      </w:r>
      <w:r w:rsidRPr="00516F55">
        <w:rPr>
          <w:sz w:val="23"/>
          <w:szCs w:val="23"/>
        </w:rPr>
        <w:t>и Fe</w:t>
      </w:r>
      <w:r w:rsidRPr="00516F55">
        <w:rPr>
          <w:sz w:val="16"/>
          <w:szCs w:val="16"/>
        </w:rPr>
        <w:t>3+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Расчетные задачи: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примесей. </w:t>
      </w:r>
    </w:p>
    <w:p w:rsidR="00C571E3" w:rsidRPr="00516F55" w:rsidRDefault="00C571E3" w:rsidP="00C571E3">
      <w:pPr>
        <w:pStyle w:val="Default"/>
        <w:rPr>
          <w:sz w:val="23"/>
          <w:szCs w:val="23"/>
          <w:u w:val="single"/>
        </w:rPr>
      </w:pPr>
      <w:r w:rsidRPr="00516F55">
        <w:rPr>
          <w:bCs/>
          <w:sz w:val="23"/>
          <w:szCs w:val="23"/>
          <w:u w:val="single"/>
        </w:rPr>
        <w:t xml:space="preserve">Раздел 3. Краткий обзор важнейших органических </w:t>
      </w:r>
      <w:proofErr w:type="gramStart"/>
      <w:r w:rsidRPr="00516F55">
        <w:rPr>
          <w:bCs/>
          <w:sz w:val="23"/>
          <w:szCs w:val="23"/>
          <w:u w:val="single"/>
        </w:rPr>
        <w:t>веществ</w:t>
      </w:r>
      <w:r>
        <w:rPr>
          <w:bCs/>
          <w:sz w:val="23"/>
          <w:szCs w:val="23"/>
          <w:u w:val="single"/>
        </w:rPr>
        <w:t>( 8</w:t>
      </w:r>
      <w:proofErr w:type="gramEnd"/>
      <w:r>
        <w:rPr>
          <w:bCs/>
          <w:sz w:val="23"/>
          <w:szCs w:val="23"/>
          <w:u w:val="single"/>
        </w:rPr>
        <w:t xml:space="preserve"> часов)</w:t>
      </w:r>
      <w:r w:rsidRPr="00516F55">
        <w:rPr>
          <w:bCs/>
          <w:sz w:val="23"/>
          <w:szCs w:val="23"/>
          <w:u w:val="single"/>
        </w:rPr>
        <w:t xml:space="preserve">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Непредельные углеводороды. Этиленовый ряд непредельных углеводородов. Этилен. Физические и химические свойства этилена.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Демонстрации: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Модели молекул органических соединений. Горение углеводородов и обнаружение продуктов их горения. Качественная реакция на этилен. Получение этилена.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Растворение этилового спирта в воде. Растворение глицерина в воде.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Получение и свойства уксусной кислоты. Исследование свойств жиров: растворимость в воде и органических растворителях.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Качественные реакции на глюкозу и крахмал.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Ознакомление с образцами изделий из полиэтилена, полипропилена, поливинилхлорида. </w:t>
      </w:r>
    </w:p>
    <w:p w:rsidR="00C571E3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Практические работы сгруппированы в блоки — химические практикумы, которые служат не только средством закрепления умений и навыков, но также и средством контроля за качеством их </w:t>
      </w:r>
      <w:proofErr w:type="spellStart"/>
      <w:r w:rsidRPr="00516F55">
        <w:rPr>
          <w:sz w:val="23"/>
          <w:szCs w:val="23"/>
        </w:rPr>
        <w:t>сформированности</w:t>
      </w:r>
      <w:proofErr w:type="spellEnd"/>
      <w:r w:rsidRPr="00516F55">
        <w:rPr>
          <w:sz w:val="23"/>
          <w:szCs w:val="23"/>
        </w:rPr>
        <w:t xml:space="preserve">. </w:t>
      </w:r>
    </w:p>
    <w:p w:rsidR="00C571E3" w:rsidRDefault="00C571E3" w:rsidP="00C571E3">
      <w:pPr>
        <w:pStyle w:val="Default"/>
        <w:rPr>
          <w:sz w:val="23"/>
          <w:szCs w:val="23"/>
        </w:rPr>
      </w:pPr>
    </w:p>
    <w:p w:rsidR="00C571E3" w:rsidRDefault="00C571E3" w:rsidP="00C571E3">
      <w:pPr>
        <w:pStyle w:val="Default"/>
        <w:tabs>
          <w:tab w:val="left" w:pos="2268"/>
        </w:tabs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A9452B">
        <w:rPr>
          <w:b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п/п</w:t>
            </w:r>
          </w:p>
        </w:tc>
        <w:tc>
          <w:tcPr>
            <w:tcW w:w="509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Разделы программы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контрольных работ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практических работ </w:t>
            </w:r>
          </w:p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</w:pPr>
            <w:r w:rsidRPr="00A9452B">
              <w:rPr>
                <w:bCs/>
                <w:sz w:val="23"/>
                <w:szCs w:val="23"/>
              </w:rPr>
              <w:t>Многообразие химических реакций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16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 w:rsidRPr="00A9452B">
              <w:rPr>
                <w:bCs/>
                <w:sz w:val="23"/>
                <w:szCs w:val="23"/>
              </w:rPr>
              <w:t>Многообразие веществ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44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2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5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3</w:t>
            </w: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 w:rsidRPr="00A9452B">
              <w:rPr>
                <w:bCs/>
                <w:sz w:val="23"/>
                <w:szCs w:val="23"/>
              </w:rPr>
              <w:t>Краткий обзор важнейших органических веществ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8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1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-</w:t>
            </w:r>
          </w:p>
        </w:tc>
      </w:tr>
      <w:tr w:rsidR="00C571E3" w:rsidTr="00C571E3">
        <w:tc>
          <w:tcPr>
            <w:tcW w:w="81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</w:p>
        </w:tc>
        <w:tc>
          <w:tcPr>
            <w:tcW w:w="5097" w:type="dxa"/>
          </w:tcPr>
          <w:p w:rsidR="00C571E3" w:rsidRPr="00A9452B" w:rsidRDefault="00C571E3" w:rsidP="00C571E3">
            <w:pPr>
              <w:pStyle w:val="Default"/>
              <w:tabs>
                <w:tab w:val="left" w:pos="2268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68</w:t>
            </w:r>
          </w:p>
        </w:tc>
        <w:tc>
          <w:tcPr>
            <w:tcW w:w="2957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4</w:t>
            </w:r>
          </w:p>
        </w:tc>
        <w:tc>
          <w:tcPr>
            <w:tcW w:w="2958" w:type="dxa"/>
          </w:tcPr>
          <w:p w:rsidR="00C571E3" w:rsidRDefault="00C571E3" w:rsidP="00C571E3">
            <w:pPr>
              <w:pStyle w:val="Default"/>
              <w:tabs>
                <w:tab w:val="left" w:pos="2268"/>
              </w:tabs>
            </w:pPr>
            <w:r>
              <w:t>7</w:t>
            </w:r>
          </w:p>
        </w:tc>
      </w:tr>
    </w:tbl>
    <w:p w:rsidR="00C571E3" w:rsidRPr="00A9452B" w:rsidRDefault="00C571E3" w:rsidP="00C571E3">
      <w:pPr>
        <w:pStyle w:val="Default"/>
        <w:tabs>
          <w:tab w:val="left" w:pos="2268"/>
        </w:tabs>
      </w:pPr>
    </w:p>
    <w:p w:rsidR="00C571E3" w:rsidRPr="00A9452B" w:rsidRDefault="00C571E3" w:rsidP="00C571E3">
      <w:pPr>
        <w:pStyle w:val="Default"/>
        <w:tabs>
          <w:tab w:val="left" w:pos="2268"/>
        </w:tabs>
        <w:rPr>
          <w:b/>
        </w:rPr>
      </w:pPr>
    </w:p>
    <w:p w:rsidR="00C571E3" w:rsidRPr="00A9452B" w:rsidRDefault="00C571E3" w:rsidP="00C571E3">
      <w:pPr>
        <w:pStyle w:val="Default"/>
        <w:rPr>
          <w:b/>
        </w:rPr>
      </w:pPr>
      <w:r w:rsidRPr="00A9452B">
        <w:rPr>
          <w:b/>
          <w:bCs/>
          <w:iCs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C571E3" w:rsidRPr="00A9452B" w:rsidRDefault="00C571E3" w:rsidP="00C571E3">
      <w:pPr>
        <w:pStyle w:val="Default"/>
        <w:rPr>
          <w:b/>
        </w:rPr>
      </w:pPr>
      <w:r w:rsidRPr="00A9452B">
        <w:rPr>
          <w:b/>
          <w:bCs/>
          <w:iCs/>
        </w:rPr>
        <w:t xml:space="preserve">Состав учебно-методического комплекта: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1. Рудзитис Г.Е. Химия: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.: учеб. для </w:t>
      </w:r>
      <w:proofErr w:type="spellStart"/>
      <w:r w:rsidRPr="00516F55">
        <w:rPr>
          <w:sz w:val="23"/>
          <w:szCs w:val="23"/>
        </w:rPr>
        <w:t>общеобразоват</w:t>
      </w:r>
      <w:proofErr w:type="spellEnd"/>
      <w:r w:rsidRPr="00516F55">
        <w:rPr>
          <w:sz w:val="23"/>
          <w:szCs w:val="23"/>
        </w:rPr>
        <w:t xml:space="preserve">. Учреждений / Г.Е. Рудзитис, Ф.Г. Фельдман.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2. Химия: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.: электронное приложение к учебнику.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3.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Химия: задачник с «помощником»: 8-9 классы 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4.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pStyle w:val="Default"/>
        <w:spacing w:after="28"/>
        <w:rPr>
          <w:sz w:val="23"/>
          <w:szCs w:val="23"/>
        </w:rPr>
      </w:pPr>
      <w:r w:rsidRPr="00516F55">
        <w:rPr>
          <w:sz w:val="23"/>
          <w:szCs w:val="23"/>
        </w:rPr>
        <w:t xml:space="preserve">5. </w:t>
      </w:r>
      <w:proofErr w:type="spellStart"/>
      <w:r w:rsidRPr="00516F55">
        <w:rPr>
          <w:sz w:val="23"/>
          <w:szCs w:val="23"/>
        </w:rPr>
        <w:t>Радецкий</w:t>
      </w:r>
      <w:proofErr w:type="spellEnd"/>
      <w:r w:rsidRPr="00516F55">
        <w:rPr>
          <w:sz w:val="23"/>
          <w:szCs w:val="23"/>
        </w:rPr>
        <w:t xml:space="preserve"> А.М. Химия: дидактический материал: 8-9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 / А.М. </w:t>
      </w:r>
      <w:proofErr w:type="spellStart"/>
      <w:r w:rsidRPr="00516F55">
        <w:rPr>
          <w:sz w:val="23"/>
          <w:szCs w:val="23"/>
        </w:rPr>
        <w:t>Радецкий</w:t>
      </w:r>
      <w:proofErr w:type="spellEnd"/>
      <w:r w:rsidRPr="00516F55">
        <w:rPr>
          <w:sz w:val="23"/>
          <w:szCs w:val="23"/>
        </w:rPr>
        <w:t xml:space="preserve">. – М.: Просвещение. 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6.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 Н.Н. Химия. Уроки: 9 </w:t>
      </w:r>
      <w:proofErr w:type="spellStart"/>
      <w:r w:rsidRPr="00516F55">
        <w:rPr>
          <w:sz w:val="23"/>
          <w:szCs w:val="23"/>
        </w:rPr>
        <w:t>кл</w:t>
      </w:r>
      <w:proofErr w:type="spellEnd"/>
      <w:r w:rsidRPr="00516F55">
        <w:rPr>
          <w:sz w:val="23"/>
          <w:szCs w:val="23"/>
        </w:rPr>
        <w:t xml:space="preserve">. / Н.Н. </w:t>
      </w:r>
      <w:proofErr w:type="spellStart"/>
      <w:r w:rsidRPr="00516F55">
        <w:rPr>
          <w:sz w:val="23"/>
          <w:szCs w:val="23"/>
        </w:rPr>
        <w:t>Гара</w:t>
      </w:r>
      <w:proofErr w:type="spellEnd"/>
      <w:r w:rsidRPr="00516F55">
        <w:rPr>
          <w:sz w:val="23"/>
          <w:szCs w:val="23"/>
        </w:rPr>
        <w:t xml:space="preserve">. – М.: Просвещение. </w:t>
      </w:r>
    </w:p>
    <w:p w:rsidR="00C571E3" w:rsidRPr="00516F55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1E3" w:rsidRPr="00A9452B" w:rsidRDefault="00C571E3" w:rsidP="00C5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</w:t>
      </w:r>
      <w:r w:rsidRPr="00A9452B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езультаты освоения курса «Химия 9 класса»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Многообразие химических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>научится</w:t>
      </w:r>
      <w:r w:rsidRPr="00516F55">
        <w:rPr>
          <w:sz w:val="23"/>
          <w:szCs w:val="23"/>
        </w:rPr>
        <w:t xml:space="preserve">: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объяснять суть химических процессов;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признаки и условия протекания химических реакций;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устанавливать принадлежность химической реакции к определенному типу по одному из классифицированных признаков: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числу и составу исходных веществ и продуктов реакции (реакции соединения, разложения, замещения и обмена);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выделению или поглощению теплоты (реакции экзотермические и эндотермические);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изменению степеней окисления химических элементов (окислительно-восстановительные реакции);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 обратимости процесса (реакции обратимые и необратимые);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факторы, влияющие на скорость химических реакций;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-называть факторы, влияющие на смещение химического равновесия;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- восстановительных реакций;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выявлять в процессе эксперимента признаки, свидетельствующие о протекании химической реакции;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готовить растворы с определенной массовой долей растворенного вещества;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характер среды водных растворов кислот и щелочей по изменению окраски индикаторов;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качественные реакции, подтверждающие наличие в водных растворах веществ отдельных катионов и анионов.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>получит возможность научиться</w:t>
      </w:r>
      <w:r w:rsidRPr="00516F55">
        <w:rPr>
          <w:sz w:val="23"/>
          <w:szCs w:val="23"/>
        </w:rPr>
        <w:t xml:space="preserve">: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молекулярные и полные ионные уравнения по сокращенным ионным уравнениям;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существование взаимосвязи между основными классами неорганических веществ; </w:t>
      </w:r>
    </w:p>
    <w:p w:rsidR="00C571E3" w:rsidRPr="00516F55" w:rsidRDefault="00C571E3" w:rsidP="00C571E3">
      <w:pPr>
        <w:pStyle w:val="Default"/>
        <w:spacing w:after="44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скорость химической реакции;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смещение химического равновесия.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>Многообразие веществ.</w:t>
      </w:r>
      <w:r w:rsidRPr="00516F55">
        <w:rPr>
          <w:sz w:val="23"/>
          <w:szCs w:val="23"/>
        </w:rPr>
        <w:t xml:space="preserve">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</w:t>
      </w:r>
      <w:r w:rsidRPr="00516F55">
        <w:rPr>
          <w:i/>
          <w:iCs/>
          <w:sz w:val="23"/>
          <w:szCs w:val="23"/>
        </w:rPr>
        <w:t xml:space="preserve">научится: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- 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формулы веществ по их названиям;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валентность и степень окисления элементов в веществах;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общие химические свойства, характерные для групп оксидов: кислотных, основных, амфотерных.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называть общие химические свойства, характерные для каждого класса веществ;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химические свойства неорганических веществ: оксидов, кислот, оснований и солей;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определять вещество – окислитель и вещество – восстановитель в </w:t>
      </w:r>
      <w:proofErr w:type="spellStart"/>
      <w:r w:rsidRPr="00516F55">
        <w:rPr>
          <w:sz w:val="23"/>
          <w:szCs w:val="23"/>
        </w:rPr>
        <w:t>окислительно</w:t>
      </w:r>
      <w:proofErr w:type="spellEnd"/>
      <w:r w:rsidRPr="00516F55">
        <w:rPr>
          <w:sz w:val="23"/>
          <w:szCs w:val="23"/>
        </w:rPr>
        <w:t xml:space="preserve"> – восстановительных реакциях;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составлять электронный баланс по предложенным схемам реакций; </w:t>
      </w:r>
    </w:p>
    <w:p w:rsidR="00C571E3" w:rsidRPr="00516F55" w:rsidRDefault="00C571E3" w:rsidP="00C571E3">
      <w:pPr>
        <w:pStyle w:val="Default"/>
        <w:spacing w:after="47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лабораторные опыты, подтверждающие химические свойства основных классов неорганических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получит </w:t>
      </w:r>
      <w:r w:rsidRPr="00516F55">
        <w:rPr>
          <w:i/>
          <w:iCs/>
          <w:sz w:val="23"/>
          <w:szCs w:val="23"/>
        </w:rPr>
        <w:t xml:space="preserve">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грамотно обращаться с веществами в повседневной жизни;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осознавать необходимость соблюдения правил экологически безопасного поведения в окружающей природной среде;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осознавать значение теоретических знаний для практической деятельности человека;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описывать изученные объекты как системы, применяя логику системного анализа;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>-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 - составлять молекулярные и полные ионные уравнения по сокращённым ионным уравнениям;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приводить примеры реакций, подтверждающих существование взаимосвязи между основными классами неорганических веществ;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изменение скорости химической реакции;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результаты воздействия различных факторов на смещение химического равновесия.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- прогнозировать химические свойства веществ на основе их состава и строения;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выявлять существование генетической взаимосвязи между веществами в ряду: простое вещество — оксид — гидроксид — соль;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- организовывать, проводить ученические проекты по исследованию свойств веществ, имеющих важное практическое значение.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</w:p>
    <w:p w:rsidR="00C571E3" w:rsidRPr="00F41FB7" w:rsidRDefault="00C571E3" w:rsidP="00C571E3">
      <w:pPr>
        <w:pStyle w:val="Default"/>
        <w:rPr>
          <w:b/>
          <w:sz w:val="23"/>
          <w:szCs w:val="23"/>
        </w:rPr>
      </w:pPr>
      <w:r w:rsidRPr="00F41FB7">
        <w:rPr>
          <w:b/>
          <w:bCs/>
          <w:iCs/>
          <w:sz w:val="23"/>
          <w:szCs w:val="23"/>
        </w:rPr>
        <w:t xml:space="preserve">Планируемые результаты реализации программы «Формирование УУД» средствами предмета химии: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Личностные УУД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 рамках </w:t>
      </w:r>
      <w:r w:rsidRPr="00516F55">
        <w:rPr>
          <w:bCs/>
          <w:sz w:val="23"/>
          <w:szCs w:val="23"/>
        </w:rPr>
        <w:t xml:space="preserve">ценностного и эмоционального компонентов </w:t>
      </w:r>
      <w:r w:rsidRPr="00516F55">
        <w:rPr>
          <w:sz w:val="23"/>
          <w:szCs w:val="23"/>
        </w:rPr>
        <w:t xml:space="preserve">будут сформированы: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гражданский патриотизм, любовь к Родине, чувство гордости за свою страну;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истории, культурным и историческим памятникам;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эмоционально положительное принятие своей этнической идентичности;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личности и её достоинству, доброжелательное отношение к окружающим, нетерпимость к любым видам насилия и готовность противостоять им;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потребность в самовыражении и самореализации, социальном признании;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 рамках </w:t>
      </w:r>
      <w:proofErr w:type="spellStart"/>
      <w:r w:rsidRPr="00516F55">
        <w:rPr>
          <w:bCs/>
          <w:sz w:val="23"/>
          <w:szCs w:val="23"/>
        </w:rPr>
        <w:t>деятельностного</w:t>
      </w:r>
      <w:proofErr w:type="spellEnd"/>
      <w:r w:rsidRPr="00516F55">
        <w:rPr>
          <w:bCs/>
          <w:sz w:val="23"/>
          <w:szCs w:val="23"/>
        </w:rPr>
        <w:t xml:space="preserve"> (поведенческого) компонента </w:t>
      </w:r>
      <w:r w:rsidRPr="00516F55">
        <w:rPr>
          <w:sz w:val="23"/>
          <w:szCs w:val="23"/>
        </w:rPr>
        <w:t xml:space="preserve">будут сформированы: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выполнению норм и требований школьной жизни, прав и обязанностей ученика;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 w:rsidRPr="00516F55">
        <w:rPr>
          <w:sz w:val="23"/>
          <w:szCs w:val="23"/>
        </w:rPr>
        <w:t>внеучебных</w:t>
      </w:r>
      <w:proofErr w:type="spellEnd"/>
      <w:r w:rsidRPr="00516F55">
        <w:rPr>
          <w:sz w:val="23"/>
          <w:szCs w:val="23"/>
        </w:rPr>
        <w:t xml:space="preserve"> видах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потребность в участии в общественной жизни ближайшего социального окружения, общественно полезной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умение строить жизненные планы с учётом конкретных социально-исторических, политических и экономических условий;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устойчивый познавательный интерес и становление смыслообразующей функции познавательного мотива;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готовность к выбору профильного образования.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>Выпускник получит возможность для формирования:</w:t>
      </w:r>
      <w:r w:rsidRPr="00516F55">
        <w:rPr>
          <w:sz w:val="23"/>
          <w:szCs w:val="23"/>
        </w:rPr>
        <w:t xml:space="preserve"> • </w:t>
      </w:r>
      <w:r w:rsidRPr="00516F55">
        <w:rPr>
          <w:i/>
          <w:iCs/>
          <w:sz w:val="23"/>
          <w:szCs w:val="23"/>
        </w:rPr>
        <w:t xml:space="preserve">выраженной устойчивой учебно-познавательной мотивации и интереса к учению;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готовности к самообразованию и самовоспитанию;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адекватной позитивной самооценки и Я-концепции;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компетентности в реализации основ гражданской идентичности в поступках и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 </w:t>
      </w:r>
    </w:p>
    <w:p w:rsidR="00C571E3" w:rsidRPr="00516F55" w:rsidRDefault="00C571E3" w:rsidP="00C571E3">
      <w:pPr>
        <w:pStyle w:val="Default"/>
        <w:rPr>
          <w:i/>
          <w:iCs/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proofErr w:type="spellStart"/>
      <w:r w:rsidRPr="00516F55">
        <w:rPr>
          <w:i/>
          <w:iCs/>
          <w:sz w:val="23"/>
          <w:szCs w:val="23"/>
        </w:rPr>
        <w:t>эмпатии</w:t>
      </w:r>
      <w:proofErr w:type="spellEnd"/>
      <w:r w:rsidRPr="00516F55">
        <w:rPr>
          <w:i/>
          <w:iCs/>
          <w:sz w:val="23"/>
          <w:szCs w:val="23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proofErr w:type="spellStart"/>
      <w:r w:rsidRPr="00516F55">
        <w:rPr>
          <w:iCs/>
          <w:sz w:val="23"/>
          <w:szCs w:val="23"/>
        </w:rPr>
        <w:t>Метапредметные</w:t>
      </w:r>
      <w:proofErr w:type="spellEnd"/>
      <w:r w:rsidRPr="00516F55">
        <w:rPr>
          <w:iCs/>
          <w:sz w:val="23"/>
          <w:szCs w:val="23"/>
        </w:rPr>
        <w:t xml:space="preserve"> УУД:</w:t>
      </w:r>
    </w:p>
    <w:p w:rsidR="00C571E3" w:rsidRPr="00516F55" w:rsidRDefault="00C571E3" w:rsidP="00C571E3">
      <w:pPr>
        <w:pStyle w:val="Default"/>
        <w:rPr>
          <w:bCs/>
          <w:sz w:val="23"/>
          <w:szCs w:val="23"/>
        </w:rPr>
      </w:pPr>
      <w:r w:rsidRPr="00516F55">
        <w:rPr>
          <w:bCs/>
          <w:sz w:val="23"/>
          <w:szCs w:val="23"/>
        </w:rPr>
        <w:t xml:space="preserve">Регулятивные универсальные учебные действия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целеполаганию, включая постановку новых целей, преобразование практической задачи в познавательную;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планировать пути достижения целей;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целевые приоритеты;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уметь самостоятельно контролировать своё время и управлять им;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принимать решения в проблемной ситуации на основе переговоров;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прогнозирования как предвидения будущих событий и развития процесса.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самостоятельно ставить новые учебные цели и задачи;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построению жизненных планов во временно2й перспективе;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выделять альтернативные способы достижения цели и выбирать наиболее эффективный способ;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</w:t>
      </w:r>
      <w:proofErr w:type="spellStart"/>
      <w:r w:rsidRPr="00516F55">
        <w:rPr>
          <w:i/>
          <w:iCs/>
          <w:sz w:val="23"/>
          <w:szCs w:val="23"/>
        </w:rPr>
        <w:t>саморегуляции</w:t>
      </w:r>
      <w:proofErr w:type="spellEnd"/>
      <w:r w:rsidRPr="00516F55">
        <w:rPr>
          <w:i/>
          <w:iCs/>
          <w:sz w:val="23"/>
          <w:szCs w:val="23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осуществлять познавательную рефлексию в отношении действий по решению учебных и познавательных задач;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адекватно оценивать объективную трудность как меру фактического или предполагаемого расхода ресурсов на решение задачи;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</w:t>
      </w:r>
      <w:proofErr w:type="spellStart"/>
      <w:r w:rsidRPr="00516F55">
        <w:rPr>
          <w:i/>
          <w:iCs/>
          <w:sz w:val="23"/>
          <w:szCs w:val="23"/>
        </w:rPr>
        <w:t>саморегуляции</w:t>
      </w:r>
      <w:proofErr w:type="spellEnd"/>
      <w:r w:rsidRPr="00516F55">
        <w:rPr>
          <w:i/>
          <w:iCs/>
          <w:sz w:val="23"/>
          <w:szCs w:val="23"/>
        </w:rPr>
        <w:t xml:space="preserve"> эмоциональных состояний;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прилагать волевые усилия и преодолевать трудности и препятствия на пути достижения целей.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Коммуникативные универсальные учебные </w:t>
      </w:r>
      <w:proofErr w:type="spellStart"/>
      <w:r w:rsidRPr="00516F55">
        <w:rPr>
          <w:bCs/>
          <w:sz w:val="23"/>
          <w:szCs w:val="23"/>
        </w:rPr>
        <w:t>действия</w:t>
      </w:r>
      <w:r w:rsidRPr="00516F55">
        <w:rPr>
          <w:sz w:val="23"/>
          <w:szCs w:val="23"/>
        </w:rPr>
        <w:t>Выпускник</w:t>
      </w:r>
      <w:proofErr w:type="spellEnd"/>
      <w:r w:rsidRPr="00516F55">
        <w:rPr>
          <w:sz w:val="23"/>
          <w:szCs w:val="23"/>
        </w:rPr>
        <w:t xml:space="preserve">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учитывать разные мнения и стремиться к координации различных позиций в сотрудничестве;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и сравнивать разные точки зрения, прежде чем принимать решения и делать выбор;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аргументировать свою точку зрения, спорить и отстаивать свою позицию не враждебным для оппонентов образом;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задавать вопросы, необходимые для организации собственной деятельности и сотрудничества с партнёром;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взаимный контроль и оказывать в сотрудничестве необходимую взаимопомощь;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использовать речь для планирования и регуляции своей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контроль, коррекцию, оценку действий партнёра, уметь убеждать;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коммуникативной рефлексии;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использовать адекватные языковые средства для отображения своих чувств, мыслей, мотивов и потребностей;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отображать в речи (описание, объяснение) содержание совершаемых действий как в форме громкой социализированной речи, так и в форме внутренней речи.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учитывать и координировать отличные от собственной позиции других людей в сотрудничестве;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учитывать разные мнения и интересы и обосновывать собственную позицию;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понимать относительность мнений и подходов к решению проблемы;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брать на себя инициативу в организации совместного действия (деловое лидерство);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оказывать поддержку и содействие тем, от кого зависит достижение цели в совместной деятельности</w:t>
      </w:r>
      <w:r w:rsidRPr="00516F55">
        <w:rPr>
          <w:sz w:val="23"/>
          <w:szCs w:val="23"/>
        </w:rPr>
        <w:t xml:space="preserve">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осуществлять коммуникативную рефлексию как осознание оснований собственных действий и действий партнёра;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516F55">
        <w:rPr>
          <w:sz w:val="23"/>
          <w:szCs w:val="23"/>
        </w:rPr>
        <w:t xml:space="preserve">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  <w:r w:rsidRPr="00516F55">
        <w:rPr>
          <w:sz w:val="23"/>
          <w:szCs w:val="23"/>
        </w:rPr>
        <w:t xml:space="preserve"> • </w:t>
      </w:r>
      <w:r w:rsidRPr="00516F55">
        <w:rPr>
          <w:i/>
          <w:iCs/>
          <w:sz w:val="23"/>
          <w:szCs w:val="23"/>
        </w:rPr>
        <w:t xml:space="preserve"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 совместной деятельности чётко формулировать цели группы и позволять её участникам проявлять собственную энергию для достижения этих целей.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bCs/>
          <w:sz w:val="23"/>
          <w:szCs w:val="23"/>
        </w:rPr>
        <w:t xml:space="preserve">Познавательные универсальные учебные действия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Выпускник научится: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реализации проектно-исследовательской деятельности;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проводить наблюдение и эксперимент под руководством учителя;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создавать и преобразовывать модели и схемы для решения задач;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выбор наиболее эффективных способов решения задач в зависимости от конкретных условий;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давать определение понятиям;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устанавливать причинно-следственные связи;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логическую операцию установления родовидовых отношений, ограничение понятия;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осуществлять сравнение, </w:t>
      </w:r>
      <w:proofErr w:type="spellStart"/>
      <w:r w:rsidRPr="00516F55">
        <w:rPr>
          <w:sz w:val="23"/>
          <w:szCs w:val="23"/>
        </w:rPr>
        <w:t>сериацию</w:t>
      </w:r>
      <w:proofErr w:type="spellEnd"/>
      <w:r w:rsidRPr="00516F55"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строить классификацию на основе дихотомического деления (на основе отрицания);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строить логическое рассуждение, включающее установление причинно-следственных связей;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объяснять явления, процессы, связи и отношения, выявляемые в ходе исследования;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основам ознакомительного, изучающего, усваивающего и поискового чтения;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lastRenderedPageBreak/>
        <w:t xml:space="preserve">• 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i/>
          <w:iCs/>
          <w:sz w:val="23"/>
          <w:szCs w:val="23"/>
        </w:rPr>
        <w:t xml:space="preserve">Выпускник получит возможность научиться: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основам рефлексивного чтения;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ставить проблему, аргументировать её актуальность;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самостоятельно проводить исследование на основе применения методов наблюдения и эксперимента;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выдвигать гипотезы о связях и закономерностях событий, процессов, объектов; </w:t>
      </w:r>
    </w:p>
    <w:p w:rsidR="00C571E3" w:rsidRPr="00516F55" w:rsidRDefault="00C571E3" w:rsidP="00C571E3">
      <w:pPr>
        <w:pStyle w:val="Default"/>
        <w:rPr>
          <w:i/>
          <w:iCs/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 xml:space="preserve">организовывать исследование с целью проверки гипотез; </w:t>
      </w:r>
    </w:p>
    <w:p w:rsidR="00C571E3" w:rsidRPr="00516F55" w:rsidRDefault="00C571E3" w:rsidP="00C571E3">
      <w:pPr>
        <w:pStyle w:val="Default"/>
        <w:rPr>
          <w:sz w:val="23"/>
          <w:szCs w:val="23"/>
        </w:rPr>
      </w:pPr>
      <w:r w:rsidRPr="00516F55">
        <w:rPr>
          <w:sz w:val="23"/>
          <w:szCs w:val="23"/>
        </w:rPr>
        <w:t xml:space="preserve">• </w:t>
      </w:r>
      <w:r w:rsidRPr="00516F55">
        <w:rPr>
          <w:i/>
          <w:iCs/>
          <w:sz w:val="23"/>
          <w:szCs w:val="23"/>
        </w:rPr>
        <w:t>делать умозаключения (индуктивное и по аналогии) и выводы на основе аргументации.</w:t>
      </w:r>
    </w:p>
    <w:p w:rsidR="00C571E3" w:rsidRPr="00A00156" w:rsidRDefault="00C571E3" w:rsidP="00A00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1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A00156">
        <w:rPr>
          <w:rFonts w:ascii="Times New Roman" w:hAnsi="Times New Roman" w:cs="Times New Roman"/>
          <w:sz w:val="28"/>
          <w:szCs w:val="28"/>
        </w:rPr>
        <w:t xml:space="preserve"> </w:t>
      </w:r>
      <w:r w:rsidRPr="00A00156">
        <w:rPr>
          <w:rFonts w:ascii="Times New Roman" w:hAnsi="Times New Roman" w:cs="Times New Roman"/>
          <w:b/>
          <w:bCs/>
          <w:sz w:val="23"/>
          <w:szCs w:val="23"/>
        </w:rPr>
        <w:t xml:space="preserve">Проверка и оценка знаний и умений учащихся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химии должны соответствовать общим задачам предмета и требованиям к его усвоению.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оцениваются по пятибалльной системе. При оценке учитываются следующие качественные показатели ответов: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глубина (соответствие изученным теоретическим обобщениям);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осознанность (соответствие требуемым в программе умениям применять полученную информацию); </w:t>
      </w:r>
    </w:p>
    <w:p w:rsidR="00C571E3" w:rsidRPr="00BC7BA1" w:rsidRDefault="00C571E3" w:rsidP="00C571E3">
      <w:pPr>
        <w:rPr>
          <w:rFonts w:ascii="Times New Roman" w:hAnsi="Times New Roman" w:cs="Times New Roman"/>
          <w:sz w:val="23"/>
          <w:szCs w:val="23"/>
        </w:rPr>
      </w:pPr>
      <w:r w:rsidRPr="00BC7BA1">
        <w:rPr>
          <w:rFonts w:ascii="Times New Roman" w:hAnsi="Times New Roman" w:cs="Times New Roman"/>
          <w:sz w:val="23"/>
          <w:szCs w:val="23"/>
        </w:rPr>
        <w:t>полнота (соответствие объему программы и информации учебника).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оценке учитываются число и характер ошибок (существенные или несущественные).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проверяются в процессе устных и письменных ответов учащихся, а также при выполнении ими химического эксперимента.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теоретических знаний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ответ полный и правильный на основании изученных теорий;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литературным языком;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самостоятельный.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ответ полный и правильный на основании изученных теорий;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ответ полный, но при этом допущена существенная ошибка или ответ неполный, несвязный.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экспериментальных умений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ставится на основании наблюдения за учащимся и письменного отчета за работу.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Отметка «5»: работа выполнена полностью и правильно, сделаны правильные наблюдения и выводы; эксперимент проведен по плану с учетом техники безопасности и правил работы с веществами и оборудованием; проявлены организационно-трудовые умения (поддерживаются чистота рабочего места и порядок на столе, экономно используются реактивы).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 </w:t>
      </w:r>
    </w:p>
    <w:p w:rsidR="00C571E3" w:rsidRPr="00BC7BA1" w:rsidRDefault="00C571E3" w:rsidP="00C571E3">
      <w:pPr>
        <w:rPr>
          <w:rFonts w:ascii="Times New Roman" w:hAnsi="Times New Roman" w:cs="Times New Roman"/>
          <w:sz w:val="23"/>
          <w:szCs w:val="23"/>
        </w:rPr>
      </w:pPr>
      <w:r w:rsidRPr="00BC7BA1">
        <w:rPr>
          <w:rFonts w:ascii="Times New Roman" w:hAnsi="Times New Roman" w:cs="Times New Roman"/>
          <w:sz w:val="23"/>
          <w:szCs w:val="23"/>
        </w:rPr>
        <w:t>Отметка «2»: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sz w:val="23"/>
          <w:szCs w:val="23"/>
        </w:rPr>
        <w:t xml:space="preserve"> работа не </w:t>
      </w:r>
      <w:r w:rsidRPr="00BC7BA1">
        <w:rPr>
          <w:rFonts w:ascii="Times New Roman" w:hAnsi="Times New Roman" w:cs="Times New Roman"/>
          <w:sz w:val="23"/>
          <w:szCs w:val="23"/>
        </w:rPr>
        <w:t>выполнена, у учащегося отсутствуют экспериментальные умения.</w:t>
      </w:r>
      <w:r>
        <w:rPr>
          <w:sz w:val="23"/>
          <w:szCs w:val="23"/>
        </w:rPr>
        <w:t xml:space="preserve">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экспериментальные задачи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дано полное объяснение и сделаны выводы.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план решения составлен правильно;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но допущена существенная ошибка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допущены две (и более) существенные ошибки в плане решения, в подборе химических реактивов и оборудования, в объяснении и выводах. </w:t>
      </w:r>
    </w:p>
    <w:p w:rsidR="00C571E3" w:rsidRDefault="00C571E3" w:rsidP="00C571E3">
      <w:pPr>
        <w:pStyle w:val="Default"/>
        <w:rPr>
          <w:sz w:val="23"/>
          <w:szCs w:val="23"/>
        </w:rPr>
      </w:pP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расчетные задачи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в логическом рассуждении и решении нет ошибок, задача решена рациональным способом.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в логическом рассуждении и решении нет существенных ошибок, но задача решена нерациональным способом или допущено не более двух несущественных ошибок.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в логическом рассуждении нет существенных ошибок, но допущена существенная ошибка в математических расчетах.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имеются существенные ошибки в логическом рассуждении и решении, задача не решена.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письменных контрольных работ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«5»: ответ полный и правильный, возможна несущественная ошибка.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«4»: ответ неполный или допущено не более двух несущественных ошибок.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«3»: работа выполнена не менее чем наполовину, допущена одна существенная ошибка и две-три несущественные.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«2»: работа выполнена менее чем наполовину или содержит несколько существенных ошибок, работа не выполнена.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Отметка за итоговую контрольную работу корректирует предшествующие отметки за четверть, полугодие, год.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тестовых работ.</w:t>
      </w:r>
      <w:r w:rsidRPr="00BC7B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оценивании используется следующая шкала: для теста из пяти вопросов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нет ошибок — оценка «5»;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• одна ошибка - оценка «4»;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две ошибки — оценка «З»;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три ошибки — оценка «2».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теста из 30 вопросов: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25—З0 правильных ответов — оценка «5»;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19—24 правильных ответов — оценка «4»;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13—18 правильных ответов — оценка «З»;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меньше 12 правильных ответов — оценка «2».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реферата.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Реферат оценивается по следующим критериям: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соблюдение требований к его оформлению;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необходимость и достаточность для раскрытия темы приведенной в тексте реферата информации; </w:t>
      </w:r>
    </w:p>
    <w:p w:rsidR="00C571E3" w:rsidRDefault="00C571E3" w:rsidP="00C571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умение обучающегося свободно излагать основные идеи, отраженные в реферате; </w:t>
      </w:r>
    </w:p>
    <w:p w:rsidR="00C571E3" w:rsidRPr="00C571E3" w:rsidRDefault="00C571E3" w:rsidP="00C571E3">
      <w:pPr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 xml:space="preserve">• </w:t>
      </w:r>
      <w:r w:rsidRPr="00C571E3">
        <w:rPr>
          <w:rFonts w:ascii="Times New Roman" w:hAnsi="Times New Roman" w:cs="Times New Roman"/>
          <w:sz w:val="23"/>
          <w:szCs w:val="23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C571E3" w:rsidRDefault="00C571E3"/>
    <w:sectPr w:rsidR="00C571E3" w:rsidSect="0086542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8700D"/>
    <w:multiLevelType w:val="hybridMultilevel"/>
    <w:tmpl w:val="F4B6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5945"/>
    <w:multiLevelType w:val="multilevel"/>
    <w:tmpl w:val="B512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6518B"/>
    <w:multiLevelType w:val="hybridMultilevel"/>
    <w:tmpl w:val="EE2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3"/>
    <w:rsid w:val="0086542F"/>
    <w:rsid w:val="00A00156"/>
    <w:rsid w:val="00C5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3C3C3-A23C-490B-9F70-9DB942E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E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571E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</w:rPr>
  </w:style>
  <w:style w:type="paragraph" w:styleId="a5">
    <w:name w:val="Title"/>
    <w:basedOn w:val="a"/>
    <w:link w:val="a6"/>
    <w:uiPriority w:val="10"/>
    <w:qFormat/>
    <w:rsid w:val="00C571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C571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57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57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Текст концевой сноски Знак"/>
    <w:basedOn w:val="a0"/>
    <w:link w:val="a9"/>
    <w:uiPriority w:val="99"/>
    <w:semiHidden/>
    <w:rsid w:val="00C571E3"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sid w:val="00C571E3"/>
    <w:pPr>
      <w:spacing w:after="0" w:line="240" w:lineRule="auto"/>
    </w:pPr>
    <w:rPr>
      <w:sz w:val="20"/>
      <w:szCs w:val="20"/>
    </w:rPr>
  </w:style>
  <w:style w:type="character" w:styleId="aa">
    <w:name w:val="Strong"/>
    <w:basedOn w:val="a0"/>
    <w:qFormat/>
    <w:rsid w:val="00C57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2022-12-28T12:25:00Z</dcterms:created>
  <dcterms:modified xsi:type="dcterms:W3CDTF">2022-12-28T12:25:00Z</dcterms:modified>
</cp:coreProperties>
</file>