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72" w:rsidRDefault="003A0C72" w:rsidP="003A0C72">
      <w:pPr>
        <w:pStyle w:val="a3"/>
        <w:jc w:val="left"/>
        <w:rPr>
          <w:sz w:val="24"/>
          <w:szCs w:val="24"/>
        </w:rPr>
      </w:pP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3A0C72" w:rsidRDefault="003A0C72" w:rsidP="003A0C72">
      <w:pPr>
        <w:pStyle w:val="a3"/>
        <w:rPr>
          <w:sz w:val="24"/>
          <w:szCs w:val="24"/>
        </w:rPr>
      </w:pPr>
    </w:p>
    <w:p w:rsidR="003A0C72" w:rsidRDefault="003A0C72" w:rsidP="003A0C72">
      <w:pPr>
        <w:pStyle w:val="a3"/>
        <w:jc w:val="left"/>
        <w:rPr>
          <w:sz w:val="24"/>
          <w:szCs w:val="24"/>
        </w:rPr>
      </w:pPr>
    </w:p>
    <w:p w:rsidR="003A0C72" w:rsidRDefault="0057512A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 112</w:t>
      </w:r>
    </w:p>
    <w:p w:rsidR="003A0C72" w:rsidRDefault="0057512A" w:rsidP="003A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XXXV</w:t>
      </w:r>
      <w:r w:rsidR="003A0C72"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A0C7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3A0C72" w:rsidRDefault="003A0C72" w:rsidP="003A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A0C72">
        <w:rPr>
          <w:rFonts w:ascii="Times New Roman" w:hAnsi="Times New Roman" w:cs="Times New Roman"/>
          <w:sz w:val="24"/>
          <w:szCs w:val="24"/>
        </w:rPr>
        <w:t>19</w:t>
      </w:r>
      <w:r w:rsidR="0057512A">
        <w:rPr>
          <w:rFonts w:ascii="Times New Roman" w:hAnsi="Times New Roman" w:cs="Times New Roman"/>
          <w:sz w:val="24"/>
          <w:szCs w:val="24"/>
        </w:rPr>
        <w:t xml:space="preserve"> июня 20</w:t>
      </w:r>
      <w:r w:rsidR="0057512A">
        <w:rPr>
          <w:rFonts w:ascii="Times New Roman" w:hAnsi="Times New Roman" w:cs="Times New Roman"/>
          <w:sz w:val="24"/>
          <w:szCs w:val="24"/>
          <w:lang w:val="en-US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A0C72" w:rsidRDefault="003A0C72" w:rsidP="003A0C72">
      <w:pPr>
        <w:rPr>
          <w:rFonts w:ascii="Times New Roman" w:hAnsi="Times New Roman" w:cs="Times New Roman"/>
          <w:sz w:val="24"/>
          <w:szCs w:val="24"/>
        </w:rPr>
      </w:pPr>
    </w:p>
    <w:p w:rsidR="005A4B3C" w:rsidRDefault="003A0C72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назначении выборов </w:t>
      </w:r>
    </w:p>
    <w:p w:rsidR="003A0C72" w:rsidRPr="005A4B3C" w:rsidRDefault="005A4B3C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3A0C72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 </w:t>
      </w:r>
    </w:p>
    <w:p w:rsidR="00472DF6" w:rsidRPr="00472DF6" w:rsidRDefault="00472DF6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статей 6 Закона Республики Карелия от 27 июня 2003 года № 683-ЗРК «О муниципальных выборах в Республике Карелия», </w:t>
      </w:r>
      <w:r w:rsidRPr="00472DF6">
        <w:rPr>
          <w:rFonts w:ascii="Times New Roman" w:eastAsia="Times New Roman" w:hAnsi="Times New Roman" w:cs="Times New Roman"/>
          <w:sz w:val="24"/>
          <w:szCs w:val="24"/>
        </w:rPr>
        <w:t>частью 5 статьи 14 Устава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Плотинского сельского поселения.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Совет Плотинского сельского поселения</w:t>
      </w:r>
    </w:p>
    <w:p w:rsidR="00417149" w:rsidRPr="00417149" w:rsidRDefault="00417149" w:rsidP="00472DF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1. Назначить выборы </w:t>
      </w:r>
      <w:r w:rsidR="0030500F">
        <w:rPr>
          <w:rFonts w:ascii="Times New Roman" w:eastAsia="Times New Roman" w:hAnsi="Times New Roman" w:cs="Times New Roman"/>
          <w:sz w:val="24"/>
          <w:szCs w:val="24"/>
        </w:rPr>
        <w:t>Главы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Плотинского сельского поселения </w:t>
      </w:r>
      <w:r w:rsidR="0057512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7512A" w:rsidRPr="0057512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7512A">
        <w:rPr>
          <w:rFonts w:ascii="Times New Roman" w:eastAsia="Times New Roman" w:hAnsi="Times New Roman" w:cs="Times New Roman"/>
          <w:sz w:val="24"/>
          <w:szCs w:val="24"/>
        </w:rPr>
        <w:t xml:space="preserve"> сентября 20</w:t>
      </w:r>
      <w:r w:rsidR="0057512A" w:rsidRPr="0057512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>2. Опубликовать настоящее решение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в газете «Наше Приполярье»,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в официальном информационном бюллетене «Вестник поселения» 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>Плотинского сельского поселения не позднее, чем через пять дней со дня его принятия, и разместить на официальном сайте администрации Лоухского муниципального района в информационно-телекоммуникационной сети «Интернет».</w:t>
      </w:r>
    </w:p>
    <w:p w:rsidR="00472DF6" w:rsidRPr="00417149" w:rsidRDefault="00472DF6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Направить настоящее решение в Территориальную избирательную комиссию Лоухского муниципального района.</w:t>
      </w:r>
    </w:p>
    <w:p w:rsidR="003A0C72" w:rsidRDefault="003A0C72" w:rsidP="003A0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0C72" w:rsidRDefault="003A0C72" w:rsidP="003A0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3A0C72" w:rsidRPr="0057512A" w:rsidRDefault="003A0C72" w:rsidP="0047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</w:t>
      </w:r>
      <w:r w:rsidR="0057512A">
        <w:rPr>
          <w:rFonts w:ascii="Times New Roman" w:hAnsi="Times New Roman" w:cs="Times New Roman"/>
          <w:sz w:val="24"/>
          <w:szCs w:val="24"/>
        </w:rPr>
        <w:t>Е.В. Радионова</w:t>
      </w:r>
    </w:p>
    <w:p w:rsidR="00472DF6" w:rsidRDefault="00472DF6" w:rsidP="0047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0C72" w:rsidRDefault="003A0C72" w:rsidP="003A0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217492" w:rsidRDefault="00472DF6" w:rsidP="00472DF6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п</w:t>
      </w:r>
      <w:r w:rsidR="003A0C72">
        <w:rPr>
          <w:rFonts w:ascii="Times New Roman" w:hAnsi="Times New Roman" w:cs="Times New Roman"/>
          <w:sz w:val="24"/>
          <w:szCs w:val="24"/>
        </w:rPr>
        <w:t>оселения:                                                                                  О.Н.Квяткевич</w:t>
      </w:r>
    </w:p>
    <w:sectPr w:rsidR="00217492" w:rsidSect="00CC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F1C4F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492"/>
    <w:rsid w:val="00217492"/>
    <w:rsid w:val="0030500F"/>
    <w:rsid w:val="003A0C72"/>
    <w:rsid w:val="00417149"/>
    <w:rsid w:val="00472DF6"/>
    <w:rsid w:val="004855C8"/>
    <w:rsid w:val="0057512A"/>
    <w:rsid w:val="005A4B3C"/>
    <w:rsid w:val="00CC1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0C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3A0C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A0C72"/>
    <w:pPr>
      <w:ind w:left="720"/>
      <w:contextualSpacing/>
    </w:pPr>
  </w:style>
  <w:style w:type="paragraph" w:styleId="a6">
    <w:name w:val="Body Text Indent"/>
    <w:basedOn w:val="a"/>
    <w:link w:val="a7"/>
    <w:semiHidden/>
    <w:rsid w:val="003A0C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3A0C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4F3B9-0E1D-49E9-A241-41546DA2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2018-06-18T12:31:00Z</dcterms:created>
  <dcterms:modified xsi:type="dcterms:W3CDTF">2023-06-19T12:42:00Z</dcterms:modified>
</cp:coreProperties>
</file>