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FB" w:rsidRP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Республика 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Ка</w:t>
      </w: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релия</w:t>
      </w:r>
    </w:p>
    <w:p w:rsidR="004378FB" w:rsidRP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proofErr w:type="spellStart"/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Лоухский</w:t>
      </w:r>
      <w:proofErr w:type="spellEnd"/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муниципальный район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Администрация Плотинского сельского поселения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Default="00D7314E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ПОСТАНОВЛЕНИЕ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От 28 декабря 2018года                                                          </w:t>
      </w:r>
      <w:r w:rsidR="008979AF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                           № 29</w:t>
      </w:r>
    </w:p>
    <w:p w:rsidR="004378FB" w:rsidRDefault="004378FB" w:rsidP="00437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37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D3EEB" w:rsidRDefault="004D3EE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Об утверждении муниципальной программы «Обеспечение </w:t>
      </w:r>
      <w:hyperlink r:id="rId5" w:tooltip="Информационная безопасность" w:history="1">
        <w:r w:rsidRPr="004378FB">
          <w:rPr>
            <w:rFonts w:ascii="Times New Roman" w:eastAsia="Times New Roman" w:hAnsi="Times New Roman" w:cs="Times New Roman"/>
            <w:bCs/>
            <w:color w:val="000000" w:themeColor="text1"/>
            <w:lang w:eastAsia="ru-RU"/>
          </w:rPr>
          <w:t>информационной безопасности</w:t>
        </w:r>
      </w:hyperlink>
      <w:r w:rsidR="004378FB">
        <w:rPr>
          <w:rFonts w:ascii="Times New Roman" w:hAnsi="Times New Roman" w:cs="Times New Roman"/>
          <w:color w:val="000000" w:themeColor="text1"/>
        </w:rPr>
        <w:t xml:space="preserve"> </w:t>
      </w: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детей, производства информационной продукции для детей и оборота информационной продукции на территории </w:t>
      </w:r>
      <w:r w:rsidR="004378FB">
        <w:rPr>
          <w:rFonts w:ascii="Times New Roman" w:hAnsi="Times New Roman" w:cs="Times New Roman"/>
        </w:rPr>
        <w:t xml:space="preserve"> Плотинского сельского поселения </w:t>
      </w: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на </w:t>
      </w:r>
      <w:r w:rsid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2019-2023</w:t>
      </w:r>
      <w:r w:rsidRPr="004378F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годы»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D3EE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 соответствии с Федеральным законом от </w:t>
      </w:r>
      <w:r w:rsidR="00F847E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29.12.2010 №436-ФЗ</w:t>
      </w: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«О защите детей от информации, причиняющей вред их здоровью и развитию», в целях защиты прав и законных интересов детей, 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D3EE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Администрация </w:t>
      </w:r>
      <w:r w:rsid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Плотинского сельского поселения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ПОСТАНОВЛЯЕТ:</w:t>
      </w:r>
    </w:p>
    <w:p w:rsidR="004378FB" w:rsidRDefault="004378FB" w:rsidP="00437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D3EEB" w:rsidRPr="004378FB" w:rsidRDefault="004D3EEB" w:rsidP="004378FB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:</w:t>
      </w:r>
    </w:p>
    <w:p w:rsidR="004D3EEB" w:rsidRPr="004378FB" w:rsidRDefault="004D3EEB" w:rsidP="004378FB">
      <w:pPr>
        <w:pStyle w:val="a7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Утвердить муниципальную программу «Обеспечение информационной безопасности детей, производства информационной продукции для детей и оборота информационной продукции на территории </w:t>
      </w:r>
      <w:r w:rsidR="004378FB"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Плотинского сельского поселения,</w:t>
      </w: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согласно приложению.</w:t>
      </w:r>
    </w:p>
    <w:p w:rsidR="004D3EEB" w:rsidRPr="004378FB" w:rsidRDefault="004D3EEB" w:rsidP="004378FB">
      <w:pPr>
        <w:pStyle w:val="a7"/>
        <w:numPr>
          <w:ilvl w:val="0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Настоящее постановление вступает в силу после его официального опубликования и подлежит размещению на официальном сайте </w:t>
      </w:r>
      <w:r w:rsidR="004378FB"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Администрации Лоухского муниципального района, в разделе </w:t>
      </w: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поселения в сети Интернет.</w:t>
      </w:r>
    </w:p>
    <w:p w:rsidR="004D3EEB" w:rsidRPr="0041112A" w:rsidRDefault="004D3EEB" w:rsidP="004D3EEB">
      <w:pPr>
        <w:pStyle w:val="a7"/>
        <w:numPr>
          <w:ilvl w:val="0"/>
          <w:numId w:val="9"/>
        </w:numPr>
        <w:spacing w:after="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proofErr w:type="gramStart"/>
      <w:r w:rsidRPr="0041112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Контроль за</w:t>
      </w:r>
      <w:proofErr w:type="gramEnd"/>
      <w:r w:rsidRPr="0041112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исполнением настоящего постановления оставляю за собой.</w:t>
      </w: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</w:p>
    <w:p w:rsidR="004378FB" w:rsidRPr="004378FB" w:rsidRDefault="004378FB" w:rsidP="004D3EEB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</w:p>
    <w:p w:rsidR="004D3EEB" w:rsidRPr="004378FB" w:rsidRDefault="004378FB" w:rsidP="004D3EEB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Глава Плотинского сельского поселения:                 </w:t>
      </w:r>
      <w:r w:rsidR="0041112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                                        </w:t>
      </w:r>
      <w:r w:rsidRPr="004378F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 О.Н. Квяткевич</w:t>
      </w: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378FB" w:rsidRDefault="004378FB" w:rsidP="0041112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4D3EEB" w:rsidRPr="004D3EEB" w:rsidRDefault="004D3EEB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УТВЕРЖДЕНА</w:t>
      </w:r>
    </w:p>
    <w:p w:rsidR="004D3EEB" w:rsidRPr="004D3EEB" w:rsidRDefault="004D3EEB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постановлением Администрации</w:t>
      </w:r>
    </w:p>
    <w:p w:rsidR="004D3EEB" w:rsidRPr="004D3EEB" w:rsidRDefault="0041112A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Плотинского сельского поселения</w:t>
      </w:r>
    </w:p>
    <w:p w:rsidR="004D3EEB" w:rsidRPr="004D3EEB" w:rsidRDefault="004D3EEB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от </w:t>
      </w:r>
      <w:r w:rsidR="0041112A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28.12.2018</w:t>
      </w: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г. № </w:t>
      </w:r>
      <w:r w:rsidR="0041112A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2</w:t>
      </w:r>
      <w:r w:rsidR="008979AF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9</w:t>
      </w:r>
    </w:p>
    <w:p w:rsidR="004D3EEB" w:rsidRPr="004D3EEB" w:rsidRDefault="004D3EEB" w:rsidP="0041112A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4D3E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(приложение</w:t>
      </w:r>
      <w:r w:rsidRPr="004D3E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4D3EEB" w:rsidRPr="0041112A" w:rsidRDefault="004D3EEB" w:rsidP="0041112A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МУНИЦИПАЛЬНАЯ ЦЕЛЕВАЯ ПРОГРАММА</w:t>
      </w:r>
    </w:p>
    <w:p w:rsidR="004D3EEB" w:rsidRPr="0041112A" w:rsidRDefault="004D3EEB" w:rsidP="0041112A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«Обеспечение информационной безопасности детей, производства информационной продукции для детей и оборота информационной продукции на территории </w:t>
      </w:r>
      <w:r w:rsid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Плотинского сельского поселения</w:t>
      </w: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r w:rsid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2019-2023</w:t>
      </w: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годы»</w:t>
      </w:r>
    </w:p>
    <w:p w:rsidR="004D3EEB" w:rsidRPr="0041112A" w:rsidRDefault="004D3EEB" w:rsidP="0041112A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Паспорт</w:t>
      </w:r>
    </w:p>
    <w:p w:rsidR="004D3EEB" w:rsidRPr="0041112A" w:rsidRDefault="004D3EEB" w:rsidP="0041112A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111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муниципальной программы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89"/>
        <w:gridCol w:w="5882"/>
      </w:tblGrid>
      <w:tr w:rsidR="004D3EEB" w:rsidRPr="004D3EEB" w:rsidTr="004D3EEB">
        <w:tc>
          <w:tcPr>
            <w:tcW w:w="3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5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D90F7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Муниципальная программа «Обеспечение информационной безопасности детей, производства информационной продукции для детей и оборота информационной продукции на 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2019-2023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Период и этапы реализации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5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лет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Правовые основания для разработки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F847E2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● Федеральный закон </w:t>
            </w:r>
            <w:r w:rsidR="00F84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29.12.2010 №436-ФЗ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 "«О защите детей от информации, причиняющей вред их здоровью и развитию»;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Заказчик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D90F7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Разработчик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D90F7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Исполнители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D90F78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D90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 и основные задачи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 Программы:</w:t>
            </w:r>
          </w:p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Целью Программы является с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 </w:t>
            </w:r>
            <w:hyperlink r:id="rId6" w:tooltip="Безопасность информационная" w:history="1">
              <w:r w:rsidRPr="00D90F7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безопасной информационно-образовательной</w:t>
              </w:r>
            </w:hyperlink>
            <w:r w:rsidRPr="00D90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среды для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обеспечения, сохранения и укрепления нравственного, физического, психологического и социального здоровья детей и молодежи на территории сельского поселения</w:t>
            </w:r>
          </w:p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задачи Программы: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создание организационно - правовых механизмов защиты детей от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распространения информации, причиняющей вред их здоровью и развитию на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территории сельского поселения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внедрение систем исключения доступа к информации,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несовместимой с задачами гражданского становления детей, а также средств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фильтрации и иных аппаратно - программных и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технико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 xml:space="preserve"> - технологических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устройств</w:t>
            </w:r>
          </w:p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профилактика у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детей и подростков интернет - зависимости, </w:t>
            </w:r>
            <w:hyperlink r:id="rId7" w:tooltip="Игровая зависимость" w:history="1">
              <w:r w:rsidRPr="004D3EEB">
                <w:rPr>
                  <w:rFonts w:ascii="Times New Roman" w:eastAsia="Times New Roman" w:hAnsi="Times New Roman" w:cs="Times New Roman"/>
                  <w:color w:val="743399"/>
                  <w:spacing w:val="5"/>
                  <w:sz w:val="24"/>
                  <w:szCs w:val="24"/>
                  <w:lang w:eastAsia="ru-RU"/>
                </w:rPr>
                <w:t>игровой зависимости</w:t>
              </w:r>
            </w:hyperlink>
            <w:r w:rsidRPr="004D3EE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 и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с использованием информационно -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телекоммуникационных технологий, ф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ормирование у несовершеннолетних навыков ответственного и безопасного поведения в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современной информационно - телекоммуникационной среде через обучение их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bdr w:val="none" w:sz="0" w:space="0" w:color="auto" w:frame="1"/>
                <w:lang w:eastAsia="ru-RU"/>
              </w:rPr>
              <w:t>способам защиты от вредной информации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  <w:p w:rsidR="004D3EEB" w:rsidRPr="004D3EEB" w:rsidRDefault="004D3EEB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мероприятия Программы: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● увеличение доли учащихся образовательных учреждений до 100%, охваченных занятиями по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медиабезопасности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● увеличение доли родителей до 100%, ознакомленных с информацией по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медиабезопасности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 увеличение доли населения, информированного о возможностях защиты детей от информации, причиняющей вред </w:t>
            </w:r>
            <w:r w:rsidR="00D90F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их здоровью и развитию, до 20% в 2019 году, до 20% в 2020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году</w:t>
            </w:r>
            <w:r w:rsidR="00D90F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, до 20% в 2021году</w:t>
            </w:r>
            <w:proofErr w:type="gramStart"/>
            <w:r w:rsidR="00D90F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,д</w:t>
            </w:r>
            <w:proofErr w:type="gramEnd"/>
            <w:r w:rsidR="00D90F7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 20% в 2022году,до 20% в 2023году.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 реализации мероприятий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D90F78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2019-2023годы</w:t>
            </w:r>
          </w:p>
        </w:tc>
      </w:tr>
      <w:tr w:rsidR="004D3EEB" w:rsidRPr="004D3EEB" w:rsidTr="004D3EEB"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● 100% охват учащихся, их родителей, педагогов занятиями по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медиабезопасности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● оздоровление </w:t>
            </w:r>
            <w:proofErr w:type="gram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криминогенной обстановки</w:t>
            </w:r>
            <w:proofErr w:type="gram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 территории поселения среди несовершеннолетних, сокращение на 10,0 %количества преступлений, совершённых ими или при их соучастии;</w:t>
            </w:r>
          </w:p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● увеличение информированности до 90,0% граждан об имеющихся возможностях защиты детей от информации, причиняющей вред 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их здоровью и развитию</w:t>
            </w:r>
          </w:p>
        </w:tc>
      </w:tr>
      <w:tr w:rsidR="004D3EEB" w:rsidRPr="004D3EEB" w:rsidTr="004D3EEB">
        <w:trPr>
          <w:trHeight w:val="3456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Объём финансовых ресурсов на исполнение мероприятий Программы на годы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BD40C1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Без финансирования</w:t>
            </w:r>
          </w:p>
        </w:tc>
      </w:tr>
      <w:tr w:rsidR="004D3EEB" w:rsidRPr="004D3EEB" w:rsidTr="004D3EEB">
        <w:trPr>
          <w:trHeight w:val="1456"/>
        </w:trPr>
        <w:tc>
          <w:tcPr>
            <w:tcW w:w="3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исполнением Программы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EEB" w:rsidRPr="004D3EEB" w:rsidRDefault="004D3EEB" w:rsidP="00BD40C1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BD40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Плотинского сельского поселения</w:t>
            </w:r>
          </w:p>
        </w:tc>
      </w:tr>
    </w:tbl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0C1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3EEB" w:rsidRPr="00BD6BD6" w:rsidRDefault="004D3EEB" w:rsidP="004D3EEB">
      <w:pPr>
        <w:spacing w:after="0" w:line="240" w:lineRule="auto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I. </w:t>
      </w: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  <w:r w:rsidRPr="00BD6BD6"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 ОБОСНОВАНИЕ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НЕОБХОДИМОСТИ РЕШЕНИЯ ЕЁ ПРОГРАММНЫМИ МЕТОДАМИ</w:t>
      </w:r>
    </w:p>
    <w:p w:rsidR="00BD40C1" w:rsidRPr="00BD6BD6" w:rsidRDefault="00BD40C1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D40C1" w:rsidRPr="00BD40C1" w:rsidRDefault="00BD40C1" w:rsidP="004D3EEB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Актуальность разработки данной Программы связана с принятием Федерального закона от 29</w:t>
      </w:r>
      <w:hyperlink r:id="rId8" w:tooltip="Декабрь 2010 г.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декабря 2010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года</w:t>
      </w:r>
      <w:r w:rsidR="00BD6BD6"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№436-ФЗ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защите детей от информации, причиняющей вред их здоровью и развитию»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который вступил в </w:t>
      </w:r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силу 1 </w:t>
      </w:r>
      <w:hyperlink r:id="rId9" w:tooltip="Сентябрь 2012 г.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сентября 2012</w:t>
        </w:r>
      </w:hyperlink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года.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Сегодня </w:t>
      </w:r>
      <w:hyperlink r:id="rId10" w:tooltip="Информационные технологии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информационно-коммуникативные технологии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(ИКТ) предоставляют беспрецедентные возможности для детско-юношеского обучения и творчества. Данный потенциал, обладающий информационной насыщенностью и интенсивностью, многоканальностью влияний, многообразием транслируемых ценностей, включает ресурсы открытых цифровых хранилищ библиотек, музеев, федеральных и региональных образовательных </w:t>
      </w:r>
      <w:hyperlink r:id="rId11" w:tooltip="Колл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коллекций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сайтов и телеканалов.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то же время многие ученые, педагоги, родители, общественность серьезно обеспокоены негативным влиянием современной информационной среды на детей и молодежь.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 последние 20 лет в детской среде произошли серьезные изменения, связанные с неограниченной доступностью СМИ, средств мобильной связи и сети Интернет. По данным социологических опросов дети стали гораздо меньше читать книги и предпочитают пользоваться электронными </w:t>
      </w:r>
      <w:proofErr w:type="spellStart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медиаресурсами</w:t>
      </w:r>
      <w:proofErr w:type="spellEnd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проводя много времени у компьютера и телевизора. Не пользуются Интернетом лишь менее четверти (24,5%) подростков. Большинство объясняют это объективными трудностями (нет компьютера или доступа в Интернет, не позволяют финансы, просто нет возможности, в том числе в учебном заведении) и лишь некоторые субъективными трудностями (не умею, не хочу, мне это неинтересно). При этом формы проведения досуга, связанные с межличностным общением, сохранили свою значимость на прежнем высоком уровне. Только средства этого общения стали несколько иными (мобильные телефоны, I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C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Q, социальные сети).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Серьезной и глобально значимой проблемой стало злоупотребление плодами ИКТ и их использование для совершения преступлений против детей, которые особенно уязвимы в условиях интенсивного развития новых информационных технологий (Интернета, мобильной и иных видов электронной связи, цифрового </w:t>
      </w:r>
      <w:hyperlink r:id="rId12" w:tooltip="Вещание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вещания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доступности СМИ, распространения </w:t>
      </w:r>
      <w:hyperlink r:id="rId13" w:tooltip="Информационные сети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информационно-телекоммуникационных сетей</w:t>
        </w:r>
      </w:hyperlink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общего пользования, интенсивного оборота рекламной продукции, электронных и компьютерных игр, кино-, виде</w:t>
      </w:r>
      <w:proofErr w:type="gramStart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иных аудиовизуальных сообщений и материалов. Их бесконтрольное использование нередко оказывает на детей психотравмирующее и растлевающее влияние, побуждает их к рискованному, агрессивному, жестокому, антиобщественному поведению, облегчает их </w:t>
      </w:r>
      <w:hyperlink r:id="rId14" w:tooltip="Вовлечение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вовлечение</w:t>
        </w:r>
      </w:hyperlink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криминальную деятельность, развратные действия, азартные игры, тоталитарные секты и иные </w:t>
      </w:r>
      <w:hyperlink r:id="rId15" w:tooltip="Деструкция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деструктивные</w:t>
        </w:r>
      </w:hyperlink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организации.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родители зачастую отстают от информационной грамотности своего ребенка, не подозревая, какой опасности он подвергается, сидя дома за компьютером, какой </w:t>
      </w:r>
      <w:proofErr w:type="spellStart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</w:t>
      </w:r>
      <w:proofErr w:type="spellEnd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смотрит по телевидению и видео. Многие не знают и не интересуются содержанием сайтов, которые посещает их ребенок, в какие компьютерные игры играет, какую музыку слушает.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Поскольку большинство современных родителей жалуются на занятость на работе, то для воспитания детей и </w:t>
      </w:r>
      <w:proofErr w:type="gramStart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</w:t>
      </w:r>
      <w:r w:rsidR="00BD6BD6"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</w:t>
      </w:r>
      <w:proofErr w:type="gramEnd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занятиями остается мало времени, сил, а порой и компетентности. Вследствие этого дети и подростки, в силу возраста не обладающие способностью фильтровать качество информации, могут бесконтрольно смотреть любые телепрограммы и посещать небезопасные для детского возраста Интернет - страницы.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Насыщенность современной информационно-образовательной среды деструктивной, вредной для </w:t>
      </w:r>
      <w:hyperlink r:id="rId16" w:tooltip="Развитие ребенка" w:history="1">
        <w:r w:rsidRPr="00BD6B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развития детей</w:t>
        </w:r>
      </w:hyperlink>
      <w:r w:rsidRPr="00BD6B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информацией приобретает катастрофические масштабы.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Сегодня возникло устойчивое понимание того, что проблема детской безопасности в современном информационном пространстве - это предмет, требующий 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скоординированного решения на всех уровнях: </w:t>
      </w:r>
      <w:proofErr w:type="gramStart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семейного и муниципального, до регионального, государственного и международного.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настоящее время регулирование вопросов обеспечения информационной безопасности несовершеннолетних производится неэффективно.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состояние информационно-образовательной среды можно оценить как небезопасное для ребенка.</w:t>
      </w:r>
    </w:p>
    <w:p w:rsidR="004D3EEB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Поэтому при реализации Программы обеспечения информационной безопасности детей необходимо действовать системно, комплексно и использовать не только правовые регуляторы, но и технические и технологические возможности.</w:t>
      </w:r>
    </w:p>
    <w:p w:rsidR="00BD6BD6" w:rsidRPr="00BD6BD6" w:rsidRDefault="00BD6BD6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разработана в соответствии с требованиями Федерального закона от </w:t>
      </w:r>
      <w:r w:rsidR="00BD6BD6"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29.12.2010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№436-ФЗ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защите детей от информации, причиняющей вред их з</w:t>
      </w:r>
      <w:r w:rsid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доровью и развитию», Закона РФ 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образовании», федерального государственного образовательного стандарта основного общего образования.</w:t>
      </w:r>
    </w:p>
    <w:p w:rsidR="00BD6BD6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</w:t>
      </w:r>
      <w:r w:rsidRPr="00BD6B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условий для обеспечения защиты нравственности и охраны здоровья детей в сфере оборота информации на территории области, производства информационной продукции для детей.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Р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еализация ее</w:t>
      </w: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 </w:t>
      </w:r>
      <w:hyperlink r:id="rId17" w:tooltip="Программы мероприятий" w:history="1">
        <w:r w:rsidRPr="00BD6BD6">
          <w:rPr>
            <w:rFonts w:ascii="Times New Roman" w:eastAsia="Times New Roman" w:hAnsi="Times New Roman" w:cs="Times New Roman"/>
            <w:color w:val="000000" w:themeColor="text1"/>
            <w:spacing w:val="-1"/>
            <w:sz w:val="24"/>
            <w:szCs w:val="24"/>
            <w:lang w:eastAsia="ru-RU"/>
          </w:rPr>
          <w:t>программных мероприятий</w:t>
        </w:r>
      </w:hyperlink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будет способствовать: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обеспечению концентрации ресурсов для решения задачи информационной безопасности детей;</w:t>
      </w:r>
    </w:p>
    <w:p w:rsidR="004D3EEB" w:rsidRPr="00BD6BD6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проведению единой политики, синхронизированной с федеральными инициативами, при решении задач информационной безопасности детей;</w:t>
      </w:r>
    </w:p>
    <w:p w:rsidR="004D3EEB" w:rsidRDefault="004D3EEB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развитию в детях способности критически относиться к информационной продукции, распространяемой в информационно-телекоммуникационных сетях, распознавать и противостоять негативной информации в социальной жизни, СМИ, интернет - пространстве и мобильной связи, применять эффективные меры самозащиты от нежелательных для них информации и контактов в сетях.</w:t>
      </w:r>
      <w:proofErr w:type="gramEnd"/>
    </w:p>
    <w:p w:rsidR="00BD6BD6" w:rsidRDefault="00BD6BD6" w:rsidP="00BD6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D6BD6" w:rsidRPr="00BD6BD6" w:rsidRDefault="00BD6BD6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II. ОСНОВНЫЕ ЦЕЛИ И ЗАДАЧИ ПРОГРАММЫ</w:t>
      </w:r>
    </w:p>
    <w:p w:rsidR="00BD6BD6" w:rsidRPr="00BD6BD6" w:rsidRDefault="00BD6BD6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Основной целью Программы является с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безопасной информационно-образовательной среды для обеспечения, сохранения и укрепления нравственного, физического, психологического и социального здоровья детей и молодежи.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достижения указанных целей планируется решение следующих основных задач: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- создание организационно - правовых механизмов защиты детей от </w:t>
      </w:r>
      <w:r w:rsidRPr="00BD6B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распространения информации, причиняющей вред их здоровью и развитию;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- внедрение систем исключения доступа к информации, </w:t>
      </w:r>
      <w:r w:rsidRPr="00BD6BD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несовместимой с задачами гражданского становления детей, а также средств </w:t>
      </w:r>
      <w:r w:rsidRPr="00BD6BD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 xml:space="preserve">фильтрации и иных аппаратно - программных и </w:t>
      </w:r>
      <w:proofErr w:type="spellStart"/>
      <w:r w:rsidRPr="00BD6BD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технико</w:t>
      </w:r>
      <w:proofErr w:type="spellEnd"/>
      <w:r w:rsidRPr="00BD6BD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 xml:space="preserve"> - технологических </w:t>
      </w:r>
      <w:r w:rsidRPr="00BD6B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устройств;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- профилактика у </w:t>
      </w:r>
      <w:r w:rsidRPr="00BD6B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детей и подростков интернет - зависимости, игровой зависимости и</w:t>
      </w:r>
      <w:r w:rsidR="00BD6B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правонарушений с использованием информационно - </w:t>
      </w: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телекоммуникационных технологий, ф</w:t>
      </w:r>
      <w:r w:rsidRPr="00BD6B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ормирование у несовершеннолетних навыков ответственного и безопасного поведения в </w:t>
      </w:r>
      <w:r w:rsidRPr="00BD6B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современной информационно - телекоммуникационной среде через обучение их </w:t>
      </w:r>
      <w:r w:rsidRPr="00BD6BD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способам защиты от вредной информации;</w:t>
      </w: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информационное просвещение граждан о возможности защиты детей от информации, причиняющей вред их здоровью и развитию.</w:t>
      </w:r>
    </w:p>
    <w:p w:rsidR="00BD6BD6" w:rsidRDefault="00BD6BD6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BD6BD6" w:rsidRPr="00BD6BD6" w:rsidRDefault="00BD6BD6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r w:rsidRPr="00BD6BD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.МЕХАНИЗМ РЕАЛИЗАЦИИ И УПРАВЛЕНИЯ ПРОГРАММОЙ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Механизм выполнения поставленных в Программе задач и решения существующих проблем основывается на указанных выше целевых установках и представляет собой реализацию программных мероприятий.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Заказчиком Программы является Администрация </w:t>
      </w:r>
      <w:r w:rsid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Плотинского сельского поселения</w:t>
      </w:r>
      <w:r w:rsidR="00457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Исполнители мероприятий Программы являются ответственными за реализацию этих мероприятий.</w:t>
      </w:r>
    </w:p>
    <w:p w:rsidR="004574F9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574F9" w:rsidRPr="00BD6BD6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4574F9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IV</w:t>
      </w:r>
      <w:r w:rsidRPr="004574F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 ОЖИДАЕМЫЕ КОНЕЧНЫЕ РЕЗУЛЬТАТЫ</w:t>
      </w: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РЕАЛИЗАЦИИ ПРОГРАММЫ</w:t>
      </w:r>
    </w:p>
    <w:p w:rsidR="004574F9" w:rsidRPr="004574F9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Выполнение Программы </w:t>
      </w:r>
      <w:r w:rsidR="00457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позволит обеспечить к концу 2023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года:</w:t>
      </w:r>
    </w:p>
    <w:p w:rsidR="004D3EEB" w:rsidRPr="00BD6BD6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-100% охват муниципальных учреждений в сфере, культуры, социального обслуживания семьи и детей аппаратными и программными средствами защиты детей </w:t>
      </w:r>
      <w:r w:rsidRPr="00BD6BD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от информации, причиняющей вред их здоровью и развитию</w:t>
      </w: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4D3EEB" w:rsidRDefault="004D3EEB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D6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увеличение информированности до 90,0% граждан об имеющихся возможностях защиты детей от информации, причиняющей вред </w:t>
      </w:r>
      <w:r w:rsidRPr="00BD6BD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их здоровью и развитию.</w:t>
      </w:r>
    </w:p>
    <w:p w:rsidR="004574F9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4574F9" w:rsidRPr="00BD6BD6" w:rsidRDefault="004574F9" w:rsidP="004D3E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D3EEB" w:rsidRPr="004574F9" w:rsidRDefault="004D3EEB" w:rsidP="004574F9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Плана мероприятий</w:t>
      </w:r>
    </w:p>
    <w:p w:rsidR="004D3EEB" w:rsidRPr="004574F9" w:rsidRDefault="004D3EEB" w:rsidP="004574F9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муниципальной программы</w:t>
      </w:r>
    </w:p>
    <w:p w:rsidR="004D3EEB" w:rsidRPr="004574F9" w:rsidRDefault="004D3EEB" w:rsidP="004574F9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</w:pPr>
      <w:r w:rsidRPr="004574F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«Обеспечение информационной безопасности детей, производства информационной продукции для детей и оборота информационной продукции на территории </w:t>
      </w:r>
      <w:r w:rsidR="004574F9" w:rsidRPr="004574F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Плотинского сельского поселения</w:t>
      </w:r>
      <w:r w:rsidRPr="004574F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tbl>
      <w:tblPr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"/>
        <w:gridCol w:w="5461"/>
        <w:gridCol w:w="1385"/>
        <w:gridCol w:w="2145"/>
      </w:tblGrid>
      <w:tr w:rsidR="004574F9" w:rsidRPr="004D3EEB" w:rsidTr="004D3E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п\</w:t>
            </w:r>
            <w:proofErr w:type="gram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исполнитель</w:t>
            </w:r>
          </w:p>
        </w:tc>
      </w:tr>
      <w:tr w:rsidR="004574F9" w:rsidRPr="004D3EEB" w:rsidTr="004D3E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Выявление фактов распространения материалов порнографического и экстремистского содержания, а также производства и распространения книжной продукции, продукции </w:t>
            </w:r>
            <w:hyperlink r:id="rId18" w:tooltip="Средства массовой информации" w:history="1">
              <w:r w:rsidRPr="004D3EEB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средств массовой информации</w:t>
              </w:r>
            </w:hyperlink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содержащих указанные сведения</w:t>
            </w:r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2. Проведение </w:t>
            </w:r>
            <w:proofErr w:type="spell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медиауроков</w:t>
            </w:r>
            <w:proofErr w:type="spellEnd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теме «Информационная безопасность»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9-2023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Плотинского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сельского поселения</w:t>
            </w:r>
          </w:p>
        </w:tc>
      </w:tr>
      <w:tr w:rsidR="004574F9" w:rsidRPr="004D3EEB" w:rsidTr="004D3E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proofErr w:type="gramStart"/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и обеспечение эффективного функционирования многоканальной горячей телефонной линии для приема сообщений о распространении материалов с порнографическими изображениями несовершеннолетних и других преступлениях в отношении детей, в том числе совершенных с использованием Интернет и мобильной (сотовой) связи, и размещение информации о такой телефонной линии в детских учреждениях, учреждениях образования,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здравоохранения и иных общественных местах.</w:t>
            </w:r>
            <w:proofErr w:type="gramEnd"/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Проведение разъяснительных профилактических мероприятий с несовершеннолетними и их родителями об ответственности за распространение информации экстремистского, порнографического и наркотического характера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9-2023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Плотинского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сельского поселения</w:t>
            </w:r>
          </w:p>
        </w:tc>
      </w:tr>
      <w:tr w:rsidR="004574F9" w:rsidRPr="004D3EEB" w:rsidTr="004D3E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Проведение акции по выдаче материалов для родителей по тематике обеспечения информационной безопасности детей.</w:t>
            </w:r>
          </w:p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9-2023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574F9" w:rsidRPr="004D3EEB" w:rsidRDefault="004574F9" w:rsidP="004D3EEB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Плотинского </w:t>
            </w:r>
            <w:r w:rsidRPr="004D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сельского поселения</w:t>
            </w:r>
          </w:p>
        </w:tc>
      </w:tr>
    </w:tbl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F9594A" w:rsidRDefault="00F9594A"/>
    <w:p w:rsidR="00D42ED1" w:rsidRDefault="00D42ED1"/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proofErr w:type="gramStart"/>
      <w:r>
        <w:rPr>
          <w:rFonts w:ascii="Arial" w:hAnsi="Arial" w:cs="Arial"/>
          <w:color w:val="000000"/>
        </w:rPr>
        <w:t>Законом определен перечень мест, нахождение в которых может причинить вред здоровью и развитию детей (лиц, не достигших возраста 18 лет), 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осуществляющих мероприятия с участием детей:</w:t>
      </w:r>
      <w:proofErr w:type="gramEnd"/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1. Объекты (лица, не достигшие 18 лет):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предназначенные для реализации товаров только сексуального характера;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  пивные и винные рестораны, бары, рюмочные;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иные места, предназначенные для реализации только алкогольной продукции, пива, напитков, изготавливаемых на его основе.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2. Общественные места (лица, не достигшие 16 лет):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улицы, стадионы, парки, скверы;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транспортные средства общего пользования;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-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«Интернет».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Законом установлено ночное время, когда несовершеннолетним запрещено находиться  в общественных местах без сопровождения родителей или лиц, их заменяющих: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 - с 22.00 до 06.00 час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– 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 xml:space="preserve"> 1 ноября по 31 марта;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  - с 23.00 до 06.00 час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– 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 xml:space="preserve"> 1 апреля по 31 октября.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Определен круг лиц, на которых возложены обязанности по обеспечению безопасности несовершеннолетних, защите их прав и законных интересов: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– родители (лица, их заменяющие) 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попечительства;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– лица, осуществляющие мероприятия с участием детей – это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реабилитации и подобные мероприятия с участием детей.</w:t>
      </w:r>
    </w:p>
    <w:p w:rsidR="00D42ED1" w:rsidRDefault="00D42ED1" w:rsidP="00D42ED1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</w:p>
    <w:p w:rsidR="00D42ED1" w:rsidRDefault="00D42ED1"/>
    <w:sectPr w:rsidR="00D42ED1" w:rsidSect="002D3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721"/>
    <w:multiLevelType w:val="multilevel"/>
    <w:tmpl w:val="1164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644BB"/>
    <w:multiLevelType w:val="multilevel"/>
    <w:tmpl w:val="DF38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BC0BF2"/>
    <w:multiLevelType w:val="multilevel"/>
    <w:tmpl w:val="F252F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F3099F"/>
    <w:multiLevelType w:val="hybridMultilevel"/>
    <w:tmpl w:val="5DD42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613CF"/>
    <w:multiLevelType w:val="multilevel"/>
    <w:tmpl w:val="3EDA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9164E8"/>
    <w:multiLevelType w:val="multilevel"/>
    <w:tmpl w:val="A29A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450D9E"/>
    <w:multiLevelType w:val="multilevel"/>
    <w:tmpl w:val="530C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3562E8"/>
    <w:multiLevelType w:val="multilevel"/>
    <w:tmpl w:val="4650C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6C4C31"/>
    <w:multiLevelType w:val="multilevel"/>
    <w:tmpl w:val="87BE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EEB"/>
    <w:rsid w:val="000E090B"/>
    <w:rsid w:val="00240CF9"/>
    <w:rsid w:val="002D331D"/>
    <w:rsid w:val="0039070A"/>
    <w:rsid w:val="0041112A"/>
    <w:rsid w:val="004378FB"/>
    <w:rsid w:val="004574F9"/>
    <w:rsid w:val="004D3EEB"/>
    <w:rsid w:val="0069288F"/>
    <w:rsid w:val="008979AF"/>
    <w:rsid w:val="00BD40C1"/>
    <w:rsid w:val="00BD6BD6"/>
    <w:rsid w:val="00C77A55"/>
    <w:rsid w:val="00D42ED1"/>
    <w:rsid w:val="00D7314E"/>
    <w:rsid w:val="00D90F78"/>
    <w:rsid w:val="00F847E2"/>
    <w:rsid w:val="00F9594A"/>
    <w:rsid w:val="00FA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1D"/>
  </w:style>
  <w:style w:type="paragraph" w:styleId="1">
    <w:name w:val="heading 1"/>
    <w:basedOn w:val="a"/>
    <w:link w:val="10"/>
    <w:uiPriority w:val="9"/>
    <w:qFormat/>
    <w:rsid w:val="00F959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3EEB"/>
    <w:rPr>
      <w:color w:val="0000FF"/>
      <w:u w:val="single"/>
    </w:rPr>
  </w:style>
  <w:style w:type="character" w:customStyle="1" w:styleId="zag11">
    <w:name w:val="zag11"/>
    <w:basedOn w:val="a0"/>
    <w:rsid w:val="004D3EEB"/>
  </w:style>
  <w:style w:type="character" w:customStyle="1" w:styleId="10">
    <w:name w:val="Заголовок 1 Знак"/>
    <w:basedOn w:val="a0"/>
    <w:link w:val="1"/>
    <w:uiPriority w:val="9"/>
    <w:rsid w:val="00F95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kbsep">
    <w:name w:val="kb_sep"/>
    <w:basedOn w:val="a0"/>
    <w:rsid w:val="00F9594A"/>
  </w:style>
  <w:style w:type="character" w:customStyle="1" w:styleId="kbtitle">
    <w:name w:val="kb_title"/>
    <w:basedOn w:val="a0"/>
    <w:rsid w:val="00F9594A"/>
  </w:style>
  <w:style w:type="character" w:styleId="a5">
    <w:name w:val="Strong"/>
    <w:basedOn w:val="a0"/>
    <w:uiPriority w:val="22"/>
    <w:qFormat/>
    <w:rsid w:val="00F9594A"/>
    <w:rPr>
      <w:b/>
      <w:bCs/>
    </w:rPr>
  </w:style>
  <w:style w:type="character" w:styleId="a6">
    <w:name w:val="Emphasis"/>
    <w:basedOn w:val="a0"/>
    <w:uiPriority w:val="20"/>
    <w:qFormat/>
    <w:rsid w:val="00F9594A"/>
    <w:rPr>
      <w:i/>
      <w:iCs/>
    </w:rPr>
  </w:style>
  <w:style w:type="paragraph" w:styleId="a7">
    <w:name w:val="List Paragraph"/>
    <w:basedOn w:val="a"/>
    <w:uiPriority w:val="34"/>
    <w:qFormat/>
    <w:rsid w:val="004378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49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4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135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34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80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ekabrmz_2010_g_/" TargetMode="External"/><Relationship Id="rId13" Type="http://schemas.openxmlformats.org/officeDocument/2006/relationships/hyperlink" Target="https://pandia.ru/text/category/informatcionnie_seti/" TargetMode="External"/><Relationship Id="rId18" Type="http://schemas.openxmlformats.org/officeDocument/2006/relationships/hyperlink" Target="https://pandia.ru/text/category/sredstva_massovoj_informat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igrovaya_zavisimostmz/" TargetMode="External"/><Relationship Id="rId12" Type="http://schemas.openxmlformats.org/officeDocument/2006/relationships/hyperlink" Target="https://pandia.ru/text/category/veshanie/" TargetMode="External"/><Relationship Id="rId17" Type="http://schemas.openxmlformats.org/officeDocument/2006/relationships/hyperlink" Target="https://pandia.ru/text/category/programmi_meropriyatij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razvitie_rebenk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ezopasnostmz_informatcionnaya/" TargetMode="External"/><Relationship Id="rId11" Type="http://schemas.openxmlformats.org/officeDocument/2006/relationships/hyperlink" Target="https://pandia.ru/text/category/koll/" TargetMode="External"/><Relationship Id="rId5" Type="http://schemas.openxmlformats.org/officeDocument/2006/relationships/hyperlink" Target="https://pandia.ru/text/category/informatcionnaya_bezopasnostmz/" TargetMode="External"/><Relationship Id="rId15" Type="http://schemas.openxmlformats.org/officeDocument/2006/relationships/hyperlink" Target="https://pandia.ru/text/category/destruktciya/" TargetMode="External"/><Relationship Id="rId10" Type="http://schemas.openxmlformats.org/officeDocument/2006/relationships/hyperlink" Target="https://pandia.ru/text/category/informatcionnie_tehnologi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sentyabrmz_2012_g_/" TargetMode="External"/><Relationship Id="rId14" Type="http://schemas.openxmlformats.org/officeDocument/2006/relationships/hyperlink" Target="https://pandia.ru/text/category/vovl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12</cp:revision>
  <dcterms:created xsi:type="dcterms:W3CDTF">2019-08-16T06:55:00Z</dcterms:created>
  <dcterms:modified xsi:type="dcterms:W3CDTF">2020-04-09T08:54:00Z</dcterms:modified>
</cp:coreProperties>
</file>