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72" w:rsidRDefault="003A0C72" w:rsidP="003A0C72">
      <w:pPr>
        <w:pStyle w:val="a3"/>
        <w:jc w:val="left"/>
        <w:rPr>
          <w:sz w:val="24"/>
          <w:szCs w:val="24"/>
        </w:rPr>
      </w:pP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3A0C72" w:rsidRDefault="003A0C72" w:rsidP="003A0C72">
      <w:pPr>
        <w:pStyle w:val="a3"/>
        <w:rPr>
          <w:sz w:val="24"/>
          <w:szCs w:val="24"/>
        </w:rPr>
      </w:pPr>
    </w:p>
    <w:p w:rsidR="003A0C72" w:rsidRDefault="003A0C72" w:rsidP="003A0C72">
      <w:pPr>
        <w:pStyle w:val="a3"/>
        <w:jc w:val="left"/>
        <w:rPr>
          <w:sz w:val="24"/>
          <w:szCs w:val="24"/>
        </w:rPr>
      </w:pPr>
    </w:p>
    <w:p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 97</w:t>
      </w:r>
    </w:p>
    <w:p w:rsidR="003A0C72" w:rsidRDefault="003A0C72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XXXVII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3A0C72" w:rsidRDefault="003A0C72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A0C7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июня 2018 года</w:t>
      </w:r>
    </w:p>
    <w:p w:rsidR="003A0C72" w:rsidRDefault="003A0C72" w:rsidP="003A0C72">
      <w:pPr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назначении выборов депутатов Совета Плотинского сельского поселения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A0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</w:t>
      </w:r>
    </w:p>
    <w:p w:rsidR="00472DF6" w:rsidRPr="00472DF6" w:rsidRDefault="00472DF6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статей 6 Закона Республики Карелия от 27 июня 2003 года № 683-ЗРК «О муниципальных выборах в Республике Карелия», </w:t>
      </w:r>
      <w:r w:rsidRPr="00472DF6">
        <w:rPr>
          <w:rFonts w:ascii="Times New Roman" w:eastAsia="Times New Roman" w:hAnsi="Times New Roman" w:cs="Times New Roman"/>
          <w:sz w:val="24"/>
          <w:szCs w:val="24"/>
        </w:rPr>
        <w:t>частью 5 статьи 14 Устава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Плотинского сельского поселения.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Совет Плотинского сельского поселения</w:t>
      </w:r>
    </w:p>
    <w:p w:rsidR="00417149" w:rsidRPr="00417149" w:rsidRDefault="00417149" w:rsidP="00472DF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1. Назначить выборы депутатов Совета Плотинского сельского поселения 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>на 9 сентября 2018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решение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в газете «Наше Приполярье»,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в официальном информационном бюллетене «Вестник поселения» 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>Плотинского сельского поселения не позднее, чем через пять дней со дня его принятия, и разместить на официальном сайте администрации Лоухского муниципального района в информационно-телекоммуникационной сети «Интернет».</w:t>
      </w:r>
    </w:p>
    <w:p w:rsidR="00472DF6" w:rsidRPr="00417149" w:rsidRDefault="00472DF6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Направить настоящее решение в Территориальную избирательную комиссию Лоухского муниципального района.</w:t>
      </w:r>
    </w:p>
    <w:p w:rsidR="003A0C72" w:rsidRDefault="003A0C72" w:rsidP="003A0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3A0C72" w:rsidRDefault="003A0C72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Г.М.Петрова</w:t>
      </w:r>
    </w:p>
    <w:p w:rsidR="00472DF6" w:rsidRDefault="00472DF6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217492" w:rsidRDefault="00472DF6" w:rsidP="00472DF6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3A0C72">
        <w:rPr>
          <w:rFonts w:ascii="Times New Roman" w:hAnsi="Times New Roman" w:cs="Times New Roman"/>
          <w:sz w:val="24"/>
          <w:szCs w:val="24"/>
        </w:rPr>
        <w:t>оселения:                                                                                  О.Н.Квяткевич</w:t>
      </w:r>
    </w:p>
    <w:sectPr w:rsidR="00217492" w:rsidSect="00D3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492"/>
    <w:rsid w:val="00217492"/>
    <w:rsid w:val="003A0C72"/>
    <w:rsid w:val="00417149"/>
    <w:rsid w:val="00472DF6"/>
    <w:rsid w:val="00B47BBD"/>
    <w:rsid w:val="00D3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C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3A0C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A0C72"/>
    <w:pPr>
      <w:ind w:left="720"/>
      <w:contextualSpacing/>
    </w:pPr>
  </w:style>
  <w:style w:type="paragraph" w:styleId="a6">
    <w:name w:val="Body Text Indent"/>
    <w:basedOn w:val="a"/>
    <w:link w:val="a7"/>
    <w:semiHidden/>
    <w:rsid w:val="003A0C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3A0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6CFE2-7CC0-4BB0-A9D9-B164E0140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2018-06-18T12:31:00Z</dcterms:created>
  <dcterms:modified xsi:type="dcterms:W3CDTF">2018-06-18T13:56:00Z</dcterms:modified>
</cp:coreProperties>
</file>