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1D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</w:t>
      </w:r>
      <w:r w:rsidR="00856976">
        <w:rPr>
          <w:rFonts w:ascii="Times New Roman" w:hAnsi="Times New Roman" w:cs="Times New Roman"/>
          <w:sz w:val="24"/>
          <w:szCs w:val="24"/>
        </w:rPr>
        <w:t xml:space="preserve"> 55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Pr="002F3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F3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:rsidR="002F39F3" w:rsidRDefault="00BC2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 </w:t>
      </w:r>
      <w:r w:rsidR="002F39F3">
        <w:rPr>
          <w:rFonts w:ascii="Times New Roman" w:hAnsi="Times New Roman" w:cs="Times New Roman"/>
          <w:sz w:val="24"/>
          <w:szCs w:val="24"/>
        </w:rPr>
        <w:t>октября 2016 года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установлении и введении в действие на территории Плотинского сельского поселения налога на имущество физических лиц </w:t>
      </w: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30DA" w:rsidRDefault="002B1BBE" w:rsidP="002B1BB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39F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04 октября 2014 г.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</w:t>
      </w:r>
      <w:r w:rsidR="005530DA">
        <w:rPr>
          <w:rFonts w:ascii="Times New Roman" w:hAnsi="Times New Roman" w:cs="Times New Roman"/>
          <w:sz w:val="24"/>
          <w:szCs w:val="24"/>
        </w:rPr>
        <w:t xml:space="preserve"> физических лиц», Уставом Плотинского сельского поселения</w:t>
      </w:r>
    </w:p>
    <w:p w:rsidR="005530DA" w:rsidRDefault="005530DA" w:rsidP="002B1BB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2F39F3" w:rsidRDefault="005530DA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Совет Плотинского сельского поселения</w:t>
      </w:r>
    </w:p>
    <w:p w:rsidR="005530DA" w:rsidRDefault="005530DA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5530DA" w:rsidRDefault="005530DA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530DA" w:rsidRDefault="005530DA" w:rsidP="005530DA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и ввести с 1 января 2017 года на территории Плотинского сельского поселения налог на имущество физических лиц.</w:t>
      </w:r>
    </w:p>
    <w:p w:rsidR="005530DA" w:rsidRDefault="005530DA" w:rsidP="005530DA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налоговые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определении налоговой базы исходя из кадастровой стоимости объекта налогообложения в следующих размерах:</w:t>
      </w:r>
    </w:p>
    <w:p w:rsidR="005530DA" w:rsidRDefault="005530DA" w:rsidP="005530DA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 процента в отношении: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жилых домов, жилых помещений;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</w:t>
      </w:r>
      <w:r w:rsidR="003E3520">
        <w:rPr>
          <w:rFonts w:ascii="Times New Roman" w:hAnsi="Times New Roman" w:cs="Times New Roman"/>
          <w:sz w:val="24"/>
          <w:szCs w:val="24"/>
        </w:rPr>
        <w:t xml:space="preserve"> жилой дом;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единых недвижимых комплексов, в состав которых входит хотя бы одно жилое помещение (жилой дом);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гаражей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B836A1" w:rsidRDefault="00AE04A5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04A5">
        <w:rPr>
          <w:rFonts w:ascii="Times New Roman" w:hAnsi="Times New Roman" w:cs="Times New Roman"/>
          <w:sz w:val="24"/>
          <w:szCs w:val="24"/>
        </w:rPr>
        <w:t xml:space="preserve">2 процента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налогообложения, включенных в        перечень,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>ляемый в соответствии с пунктом 7 статьи 378.2</w:t>
      </w:r>
      <w:r w:rsidR="00B836A1">
        <w:rPr>
          <w:rFonts w:ascii="Times New Roman" w:hAnsi="Times New Roman" w:cs="Times New Roman"/>
          <w:sz w:val="24"/>
          <w:szCs w:val="24"/>
        </w:rPr>
        <w:t xml:space="preserve">, абзацем вторым пункта 10 статьи 378.2 </w:t>
      </w:r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 w:rsidR="00B836A1">
        <w:rPr>
          <w:rFonts w:ascii="Times New Roman" w:hAnsi="Times New Roman" w:cs="Times New Roman"/>
          <w:sz w:val="24"/>
          <w:szCs w:val="24"/>
        </w:rPr>
        <w:t xml:space="preserve"> Федерации, а также в отношении объектов налогообложения, кадастровая стоимость каждого из которых превышает 300 миллионов рублей;</w:t>
      </w:r>
    </w:p>
    <w:p w:rsidR="00876DB2" w:rsidRDefault="00B836A1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процента в отношении прочих объектов налогообложения.</w:t>
      </w:r>
    </w:p>
    <w:p w:rsidR="00727DB5" w:rsidRDefault="00727DB5" w:rsidP="00727DB5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налоговые ставки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умноженной на коэффициент-дефлятор суммарной инвентаризационной стоимости объектов налогообложения,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принадлежащих на праве собственности налогоплательщику (с учетом доли налогоплательщика в праве общей собственности на каждый из таких объектов), в следующих размерах:</w:t>
      </w:r>
    </w:p>
    <w:tbl>
      <w:tblPr>
        <w:tblStyle w:val="a4"/>
        <w:tblW w:w="0" w:type="auto"/>
        <w:tblInd w:w="720" w:type="dxa"/>
        <w:tblLook w:val="04A0"/>
      </w:tblPr>
      <w:tblGrid>
        <w:gridCol w:w="4505"/>
        <w:gridCol w:w="4346"/>
      </w:tblGrid>
      <w:tr w:rsidR="006C2C69" w:rsidTr="006C2C69">
        <w:tc>
          <w:tcPr>
            <w:tcW w:w="4785" w:type="dxa"/>
          </w:tcPr>
          <w:p w:rsidR="006C2C69" w:rsidRDefault="006C2C69" w:rsidP="006C2C69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Суммарная инвентаризационная</w:t>
            </w:r>
          </w:p>
          <w:p w:rsidR="006C2C69" w:rsidRDefault="006C2C69" w:rsidP="006C2C69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объектов налогообложения</w:t>
            </w:r>
          </w:p>
        </w:tc>
        <w:tc>
          <w:tcPr>
            <w:tcW w:w="4786" w:type="dxa"/>
          </w:tcPr>
          <w:p w:rsidR="006C2C69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854D4D" w:rsidTr="006C2C69">
        <w:tc>
          <w:tcPr>
            <w:tcW w:w="4785" w:type="dxa"/>
          </w:tcPr>
          <w:p w:rsidR="00854D4D" w:rsidRDefault="00854D4D" w:rsidP="00854D4D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300 000 рублей (включительно)</w:t>
            </w:r>
          </w:p>
          <w:p w:rsidR="00854D4D" w:rsidRDefault="00854D4D" w:rsidP="00854D4D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4D" w:rsidRDefault="00854D4D" w:rsidP="00854D4D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300 000 рублей до 500 000 рублей</w:t>
            </w:r>
          </w:p>
          <w:p w:rsidR="00854D4D" w:rsidRDefault="00854D4D" w:rsidP="00854D4D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4D" w:rsidRDefault="00854D4D" w:rsidP="00854D4D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500 000 рублей</w:t>
            </w:r>
          </w:p>
        </w:tc>
        <w:tc>
          <w:tcPr>
            <w:tcW w:w="4786" w:type="dxa"/>
          </w:tcPr>
          <w:p w:rsidR="00854D4D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854D4D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4D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854D4D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D4D" w:rsidRDefault="00854D4D" w:rsidP="00854D4D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27DB5" w:rsidRPr="00727DB5" w:rsidRDefault="00727DB5" w:rsidP="00727DB5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876DB2" w:rsidP="00876DB2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7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7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 Совета Плотинского сельского поселения от14 ноября 2014 года № 20 «Об установлении и введении в действие</w:t>
      </w:r>
      <w:r w:rsidR="002B1BBE">
        <w:rPr>
          <w:rFonts w:ascii="Times New Roman" w:hAnsi="Times New Roman" w:cs="Times New Roman"/>
          <w:sz w:val="24"/>
          <w:szCs w:val="24"/>
        </w:rPr>
        <w:t xml:space="preserve"> на территории Плотинского сельского поселения налога на имущество физических лиц» признать утратившим силу.</w:t>
      </w:r>
    </w:p>
    <w:p w:rsidR="00854D4D" w:rsidRDefault="00854D4D" w:rsidP="00876DB2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настоящего решения вступает в силу после принятия законодательным (представительным) органом Республики Карелия единой даты применения на территории Республики Карелия порядка определения налоговой базы по налогу на имущество исходя из кадастровой стоимости объекта налогообложения.</w:t>
      </w:r>
    </w:p>
    <w:p w:rsidR="00854D4D" w:rsidRDefault="00854D4D" w:rsidP="00876DB2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 утрачивает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силу пункта 2 настоящего решения.</w:t>
      </w:r>
    </w:p>
    <w:p w:rsidR="003E3520" w:rsidRPr="00876DB2" w:rsidRDefault="002B1BBE" w:rsidP="00876DB2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2017 года, но не ранее чем по истечении одного месяца со дня его официального опубликования.</w:t>
      </w:r>
      <w:r w:rsidR="00AE04A5" w:rsidRPr="00876DB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530DA" w:rsidRDefault="005530DA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Председатель Совета Плотинского</w:t>
      </w: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сельского поселения:                                                   Г.М.Петрова</w:t>
      </w: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2B1BBE" w:rsidRPr="002F39F3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поселения: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2B1BBE" w:rsidRPr="002F39F3" w:rsidSect="000D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05BBE"/>
    <w:multiLevelType w:val="hybridMultilevel"/>
    <w:tmpl w:val="B25AA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F7B32"/>
    <w:multiLevelType w:val="hybridMultilevel"/>
    <w:tmpl w:val="C3D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703E7"/>
    <w:multiLevelType w:val="hybridMultilevel"/>
    <w:tmpl w:val="E81AF144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39F3"/>
    <w:rsid w:val="000D7E1D"/>
    <w:rsid w:val="00143D87"/>
    <w:rsid w:val="002B1BBE"/>
    <w:rsid w:val="002B5400"/>
    <w:rsid w:val="002F39F3"/>
    <w:rsid w:val="003E3520"/>
    <w:rsid w:val="00464251"/>
    <w:rsid w:val="005530DA"/>
    <w:rsid w:val="006C2C69"/>
    <w:rsid w:val="00727DB5"/>
    <w:rsid w:val="00854D4D"/>
    <w:rsid w:val="00856976"/>
    <w:rsid w:val="00876DB2"/>
    <w:rsid w:val="00AE04A5"/>
    <w:rsid w:val="00B836A1"/>
    <w:rsid w:val="00BA2ADF"/>
    <w:rsid w:val="00BC2EC3"/>
    <w:rsid w:val="00E046DC"/>
    <w:rsid w:val="00EA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0DA"/>
    <w:pPr>
      <w:ind w:left="720"/>
      <w:contextualSpacing/>
    </w:pPr>
  </w:style>
  <w:style w:type="table" w:styleId="a4">
    <w:name w:val="Table Grid"/>
    <w:basedOn w:val="a1"/>
    <w:uiPriority w:val="59"/>
    <w:rsid w:val="006C2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E895-44D7-4EBC-9016-60A20C42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2016-10-10T11:49:00Z</dcterms:created>
  <dcterms:modified xsi:type="dcterms:W3CDTF">2016-11-02T12:39:00Z</dcterms:modified>
</cp:coreProperties>
</file>