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EF2" w:rsidRPr="005E1EF2" w:rsidRDefault="005E1EF2" w:rsidP="005E1EF2">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Cs/>
        </w:rPr>
        <w:t xml:space="preserve"> </w:t>
      </w:r>
      <w:r w:rsidRPr="005E1EF2">
        <w:rPr>
          <w:rFonts w:ascii="Times New Roman" w:eastAsia="Times New Roman" w:hAnsi="Times New Roman" w:cs="Times New Roman"/>
          <w:b/>
        </w:rPr>
        <w:t>Муниципальное  бюджетное  дошкольное образовательное учреждение</w:t>
      </w:r>
    </w:p>
    <w:p w:rsidR="005E1EF2" w:rsidRPr="005E1EF2" w:rsidRDefault="005E1EF2" w:rsidP="005E1EF2">
      <w:pPr>
        <w:spacing w:after="0" w:line="240" w:lineRule="auto"/>
        <w:jc w:val="center"/>
        <w:rPr>
          <w:rFonts w:ascii="Times New Roman" w:eastAsia="Times New Roman" w:hAnsi="Times New Roman" w:cs="Times New Roman"/>
          <w:b/>
        </w:rPr>
      </w:pPr>
      <w:r w:rsidRPr="005E1EF2">
        <w:rPr>
          <w:rFonts w:ascii="Times New Roman" w:eastAsia="Times New Roman" w:hAnsi="Times New Roman" w:cs="Times New Roman"/>
          <w:b/>
        </w:rPr>
        <w:t>«Детский сад  № 370 г. Челябинска»</w:t>
      </w:r>
    </w:p>
    <w:p w:rsidR="005E1EF2" w:rsidRPr="005E1EF2" w:rsidRDefault="005E1EF2" w:rsidP="005E1EF2">
      <w:pPr>
        <w:spacing w:after="0" w:line="240" w:lineRule="auto"/>
        <w:jc w:val="center"/>
        <w:rPr>
          <w:rFonts w:ascii="Times New Roman" w:eastAsia="Times New Roman" w:hAnsi="Times New Roman" w:cs="Times New Roman"/>
          <w:b/>
        </w:rPr>
      </w:pPr>
      <w:r w:rsidRPr="005E1EF2">
        <w:rPr>
          <w:rFonts w:ascii="Times New Roman" w:eastAsia="Times New Roman" w:hAnsi="Times New Roman" w:cs="Times New Roman"/>
          <w:b/>
        </w:rPr>
        <w:t>(МБДОУ «ДС № 370 г. Челябинска»)</w:t>
      </w:r>
    </w:p>
    <w:p w:rsidR="00290D68" w:rsidRPr="005E1EF2" w:rsidRDefault="005E1EF2" w:rsidP="005E1EF2">
      <w:pPr>
        <w:pBdr>
          <w:bottom w:val="single" w:sz="12" w:space="1" w:color="auto"/>
        </w:pBdr>
        <w:spacing w:after="0" w:line="240" w:lineRule="auto"/>
        <w:jc w:val="center"/>
        <w:rPr>
          <w:rFonts w:ascii="Times New Roman" w:eastAsia="Times New Roman" w:hAnsi="Times New Roman" w:cs="Times New Roman"/>
          <w:b/>
          <w:sz w:val="20"/>
          <w:szCs w:val="20"/>
        </w:rPr>
      </w:pPr>
      <w:r w:rsidRPr="005E1EF2">
        <w:rPr>
          <w:rFonts w:ascii="Times New Roman" w:eastAsia="Times New Roman" w:hAnsi="Times New Roman" w:cs="Times New Roman"/>
          <w:b/>
          <w:sz w:val="20"/>
          <w:szCs w:val="20"/>
        </w:rPr>
        <w:t xml:space="preserve">ул. Героев </w:t>
      </w:r>
      <w:proofErr w:type="spellStart"/>
      <w:r w:rsidRPr="005E1EF2">
        <w:rPr>
          <w:rFonts w:ascii="Times New Roman" w:eastAsia="Times New Roman" w:hAnsi="Times New Roman" w:cs="Times New Roman"/>
          <w:b/>
          <w:sz w:val="20"/>
          <w:szCs w:val="20"/>
        </w:rPr>
        <w:t>Танкограда</w:t>
      </w:r>
      <w:proofErr w:type="spellEnd"/>
      <w:r w:rsidRPr="005E1EF2">
        <w:rPr>
          <w:rFonts w:ascii="Times New Roman" w:eastAsia="Times New Roman" w:hAnsi="Times New Roman" w:cs="Times New Roman"/>
          <w:b/>
          <w:sz w:val="20"/>
          <w:szCs w:val="20"/>
        </w:rPr>
        <w:t xml:space="preserve">, д. 65а, г. Челябинск, 454071,  тел. </w:t>
      </w:r>
      <w:r w:rsidRPr="005E1EF2">
        <w:rPr>
          <w:rFonts w:ascii="Times New Roman" w:eastAsia="Times New Roman" w:hAnsi="Times New Roman" w:cs="Times New Roman"/>
          <w:b/>
          <w:sz w:val="20"/>
          <w:szCs w:val="20"/>
          <w:lang w:val="en-US"/>
        </w:rPr>
        <w:t>(351) 772-63-</w:t>
      </w:r>
      <w:r w:rsidRPr="005E1EF2">
        <w:rPr>
          <w:rFonts w:ascii="Times New Roman" w:eastAsia="Times New Roman" w:hAnsi="Times New Roman" w:cs="Times New Roman"/>
          <w:b/>
          <w:sz w:val="20"/>
          <w:szCs w:val="20"/>
          <w:lang w:val="en-US"/>
        </w:rPr>
        <w:t>20 E-mail: zoluhka370@yandex.ru</w:t>
      </w:r>
    </w:p>
    <w:p w:rsidR="003F0689" w:rsidRDefault="003F0689" w:rsidP="003F0689">
      <w:pPr>
        <w:pStyle w:val="a4"/>
        <w:rPr>
          <w:rFonts w:ascii="Times New Roman" w:hAnsi="Times New Roman"/>
          <w:b/>
          <w:sz w:val="24"/>
          <w:szCs w:val="24"/>
        </w:rPr>
      </w:pPr>
    </w:p>
    <w:p w:rsidR="005E1EF2" w:rsidRDefault="005E1EF2" w:rsidP="003F0689">
      <w:pPr>
        <w:pStyle w:val="a4"/>
        <w:rPr>
          <w:rFonts w:ascii="Times New Roman" w:hAnsi="Times New Roman"/>
          <w:b/>
          <w:sz w:val="24"/>
          <w:szCs w:val="24"/>
        </w:rPr>
      </w:pPr>
    </w:p>
    <w:p w:rsidR="005E1EF2" w:rsidRDefault="005E1EF2" w:rsidP="003F0689">
      <w:pPr>
        <w:pStyle w:val="a4"/>
        <w:rPr>
          <w:rFonts w:ascii="Times New Roman" w:hAnsi="Times New Roman"/>
          <w:b/>
          <w:sz w:val="24"/>
          <w:szCs w:val="24"/>
        </w:rPr>
      </w:pPr>
      <w:bookmarkStart w:id="0" w:name="_GoBack"/>
      <w:bookmarkEnd w:id="0"/>
    </w:p>
    <w:p w:rsidR="005E182D" w:rsidRPr="005E182D" w:rsidRDefault="005E182D" w:rsidP="00290D68">
      <w:pPr>
        <w:pStyle w:val="a3"/>
        <w:spacing w:before="0" w:beforeAutospacing="0" w:after="0" w:afterAutospacing="0"/>
        <w:rPr>
          <w:b/>
        </w:rPr>
      </w:pPr>
      <w:r>
        <w:t xml:space="preserve">                               </w:t>
      </w:r>
      <w:r w:rsidR="003F0689">
        <w:t xml:space="preserve">                             </w:t>
      </w:r>
      <w:r>
        <w:t xml:space="preserve"> </w:t>
      </w:r>
      <w:r w:rsidRPr="005E182D">
        <w:rPr>
          <w:b/>
        </w:rPr>
        <w:t>ПАМЯТКА</w:t>
      </w:r>
    </w:p>
    <w:p w:rsidR="005E182D" w:rsidRPr="00290D68" w:rsidRDefault="005E182D" w:rsidP="00290D68">
      <w:pPr>
        <w:pStyle w:val="a3"/>
        <w:spacing w:before="0" w:beforeAutospacing="0" w:after="0" w:afterAutospacing="0"/>
        <w:ind w:hanging="567"/>
        <w:jc w:val="center"/>
        <w:rPr>
          <w:b/>
        </w:rPr>
      </w:pPr>
      <w:r w:rsidRPr="00290D68">
        <w:rPr>
          <w:b/>
        </w:rPr>
        <w:t>об ограничениях,  запретах  и  обязанностях  работников</w:t>
      </w:r>
      <w:r w:rsidR="00290D68" w:rsidRPr="00290D68">
        <w:rPr>
          <w:b/>
        </w:rPr>
        <w:t>,</w:t>
      </w:r>
      <w:r w:rsidRPr="00290D68">
        <w:rPr>
          <w:b/>
        </w:rPr>
        <w:t xml:space="preserve">  установленных в целях противодействия коррупции.</w:t>
      </w:r>
    </w:p>
    <w:p w:rsidR="00290D68" w:rsidRDefault="005E182D" w:rsidP="005E182D">
      <w:pPr>
        <w:pStyle w:val="a3"/>
        <w:jc w:val="both"/>
        <w:rPr>
          <w:b/>
          <w:bCs/>
        </w:rPr>
      </w:pPr>
      <w:r>
        <w:rPr>
          <w:b/>
          <w:bCs/>
        </w:rPr>
        <w:t xml:space="preserve">1.Нормативное правовое регулирование ограничений, запретов и обязанностей, установленных в целях противодействия коррупции в отношении работников </w:t>
      </w:r>
    </w:p>
    <w:p w:rsidR="005E182D" w:rsidRPr="005E182D" w:rsidRDefault="005E182D" w:rsidP="00290D68">
      <w:pPr>
        <w:pStyle w:val="a3"/>
        <w:ind w:firstLine="708"/>
        <w:jc w:val="both"/>
      </w:pPr>
      <w:proofErr w:type="gramStart"/>
      <w:r w:rsidRPr="005E182D">
        <w:t>В целях установления единой системы запретов и ограничений, обеспечивающих предупреждение коррупции в Российской Федерации Федеральными закон от 25 декабря 2008 г. № 273-ФЗ «О противодействии коррупции» и от 3 декабря 2012 г. № 230-ФЗ «О контроле за соответствием расходов лиц, замещающих государственные должности, и иных лиц их доходам» (далее - Федеральный закон № 273-ФЗ,  Федеральный закон № 230-ФЗ), статьей 349.2 Трудового кодекса Российской Федерации, постановлением</w:t>
      </w:r>
      <w:proofErr w:type="gramEnd"/>
      <w:r w:rsidRPr="005E182D">
        <w:t xml:space="preserve"> </w:t>
      </w:r>
      <w:proofErr w:type="gramStart"/>
      <w:r w:rsidRPr="005E182D">
        <w:t>Правительства Российской Федерации от 5 июля  2013г.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(далее - постановление № 568) установлены отдельные ограничения, запреты и обязанности в отношении руководителей государственных учреждений и работников, замещающих отдельные должности в организациях, созданных для выполнения задач, поставленных перед федеральными</w:t>
      </w:r>
      <w:proofErr w:type="gramEnd"/>
      <w:r w:rsidRPr="005E182D">
        <w:t xml:space="preserve"> государственными органами (далее - работники). </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В соответствии со статьей  13.3 Федерального закона № 273-ФЗ организации обязаны разрабатывать и принимать меры по предупреждению коррупции.</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Меры по предупреждению коррупции, принимаемые в организации, могут включать:</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2) сотрудничество организации с правоохранительными органами;</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4) принятие кодекса этики и служебного поведения работников организации;</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5) предотвращение и урегулирование конфликта интересов;</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6) недопущение составления неофициальной отчетности и использования поддельных документов.</w:t>
      </w:r>
    </w:p>
    <w:p w:rsidR="005E182D" w:rsidRDefault="005E182D" w:rsidP="005E182D">
      <w:pPr>
        <w:pStyle w:val="a3"/>
        <w:jc w:val="both"/>
      </w:pPr>
      <w:r>
        <w:rPr>
          <w:b/>
          <w:bCs/>
          <w:u w:val="single"/>
        </w:rPr>
        <w:t>2.Основные понятия, используемые в сфере противодействия коррупции</w:t>
      </w:r>
    </w:p>
    <w:p w:rsidR="005E182D" w:rsidRDefault="005E182D" w:rsidP="005E182D">
      <w:pPr>
        <w:pStyle w:val="a3"/>
        <w:jc w:val="both"/>
      </w:pPr>
      <w:proofErr w:type="gramStart"/>
      <w:r>
        <w:rPr>
          <w:u w:val="single"/>
        </w:rPr>
        <w:t>Коррупция</w:t>
      </w:r>
      <w:r>
        <w:t xml:space="preserve"> - злоупотребление должностным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roofErr w:type="gramEnd"/>
    </w:p>
    <w:p w:rsidR="005E182D" w:rsidRDefault="005E182D" w:rsidP="005E182D">
      <w:pPr>
        <w:pStyle w:val="a3"/>
        <w:jc w:val="both"/>
      </w:pPr>
      <w:r>
        <w:rPr>
          <w:u w:val="single"/>
        </w:rPr>
        <w:t>Противодействие коррупции</w:t>
      </w:r>
      <w: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5E182D" w:rsidRDefault="005E182D" w:rsidP="005E182D">
      <w:pPr>
        <w:pStyle w:val="a3"/>
        <w:jc w:val="both"/>
      </w:pPr>
      <w:r>
        <w:t xml:space="preserve">а) по предупреждению коррупции, в том числе по выявлению и последующему устранению причин коррупции (профилактика коррупции); </w:t>
      </w:r>
    </w:p>
    <w:p w:rsidR="005E182D" w:rsidRDefault="005E182D" w:rsidP="005E182D">
      <w:pPr>
        <w:pStyle w:val="a3"/>
        <w:jc w:val="both"/>
      </w:pPr>
      <w:r>
        <w:lastRenderedPageBreak/>
        <w:t xml:space="preserve">б) по выявлению, предупреждению, пресечению, раскрытию и расследованию коррупционных правонарушений (борьба с коррупцией); </w:t>
      </w:r>
    </w:p>
    <w:p w:rsidR="005E182D" w:rsidRDefault="005E182D" w:rsidP="005E182D">
      <w:pPr>
        <w:pStyle w:val="a3"/>
        <w:jc w:val="both"/>
      </w:pPr>
      <w:r>
        <w:t xml:space="preserve">в) по минимизации и (или) ликвидации последствий коррупционных правонарушений. </w:t>
      </w:r>
    </w:p>
    <w:p w:rsidR="005E182D" w:rsidRDefault="005E182D" w:rsidP="005E182D">
      <w:pPr>
        <w:pStyle w:val="a3"/>
        <w:jc w:val="both"/>
      </w:pPr>
      <w:proofErr w:type="gramStart"/>
      <w:r>
        <w:rPr>
          <w:u w:val="single"/>
        </w:rPr>
        <w:t>Конфликт интересов</w:t>
      </w:r>
      <w:r>
        <w:t xml:space="preserve"> – это ситуация, при которой личная заинтересованность работника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работника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w:t>
      </w:r>
      <w:proofErr w:type="gramEnd"/>
    </w:p>
    <w:p w:rsidR="005E182D" w:rsidRDefault="005E182D" w:rsidP="005E182D">
      <w:pPr>
        <w:pStyle w:val="a3"/>
        <w:jc w:val="both"/>
      </w:pPr>
      <w:proofErr w:type="gramStart"/>
      <w:r>
        <w:rPr>
          <w:u w:val="single"/>
        </w:rPr>
        <w:t xml:space="preserve">Личная заинтересованность </w:t>
      </w:r>
      <w:r>
        <w:t xml:space="preserve">– возможность получения работником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работника, членов его семьи и лиц, состоящих в родстве и свойстве, а также для граждан или организаций, с которыми работник связан финансовыми или иными обязательствами. </w:t>
      </w:r>
      <w:proofErr w:type="gramEnd"/>
    </w:p>
    <w:p w:rsidR="005E182D" w:rsidRDefault="005E182D" w:rsidP="005E182D">
      <w:pPr>
        <w:pStyle w:val="a3"/>
        <w:jc w:val="both"/>
      </w:pPr>
      <w:proofErr w:type="gramStart"/>
      <w:r>
        <w:rPr>
          <w:u w:val="single"/>
        </w:rPr>
        <w:t xml:space="preserve">Взятка </w:t>
      </w:r>
      <w: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5E182D" w:rsidRDefault="005E182D" w:rsidP="005E182D">
      <w:pPr>
        <w:pStyle w:val="a3"/>
        <w:jc w:val="both"/>
      </w:pPr>
      <w:r>
        <w:t>Коммерческий подкуп</w:t>
      </w:r>
      <w:r>
        <w:rPr>
          <w:b/>
          <w:bCs/>
        </w:rPr>
        <w:t xml:space="preserve"> </w:t>
      </w:r>
      <w:r>
        <w:t>–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w:t>
      </w:r>
      <w:proofErr w:type="gramStart"/>
      <w:r>
        <w:t>1</w:t>
      </w:r>
      <w:proofErr w:type="gramEnd"/>
      <w:r>
        <w:t xml:space="preserve"> статьи 204 Уголовного кодекса Российской Федерации). </w:t>
      </w:r>
    </w:p>
    <w:p w:rsidR="005E182D" w:rsidRDefault="005E182D" w:rsidP="005E182D">
      <w:pPr>
        <w:pStyle w:val="a3"/>
        <w:jc w:val="both"/>
      </w:pPr>
      <w:r>
        <w:t>Ответственность за несоблюдение предусмотренных ограничений и запретов</w:t>
      </w:r>
      <w:proofErr w:type="gramStart"/>
      <w:r>
        <w:t xml:space="preserve"> В</w:t>
      </w:r>
      <w:proofErr w:type="gramEnd"/>
      <w:r>
        <w:t xml:space="preserve">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5E182D" w:rsidRDefault="005E182D" w:rsidP="005E182D">
      <w:pPr>
        <w:pStyle w:val="a3"/>
        <w:jc w:val="both"/>
      </w:pPr>
      <w:r>
        <w:t xml:space="preserve">Уголовная ответственность за преступления коррупционной направленности Нормативным правовым актом, устанавливающим уголовную ответственность, является Уголовный кодекс Российской Федерации. </w:t>
      </w:r>
    </w:p>
    <w:p w:rsidR="005E182D" w:rsidRDefault="005E182D" w:rsidP="005E182D">
      <w:pPr>
        <w:pStyle w:val="a3"/>
        <w:jc w:val="both"/>
      </w:pPr>
      <w:r>
        <w:t xml:space="preserve">Перечень коррупционных преступлений Уголовным кодексом Российской Федерации прямо не устанавливается. </w:t>
      </w:r>
    </w:p>
    <w:p w:rsidR="0005016F" w:rsidRPr="0005016F" w:rsidRDefault="005E182D" w:rsidP="0005016F">
      <w:pPr>
        <w:pStyle w:val="a4"/>
        <w:jc w:val="both"/>
        <w:rPr>
          <w:rFonts w:ascii="Times New Roman" w:hAnsi="Times New Roman" w:cs="Times New Roman"/>
          <w:sz w:val="24"/>
          <w:szCs w:val="24"/>
        </w:rPr>
      </w:pPr>
      <w:r w:rsidRPr="0005016F">
        <w:rPr>
          <w:rFonts w:ascii="Times New Roman" w:hAnsi="Times New Roman" w:cs="Times New Roman"/>
        </w:rPr>
        <w:t>К преступлениям коррупционной направленности относятся противоправные деяния</w:t>
      </w:r>
      <w:r w:rsidR="0005016F" w:rsidRPr="0005016F">
        <w:rPr>
          <w:rFonts w:ascii="Times New Roman" w:hAnsi="Times New Roman" w:cs="Times New Roman"/>
        </w:rPr>
        <w:t>,</w:t>
      </w:r>
      <w:r w:rsidRPr="0005016F">
        <w:rPr>
          <w:rFonts w:ascii="Times New Roman" w:hAnsi="Times New Roman" w:cs="Times New Roman"/>
        </w:rPr>
        <w:t xml:space="preserve"> связанные </w:t>
      </w:r>
      <w:proofErr w:type="gramStart"/>
      <w:r w:rsidRPr="0005016F">
        <w:rPr>
          <w:rFonts w:ascii="Times New Roman" w:hAnsi="Times New Roman" w:cs="Times New Roman"/>
        </w:rPr>
        <w:t>с</w:t>
      </w:r>
      <w:proofErr w:type="gramEnd"/>
      <w:r w:rsidRPr="0005016F">
        <w:rPr>
          <w:rFonts w:ascii="Times New Roman" w:hAnsi="Times New Roman" w:cs="Times New Roman"/>
        </w:rPr>
        <w:t xml:space="preserve"> злоупотреблением служебным положением, дачей взятки, получением взятки, </w:t>
      </w:r>
      <w:r w:rsidR="0005016F" w:rsidRPr="0005016F">
        <w:rPr>
          <w:rFonts w:ascii="Times New Roman" w:hAnsi="Times New Roman" w:cs="Times New Roman"/>
        </w:rPr>
        <w:t>з</w:t>
      </w:r>
      <w:r w:rsidRPr="0005016F">
        <w:rPr>
          <w:rFonts w:ascii="Times New Roman" w:hAnsi="Times New Roman" w:cs="Times New Roman"/>
        </w:rPr>
        <w:t>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w:t>
      </w:r>
      <w:r w:rsidR="0005016F" w:rsidRPr="0005016F">
        <w:rPr>
          <w:rFonts w:ascii="Times New Roman" w:hAnsi="Times New Roman" w:cs="Times New Roman"/>
        </w:rPr>
        <w:t xml:space="preserve">и в интересах </w:t>
      </w:r>
      <w:r w:rsidR="0005016F" w:rsidRPr="0005016F">
        <w:rPr>
          <w:rFonts w:ascii="Times New Roman" w:hAnsi="Times New Roman" w:cs="Times New Roman"/>
          <w:sz w:val="24"/>
          <w:szCs w:val="24"/>
        </w:rPr>
        <w:t>юридического лица</w:t>
      </w:r>
      <w:r w:rsidRPr="0005016F">
        <w:rPr>
          <w:rFonts w:ascii="Times New Roman" w:hAnsi="Times New Roman" w:cs="Times New Roman"/>
          <w:sz w:val="24"/>
          <w:szCs w:val="24"/>
        </w:rPr>
        <w:t xml:space="preserve">. </w:t>
      </w:r>
    </w:p>
    <w:p w:rsidR="005E182D" w:rsidRPr="0005016F" w:rsidRDefault="005E182D" w:rsidP="0005016F">
      <w:pPr>
        <w:pStyle w:val="a4"/>
        <w:jc w:val="both"/>
        <w:rPr>
          <w:rFonts w:ascii="Times New Roman" w:hAnsi="Times New Roman" w:cs="Times New Roman"/>
          <w:sz w:val="24"/>
          <w:szCs w:val="24"/>
        </w:rPr>
      </w:pPr>
      <w:r w:rsidRPr="0005016F">
        <w:rPr>
          <w:rFonts w:ascii="Times New Roman" w:hAnsi="Times New Roman" w:cs="Times New Roman"/>
          <w:sz w:val="24"/>
          <w:szCs w:val="24"/>
        </w:rPr>
        <w:t xml:space="preserve">Так, например, в соответствии с Указанием Генпрокуратуры России № 52-11 и МВД России № 2 от 15.02.2012 «О введении в действие перечней статей Уголовного кодекса Российской </w:t>
      </w:r>
      <w:r w:rsidRPr="0005016F">
        <w:rPr>
          <w:rFonts w:ascii="Times New Roman" w:hAnsi="Times New Roman" w:cs="Times New Roman"/>
          <w:sz w:val="24"/>
          <w:szCs w:val="24"/>
        </w:rPr>
        <w:lastRenderedPageBreak/>
        <w:t xml:space="preserve">Федерации, используемых при формировании статистической отчетности», к преступлениям коррупционной направленности относятся: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Мошенничество (статья 159)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Присвоение или растрата (статья160)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Коммерческий подкуп (статья 204)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Злоупотребление должностными полномочиями (статья 285)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Нецелевое расходование бюджетных средств (статья 285.1)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Нецелевое расходование средств государственных внебюджетных фондов (статья 285.2)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Внесение в единые государственные реестры заведомо недостоверных сведений (статья 285.3)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Превышение должностных полномочий (статья 286)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Незаконное участие в предпринимательской деятельности (статья 289)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Получение взятки (статья 290)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Дача взятки (статья 291)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Посредничество во взяточничестве (статья 291.1)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Служебный подлог (статья 292)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Провокация взятки либо коммерческого подкупа (статья 304)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Подкуп или принуждение к даче показаний или уклонению от дачи показаний либо к неправильному переводу (статья 309) и другие.</w:t>
      </w:r>
    </w:p>
    <w:p w:rsidR="0005016F" w:rsidRPr="007B3DF0" w:rsidRDefault="005E182D" w:rsidP="0005016F">
      <w:pPr>
        <w:pStyle w:val="a4"/>
        <w:rPr>
          <w:rFonts w:ascii="Times New Roman" w:hAnsi="Times New Roman" w:cs="Times New Roman"/>
          <w:sz w:val="24"/>
          <w:szCs w:val="24"/>
        </w:rPr>
      </w:pPr>
      <w:r w:rsidRPr="007B3DF0">
        <w:rPr>
          <w:rFonts w:ascii="Times New Roman" w:hAnsi="Times New Roman" w:cs="Times New Roman"/>
          <w:sz w:val="24"/>
          <w:szCs w:val="24"/>
        </w:rPr>
        <w:t>За преступления коррупционной направленности Уголовным кодексом Российской Федерации предусмотрены следующие виды наказаний:</w:t>
      </w:r>
    </w:p>
    <w:p w:rsidR="005E182D" w:rsidRPr="0005016F" w:rsidRDefault="0005016F" w:rsidP="0005016F">
      <w:pPr>
        <w:pStyle w:val="a4"/>
        <w:rPr>
          <w:rFonts w:ascii="Times New Roman" w:hAnsi="Times New Roman" w:cs="Times New Roman"/>
          <w:sz w:val="24"/>
          <w:szCs w:val="24"/>
        </w:rPr>
      </w:pPr>
      <w:r>
        <w:t>-</w:t>
      </w:r>
      <w:r w:rsidR="005E182D">
        <w:t xml:space="preserve"> </w:t>
      </w:r>
      <w:r w:rsidR="005E182D" w:rsidRPr="0005016F">
        <w:rPr>
          <w:rFonts w:ascii="Times New Roman" w:hAnsi="Times New Roman" w:cs="Times New Roman"/>
          <w:sz w:val="24"/>
          <w:szCs w:val="24"/>
        </w:rPr>
        <w:t xml:space="preserve">штраф; </w:t>
      </w:r>
    </w:p>
    <w:p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лишение права занимать определенные должности или заниматься определенной </w:t>
      </w:r>
      <w:r>
        <w:rPr>
          <w:rFonts w:ascii="Times New Roman" w:hAnsi="Times New Roman" w:cs="Times New Roman"/>
          <w:sz w:val="24"/>
          <w:szCs w:val="24"/>
        </w:rPr>
        <w:t>д</w:t>
      </w:r>
      <w:r w:rsidR="005E182D" w:rsidRPr="0005016F">
        <w:rPr>
          <w:rFonts w:ascii="Times New Roman" w:hAnsi="Times New Roman" w:cs="Times New Roman"/>
          <w:sz w:val="24"/>
          <w:szCs w:val="24"/>
        </w:rPr>
        <w:t xml:space="preserve">еятельностью; </w:t>
      </w:r>
    </w:p>
    <w:p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обязательные работы; </w:t>
      </w:r>
    </w:p>
    <w:p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исправительные работы; </w:t>
      </w:r>
    </w:p>
    <w:p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принудительные работы; </w:t>
      </w:r>
    </w:p>
    <w:p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ограничение свободы; </w:t>
      </w:r>
    </w:p>
    <w:p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лишение свободы на определенный срок. </w:t>
      </w:r>
    </w:p>
    <w:p w:rsidR="005E182D" w:rsidRDefault="0005016F" w:rsidP="005E182D">
      <w:pPr>
        <w:pStyle w:val="a3"/>
        <w:jc w:val="both"/>
      </w:pPr>
      <w:r>
        <w:rPr>
          <w:b/>
          <w:bCs/>
          <w:u w:val="single"/>
        </w:rPr>
        <w:t>3.</w:t>
      </w:r>
      <w:r w:rsidR="005E182D">
        <w:rPr>
          <w:b/>
          <w:bCs/>
          <w:u w:val="single"/>
        </w:rPr>
        <w:t xml:space="preserve">Гражданско-правовая ответственность за коррупционные  правонарушения </w:t>
      </w:r>
    </w:p>
    <w:p w:rsidR="0005016F" w:rsidRPr="0005016F" w:rsidRDefault="005E182D" w:rsidP="0005016F">
      <w:pPr>
        <w:pStyle w:val="a4"/>
        <w:jc w:val="both"/>
        <w:rPr>
          <w:rFonts w:ascii="Times New Roman" w:hAnsi="Times New Roman" w:cs="Times New Roman"/>
          <w:sz w:val="24"/>
          <w:szCs w:val="24"/>
        </w:rPr>
      </w:pPr>
      <w:r w:rsidRPr="0005016F">
        <w:rPr>
          <w:rFonts w:ascii="Times New Roman" w:hAnsi="Times New Roman" w:cs="Times New Roman"/>
          <w:sz w:val="24"/>
          <w:szCs w:val="24"/>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деликатные</w:t>
      </w:r>
      <w:r>
        <w:t xml:space="preserve"> </w:t>
      </w:r>
      <w:r w:rsidRPr="0005016F">
        <w:rPr>
          <w:rFonts w:ascii="Times New Roman" w:hAnsi="Times New Roman" w:cs="Times New Roman"/>
          <w:sz w:val="24"/>
          <w:szCs w:val="24"/>
        </w:rPr>
        <w:t xml:space="preserve">обязательства (обязательства вследствие причинения вреда). </w:t>
      </w:r>
    </w:p>
    <w:p w:rsidR="005E182D" w:rsidRPr="0005016F" w:rsidRDefault="005E182D" w:rsidP="0005016F">
      <w:pPr>
        <w:pStyle w:val="a4"/>
        <w:jc w:val="both"/>
        <w:rPr>
          <w:rFonts w:ascii="Times New Roman" w:hAnsi="Times New Roman" w:cs="Times New Roman"/>
          <w:sz w:val="24"/>
          <w:szCs w:val="24"/>
        </w:rPr>
      </w:pPr>
      <w:r w:rsidRPr="0005016F">
        <w:rPr>
          <w:rFonts w:ascii="Times New Roman" w:hAnsi="Times New Roman" w:cs="Times New Roman"/>
          <w:sz w:val="24"/>
          <w:szCs w:val="24"/>
        </w:rPr>
        <w:t xml:space="preserve">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 </w:t>
      </w:r>
    </w:p>
    <w:p w:rsidR="005E182D" w:rsidRPr="0005016F" w:rsidRDefault="005E182D" w:rsidP="0005016F">
      <w:pPr>
        <w:pStyle w:val="a4"/>
        <w:jc w:val="both"/>
        <w:rPr>
          <w:rFonts w:ascii="Times New Roman" w:hAnsi="Times New Roman" w:cs="Times New Roman"/>
          <w:sz w:val="24"/>
          <w:szCs w:val="24"/>
        </w:rPr>
      </w:pPr>
      <w:proofErr w:type="gramStart"/>
      <w:r w:rsidRPr="0005016F">
        <w:rPr>
          <w:rFonts w:ascii="Times New Roman" w:hAnsi="Times New Roman" w:cs="Times New Roman"/>
          <w:sz w:val="24"/>
          <w:szCs w:val="24"/>
        </w:rPr>
        <w:t xml:space="preserve">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 </w:t>
      </w:r>
      <w:proofErr w:type="gramEnd"/>
    </w:p>
    <w:p w:rsidR="0005016F" w:rsidRDefault="0005016F" w:rsidP="005E182D">
      <w:pPr>
        <w:pStyle w:val="a3"/>
        <w:jc w:val="both"/>
        <w:rPr>
          <w:b/>
          <w:bCs/>
          <w:u w:val="single"/>
        </w:rPr>
      </w:pPr>
      <w:r>
        <w:rPr>
          <w:b/>
          <w:bCs/>
          <w:u w:val="single"/>
        </w:rPr>
        <w:t>4.</w:t>
      </w:r>
      <w:r w:rsidR="005E182D">
        <w:rPr>
          <w:b/>
          <w:bCs/>
          <w:u w:val="single"/>
        </w:rPr>
        <w:t>Дисциплинарная ответственность за коррупционные правонарушения</w:t>
      </w:r>
    </w:p>
    <w:p w:rsidR="005E182D" w:rsidRDefault="005E182D" w:rsidP="005E182D">
      <w:pPr>
        <w:pStyle w:val="a3"/>
        <w:jc w:val="both"/>
      </w:pPr>
      <w:r>
        <w:t xml:space="preserve">Это нарушения законодательных запретов, требований и ограничений, установленных для работников в целях предупреждения коррупции, которые являются основанием для применения дисциплинарных взысканий. </w:t>
      </w:r>
    </w:p>
    <w:p w:rsidR="005E182D" w:rsidRDefault="005E182D" w:rsidP="005E182D">
      <w:pPr>
        <w:pStyle w:val="a3"/>
        <w:jc w:val="both"/>
      </w:pPr>
      <w:r>
        <w:t xml:space="preserve">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w:t>
      </w:r>
    </w:p>
    <w:p w:rsidR="005E182D" w:rsidRDefault="005E182D" w:rsidP="005E182D">
      <w:pPr>
        <w:pStyle w:val="a3"/>
        <w:jc w:val="both"/>
      </w:pPr>
      <w:r>
        <w:t xml:space="preserve">1) замечание; </w:t>
      </w:r>
    </w:p>
    <w:p w:rsidR="005E182D" w:rsidRDefault="005E182D" w:rsidP="005E182D">
      <w:pPr>
        <w:pStyle w:val="a3"/>
        <w:jc w:val="both"/>
      </w:pPr>
      <w:r>
        <w:lastRenderedPageBreak/>
        <w:t xml:space="preserve">2) выговор; </w:t>
      </w:r>
    </w:p>
    <w:p w:rsidR="005E182D" w:rsidRDefault="005E182D" w:rsidP="005E182D">
      <w:pPr>
        <w:pStyle w:val="a3"/>
        <w:jc w:val="both"/>
      </w:pPr>
      <w:r>
        <w:t xml:space="preserve">3)увольнение по соответствующим основаниям. </w:t>
      </w:r>
    </w:p>
    <w:p w:rsidR="005E182D" w:rsidRDefault="005E182D" w:rsidP="005E182D">
      <w:pPr>
        <w:pStyle w:val="a3"/>
        <w:jc w:val="both"/>
      </w:pPr>
      <w:r>
        <w:t xml:space="preserve">Так, например, в соответствии с пунктом 7.1 части 1 статьи 81 Трудового кодекса Российской Федерации трудовой </w:t>
      </w:r>
      <w:proofErr w:type="gramStart"/>
      <w:r>
        <w:t>договор</w:t>
      </w:r>
      <w:proofErr w:type="gramEnd"/>
      <w:r>
        <w:t xml:space="preserve">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w:t>
      </w:r>
      <w:proofErr w:type="gramStart"/>
      <w:r>
        <w:t xml:space="preserve">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w:t>
      </w:r>
      <w:proofErr w:type="gramEnd"/>
    </w:p>
    <w:p w:rsidR="005E182D" w:rsidRDefault="005E182D" w:rsidP="005E182D">
      <w:pPr>
        <w:pStyle w:val="a3"/>
        <w:jc w:val="both"/>
      </w:pPr>
      <w:proofErr w:type="gramStart"/>
      <w:r>
        <w:t>Кроме того, в соответствии с частью 8 статьи 8 Федерального закона № 273-ФЗ, непредставление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w:t>
      </w:r>
      <w:r w:rsidR="007B3DF0">
        <w:t xml:space="preserve"> </w:t>
      </w:r>
      <w:r>
        <w:t>(работодателю)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w:t>
      </w:r>
      <w:proofErr w:type="gramEnd"/>
      <w:r>
        <w:t xml:space="preserve">) и несовершеннолетних детей либо представление заведомо недостоверных или неполных сведений является основанием </w:t>
      </w:r>
      <w:proofErr w:type="gramStart"/>
      <w:r>
        <w:t>для отказа в приеме указанного гражданина на работу в данную организацию</w:t>
      </w:r>
      <w:proofErr w:type="gramEnd"/>
      <w:r>
        <w:t>.</w:t>
      </w:r>
    </w:p>
    <w:p w:rsidR="00B21DC0" w:rsidRDefault="00B21DC0" w:rsidP="005E182D">
      <w:pPr>
        <w:jc w:val="both"/>
      </w:pPr>
    </w:p>
    <w:sectPr w:rsidR="00B21DC0" w:rsidSect="003F0689">
      <w:pgSz w:w="11906" w:h="16838"/>
      <w:pgMar w:top="568"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E182D"/>
    <w:rsid w:val="0005016F"/>
    <w:rsid w:val="00290D68"/>
    <w:rsid w:val="003D757F"/>
    <w:rsid w:val="003F0689"/>
    <w:rsid w:val="005E182D"/>
    <w:rsid w:val="005E1EF2"/>
    <w:rsid w:val="007B3DF0"/>
    <w:rsid w:val="008F2990"/>
    <w:rsid w:val="00A204CF"/>
    <w:rsid w:val="00B21DC0"/>
    <w:rsid w:val="00CA1C2F"/>
    <w:rsid w:val="00D47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18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E182D"/>
    <w:pPr>
      <w:spacing w:after="0" w:line="240" w:lineRule="auto"/>
    </w:pPr>
  </w:style>
  <w:style w:type="character" w:styleId="a5">
    <w:name w:val="Hyperlink"/>
    <w:uiPriority w:val="99"/>
    <w:semiHidden/>
    <w:unhideWhenUsed/>
    <w:rsid w:val="00290D68"/>
    <w:rPr>
      <w:color w:val="0000FF"/>
      <w:u w:val="single"/>
    </w:rPr>
  </w:style>
  <w:style w:type="paragraph" w:styleId="3">
    <w:name w:val="Body Text 3"/>
    <w:basedOn w:val="a"/>
    <w:link w:val="30"/>
    <w:uiPriority w:val="99"/>
    <w:semiHidden/>
    <w:unhideWhenUsed/>
    <w:rsid w:val="00290D68"/>
    <w:pPr>
      <w:widowControl w:val="0"/>
      <w:spacing w:after="0" w:line="240" w:lineRule="auto"/>
      <w:jc w:val="both"/>
    </w:pPr>
    <w:rPr>
      <w:rFonts w:ascii="Calibri" w:eastAsia="Times New Roman" w:hAnsi="Calibri" w:cs="Calibri"/>
      <w:sz w:val="28"/>
      <w:szCs w:val="28"/>
      <w:lang w:eastAsia="ru-RU"/>
    </w:rPr>
  </w:style>
  <w:style w:type="character" w:customStyle="1" w:styleId="30">
    <w:name w:val="Основной текст 3 Знак"/>
    <w:basedOn w:val="a0"/>
    <w:link w:val="3"/>
    <w:uiPriority w:val="99"/>
    <w:semiHidden/>
    <w:rsid w:val="00290D68"/>
    <w:rPr>
      <w:rFonts w:ascii="Calibri" w:eastAsia="Times New Roman" w:hAnsi="Calibri" w:cs="Calibri"/>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04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1743</Words>
  <Characters>9938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delop</cp:lastModifiedBy>
  <cp:revision>5</cp:revision>
  <cp:lastPrinted>2021-03-09T10:03:00Z</cp:lastPrinted>
  <dcterms:created xsi:type="dcterms:W3CDTF">2019-02-04T07:01:00Z</dcterms:created>
  <dcterms:modified xsi:type="dcterms:W3CDTF">2021-03-15T06:25:00Z</dcterms:modified>
</cp:coreProperties>
</file>