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94" w:rsidRPr="00E96094" w:rsidRDefault="00E96094" w:rsidP="00E96094">
      <w:pPr>
        <w:keepNext/>
        <w:keepLines/>
        <w:numPr>
          <w:ilvl w:val="0"/>
          <w:numId w:val="4"/>
        </w:numPr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36"/>
          <w:szCs w:val="32"/>
        </w:rPr>
      </w:pPr>
      <w:bookmarkStart w:id="0" w:name="_Toc16165351"/>
      <w:r w:rsidRPr="00E96094">
        <w:rPr>
          <w:rFonts w:ascii="Times New Roman" w:eastAsiaTheme="majorEastAsia" w:hAnsi="Times New Roman" w:cs="Times New Roman"/>
          <w:sz w:val="36"/>
          <w:szCs w:val="32"/>
        </w:rPr>
        <w:t xml:space="preserve">ПЕРЕЧЕНЬ И </w:t>
      </w:r>
      <w:proofErr w:type="gramStart"/>
      <w:r w:rsidRPr="00E96094">
        <w:rPr>
          <w:rFonts w:ascii="Times New Roman" w:eastAsiaTheme="majorEastAsia" w:hAnsi="Times New Roman" w:cs="Times New Roman"/>
          <w:sz w:val="36"/>
          <w:szCs w:val="32"/>
        </w:rPr>
        <w:t>ДИЗАЙН-</w:t>
      </w:r>
      <w:r w:rsidR="00B4011D">
        <w:rPr>
          <w:rFonts w:ascii="Times New Roman" w:eastAsiaTheme="majorEastAsia" w:hAnsi="Times New Roman" w:cs="Times New Roman"/>
          <w:sz w:val="36"/>
          <w:szCs w:val="32"/>
        </w:rPr>
        <w:t>МАКЕТЫ</w:t>
      </w:r>
      <w:proofErr w:type="gramEnd"/>
      <w:r w:rsidR="00B4011D">
        <w:rPr>
          <w:rFonts w:ascii="Times New Roman" w:eastAsiaTheme="majorEastAsia" w:hAnsi="Times New Roman" w:cs="Times New Roman"/>
          <w:sz w:val="36"/>
          <w:szCs w:val="32"/>
        </w:rPr>
        <w:t xml:space="preserve"> ПРЕДМЕТОВ И НАГЛЯДНЫХ </w:t>
      </w:r>
      <w:r w:rsidRPr="00E96094">
        <w:rPr>
          <w:rFonts w:ascii="Times New Roman" w:eastAsiaTheme="majorEastAsia" w:hAnsi="Times New Roman" w:cs="Times New Roman"/>
          <w:sz w:val="36"/>
          <w:szCs w:val="32"/>
        </w:rPr>
        <w:t>МАТЕРИАЛОВ ДЛЯ ПРОВЕДЕНИЯ ЗАНЯТИЙ.</w:t>
      </w:r>
      <w:bookmarkEnd w:id="0"/>
    </w:p>
    <w:p w:rsidR="00E96094" w:rsidRPr="00E96094" w:rsidRDefault="00E96094" w:rsidP="00E96094">
      <w:pPr>
        <w:rPr>
          <w:rFonts w:ascii="Times New Roman" w:hAnsi="Times New Roman" w:cs="Times New Roman"/>
          <w:b/>
          <w:i/>
          <w:sz w:val="28"/>
        </w:rPr>
      </w:pPr>
      <w:r w:rsidRPr="00E96094">
        <w:rPr>
          <w:rFonts w:ascii="Times New Roman" w:hAnsi="Times New Roman" w:cs="Times New Roman"/>
          <w:b/>
          <w:i/>
          <w:sz w:val="28"/>
        </w:rPr>
        <w:t xml:space="preserve">Все оригинал-макеты для скачивания размещены на сайте: </w:t>
      </w:r>
      <w:proofErr w:type="spellStart"/>
      <w:r w:rsidRPr="00E96094">
        <w:rPr>
          <w:rFonts w:ascii="Times New Roman" w:hAnsi="Times New Roman" w:cs="Times New Roman"/>
          <w:b/>
          <w:i/>
          <w:sz w:val="28"/>
        </w:rPr>
        <w:t>юидроссии</w:t>
      </w:r>
      <w:proofErr w:type="gramStart"/>
      <w:r w:rsidRPr="00E96094">
        <w:rPr>
          <w:rFonts w:ascii="Times New Roman" w:hAnsi="Times New Roman" w:cs="Times New Roman"/>
          <w:b/>
          <w:i/>
          <w:sz w:val="28"/>
        </w:rPr>
        <w:t>.р</w:t>
      </w:r>
      <w:proofErr w:type="gramEnd"/>
      <w:r w:rsidRPr="00E96094">
        <w:rPr>
          <w:rFonts w:ascii="Times New Roman" w:hAnsi="Times New Roman" w:cs="Times New Roman"/>
          <w:b/>
          <w:i/>
          <w:sz w:val="28"/>
        </w:rPr>
        <w:t>ф</w:t>
      </w:r>
      <w:proofErr w:type="spellEnd"/>
    </w:p>
    <w:tbl>
      <w:tblPr>
        <w:tblStyle w:val="a3"/>
        <w:tblW w:w="10490" w:type="dxa"/>
        <w:tblInd w:w="-572" w:type="dxa"/>
        <w:tblLook w:val="04A0" w:firstRow="1" w:lastRow="0" w:firstColumn="1" w:lastColumn="0" w:noHBand="0" w:noVBand="1"/>
      </w:tblPr>
      <w:tblGrid>
        <w:gridCol w:w="764"/>
        <w:gridCol w:w="9726"/>
      </w:tblGrid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«Пешеход – участник дорожного движения». 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Световозращающие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 xml:space="preserve"> элементы (брелоки, браслеты, 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стикеры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 xml:space="preserve"> и др.). Приложение №1.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№2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«Водитель – участник дорожного движения». Настольная игра «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Велоактивити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>». Приложение №2.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№3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№3.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№4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№4.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№5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№5.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№6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№6.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№7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«Водитель – участник дорожного движения». </w:t>
            </w:r>
            <w:proofErr w:type="gramStart"/>
            <w:r w:rsidRPr="00E96094">
              <w:rPr>
                <w:rFonts w:ascii="Times New Roman" w:hAnsi="Times New Roman" w:cs="Times New Roman"/>
                <w:sz w:val="28"/>
              </w:rPr>
              <w:t>Закатной</w:t>
            </w:r>
            <w:proofErr w:type="gramEnd"/>
            <w:r w:rsidRPr="00E96094">
              <w:rPr>
                <w:rFonts w:ascii="Times New Roman" w:hAnsi="Times New Roman" w:cs="Times New Roman"/>
                <w:sz w:val="28"/>
              </w:rPr>
              <w:t xml:space="preserve"> значок. Приложение №7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№8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Шариковая ручка. Приложение №8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№9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Автомобиль сотрудника Госавтоинспекции.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№9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№10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Автомобиль для перевозки детей.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№10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№11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Автомобиль сотрудника Госавтоинспекции.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№11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№12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Сотрудник Госавтоинспекции и его форма в разные времена.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№12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№13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ЮИДовцы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>. Приложение №13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№14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«Пешеход – участник дорожного движения». Знаки регулировщика. Приложение №14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№15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Карточки с изображением дорожных знаков для пешеходов. Приложение №15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№16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Карточки с изображением дорожных знаков для велосипедистов. Приложение №16</w:t>
            </w:r>
          </w:p>
        </w:tc>
      </w:tr>
    </w:tbl>
    <w:p w:rsidR="00E96094" w:rsidRPr="00E96094" w:rsidRDefault="00E96094" w:rsidP="00E96094">
      <w:pPr>
        <w:jc w:val="right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Приложение №1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E96094">
        <w:rPr>
          <w:rFonts w:ascii="Times New Roman" w:hAnsi="Times New Roman" w:cs="Times New Roman"/>
          <w:sz w:val="28"/>
        </w:rPr>
        <w:t>Световозвращающие</w:t>
      </w:r>
      <w:proofErr w:type="spellEnd"/>
      <w:r w:rsidRPr="00E96094">
        <w:rPr>
          <w:rFonts w:ascii="Times New Roman" w:hAnsi="Times New Roman" w:cs="Times New Roman"/>
          <w:sz w:val="28"/>
        </w:rPr>
        <w:t xml:space="preserve"> элементы.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 xml:space="preserve">Варианты </w:t>
      </w:r>
      <w:proofErr w:type="gramStart"/>
      <w:r w:rsidRPr="00E96094">
        <w:rPr>
          <w:rFonts w:ascii="Times New Roman" w:hAnsi="Times New Roman" w:cs="Times New Roman"/>
          <w:sz w:val="28"/>
        </w:rPr>
        <w:t>дизайн-макетов</w:t>
      </w:r>
      <w:proofErr w:type="gramEnd"/>
      <w:r w:rsidRPr="00E96094">
        <w:rPr>
          <w:rFonts w:ascii="Times New Roman" w:hAnsi="Times New Roman" w:cs="Times New Roman"/>
          <w:sz w:val="28"/>
        </w:rPr>
        <w:t>: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2C7E0753" wp14:editId="79EBC34E">
            <wp:extent cx="1969947" cy="1561790"/>
            <wp:effectExtent l="0" t="0" r="0" b="63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47" cy="15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sz w:val="28"/>
        </w:rPr>
        <w:t xml:space="preserve"> </w:t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8325" cy="1838325"/>
            <wp:effectExtent l="0" t="0" r="9525" b="9525"/>
            <wp:docPr id="70" name="Рисунок 70" descr="Брас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асл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sz w:val="28"/>
        </w:rPr>
        <w:t xml:space="preserve"> </w:t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6900" cy="1866900"/>
            <wp:effectExtent l="0" t="0" r="0" b="0"/>
            <wp:docPr id="69" name="Рисунок 69" descr="Подв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вес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lastRenderedPageBreak/>
        <w:t>Приложение №2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Настольная игра «</w:t>
      </w:r>
      <w:proofErr w:type="spellStart"/>
      <w:r w:rsidRPr="00E96094">
        <w:rPr>
          <w:rFonts w:ascii="Times New Roman" w:hAnsi="Times New Roman" w:cs="Times New Roman"/>
          <w:sz w:val="28"/>
        </w:rPr>
        <w:t>Велоактивити</w:t>
      </w:r>
      <w:proofErr w:type="spellEnd"/>
      <w:r w:rsidRPr="00E96094">
        <w:rPr>
          <w:rFonts w:ascii="Times New Roman" w:hAnsi="Times New Roman" w:cs="Times New Roman"/>
          <w:sz w:val="28"/>
        </w:rPr>
        <w:t>».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noProof/>
          <w:lang w:eastAsia="ru-RU"/>
        </w:rPr>
        <w:drawing>
          <wp:inline distT="0" distB="0" distL="0" distR="0" wp14:anchorId="64B08477" wp14:editId="62D6B041">
            <wp:extent cx="5172075" cy="3682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909" cy="37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Карточки для игры.</w:t>
      </w:r>
    </w:p>
    <w:p w:rsidR="00E96094" w:rsidRPr="00E96094" w:rsidRDefault="00E96094" w:rsidP="00E96094">
      <w:pPr>
        <w:jc w:val="center"/>
        <w:rPr>
          <w:noProof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6134A473" wp14:editId="3B95ACC4">
            <wp:extent cx="1409700" cy="19396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5995" cy="196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noProof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78119EA3" wp14:editId="56FFBF56">
            <wp:extent cx="1428750" cy="193776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0167" cy="198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noProof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2C5C2447" wp14:editId="65E8900E">
            <wp:extent cx="1495425" cy="19674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6727" cy="199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Правила игры.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Команда/отряд делится на 2-3 команды.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Перед командой – настольная игра: игровое поле, фишки, карточки с заданием, игральная кость.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Дети играют в настольную игру – </w:t>
      </w:r>
      <w:proofErr w:type="spellStart"/>
      <w:r w:rsidRPr="00E96094">
        <w:rPr>
          <w:rFonts w:ascii="Times New Roman" w:hAnsi="Times New Roman" w:cs="Times New Roman"/>
          <w:sz w:val="28"/>
          <w:szCs w:val="28"/>
        </w:rPr>
        <w:t>велоактивити</w:t>
      </w:r>
      <w:proofErr w:type="spellEnd"/>
      <w:r w:rsidRPr="00E960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Игровое поле выполнено в виде велосипедной дорожки. На поле – клетки с заданиями и клетки – дорожный знак «движение на велосипедах запрещено», который означает, что команда пропускает ход.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Команда кидает кубик, по количеству выпавших очков на кубике делает шаг вперед на игровом поле и попадает на клетку с заданием.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Всего 4 формата клеток: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Специальная клетка – дорожный знак «движение на велосипедах запрещено», означает, что команда пропускает ход.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Клетки-задания: объяснить слова жестами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Клетки-задания: объяснить слова словами. В карточке: 2 слова, участник может выбрать одно слово из двух и объяснить его, заработать 1 балл. Или объяснить два слова из карточки и заработать 2 слова. 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Клетки-задания: нарисовать загаданное слово. </w:t>
      </w:r>
    </w:p>
    <w:p w:rsidR="00E96094" w:rsidRPr="00E96094" w:rsidRDefault="00E96094" w:rsidP="00E960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Все слов связаны с велосипедной тематикой.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Задача игроков: объяснять слова, записанные на карточках заданий. Каждое из них можно объяснять одним из заданных способов: пантомимой, через синонимы или рисунком. На то, чтобы передать смысл слова, у команды есть всего одна минута (отсчет времени по песочным часам).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Игра подразумевает движение по игровому полю. Фишки всех команд начинают в одной и той же точке, и та команда, которая первой доведёт фишку до финиша, считается победителем или та команда, которая по истечению времени игры была максимально близка к финишу.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Один участник команды объясняет слова, другие участники команды – угадывают. Команда передвигается по игровому полю на то количество клеток, сколько слов она сумела объяснить.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Если участник не знает слово, он может пропустить слово, но тогда команда получает минус 1 балл.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Участник объясняет загаданное слово словами. </w:t>
      </w:r>
    </w:p>
    <w:p w:rsidR="00E96094" w:rsidRPr="00E96094" w:rsidRDefault="00E96094" w:rsidP="00E9609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Нельзя употреблять однокоренные слова</w:t>
      </w:r>
    </w:p>
    <w:p w:rsidR="00E96094" w:rsidRPr="00E96094" w:rsidRDefault="00E96094" w:rsidP="00E9609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Нельзя употреблять слово в переводе с другого языка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Участник объясняет загаданное слово жестами.</w:t>
      </w:r>
    </w:p>
    <w:p w:rsidR="00E96094" w:rsidRPr="00E96094" w:rsidRDefault="00E96094" w:rsidP="00E9609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Нельзя издавать звуки 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Участник рисует слово: </w:t>
      </w:r>
    </w:p>
    <w:p w:rsidR="00E96094" w:rsidRPr="00E96094" w:rsidRDefault="00E96094" w:rsidP="00E9609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Нельзя писать слова, только рисовать.</w:t>
      </w: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  <w:sectPr w:rsidR="00E96094" w:rsidRPr="00E96094">
          <w:head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Слова для объяснения словами: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Велотрек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Бульвар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Тротуар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Перекресток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Обочина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Шоссе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Нарушитель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Штраф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Водительское удостоверение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Сигнал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Тормоз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Отражатель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Безопасность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Правило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Велосипедная дорожка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Тротуар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Гарнитура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Препятствие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Маршрут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Движение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Велоколяска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Помеха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Случай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Эксплуатация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Обгон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Скорость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Полоса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Прицеп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Главная дорога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Транспортное средство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Видимость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Преимущество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>Проезжая часть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Участник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Разрешение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Владелец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Стоянка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Спортсмен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Очевидец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Переезд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Педаль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Опасность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Спица (на велосипеде)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Автошкола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Транспорт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Теория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Предупреждение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Угроза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Здоровье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Знак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Практика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Защитная одежда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Замок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Указатель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Снегопад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Парковка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Спорт </w:t>
      </w:r>
    </w:p>
    <w:p w:rsidR="00E96094" w:rsidRPr="00E96094" w:rsidRDefault="00E96094" w:rsidP="00E96094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6094" w:rsidRPr="00E96094" w:rsidRDefault="00E96094" w:rsidP="00E96094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Слова для объяснения пантомимой: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Сирена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Рельса 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Регулировщик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Пешеход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Автомобиль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Светофор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Колесо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>Дорожно-транспортное пр</w:t>
      </w:r>
      <w:r w:rsidR="00B4011D">
        <w:rPr>
          <w:rFonts w:ascii="Times New Roman" w:hAnsi="Times New Roman" w:cs="Times New Roman"/>
          <w:sz w:val="28"/>
          <w:szCs w:val="28"/>
        </w:rPr>
        <w:t>о</w:t>
      </w:r>
      <w:r w:rsidRPr="00E96094">
        <w:rPr>
          <w:rFonts w:ascii="Times New Roman" w:hAnsi="Times New Roman" w:cs="Times New Roman"/>
          <w:sz w:val="28"/>
          <w:szCs w:val="28"/>
        </w:rPr>
        <w:t xml:space="preserve">исшествие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Сиденье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Остановка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Велосипед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Водитель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Пассажир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Мотоцикл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Дорога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Седло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Полиция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Мотоцикл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Корзина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Перчатки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96094">
        <w:rPr>
          <w:rFonts w:ascii="Times New Roman" w:hAnsi="Times New Roman" w:cs="Times New Roman"/>
          <w:sz w:val="28"/>
          <w:szCs w:val="28"/>
        </w:rPr>
        <w:t>Бандана</w:t>
      </w:r>
      <w:proofErr w:type="spellEnd"/>
      <w:r w:rsidRPr="00E96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Шорты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Куртка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Падение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Наушники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Очки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Врач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Бинокль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Юный велосипедист </w:t>
      </w: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bookmarkStart w:id="1" w:name="_GoBack"/>
      <w:bookmarkEnd w:id="1"/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Слова для объяснения изображением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Шлем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Шлагбаум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Велосипедный звонок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Дорожный знак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Шина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Руль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Знак «Автомагистраль»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Зеркало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Фонарь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Автобус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Рама (на велосипеде)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Цепь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Полицейский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Знак «въезд запрещен»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Знак «движение запрещено»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Знак «пешеходная дорожка»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Мобильный телефон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96094">
        <w:rPr>
          <w:rFonts w:ascii="Times New Roman" w:hAnsi="Times New Roman" w:cs="Times New Roman"/>
          <w:sz w:val="28"/>
          <w:szCs w:val="28"/>
        </w:rPr>
        <w:t>Свето</w:t>
      </w:r>
      <w:r w:rsidR="00B4011D">
        <w:rPr>
          <w:rFonts w:ascii="Times New Roman" w:hAnsi="Times New Roman" w:cs="Times New Roman"/>
          <w:sz w:val="28"/>
          <w:szCs w:val="28"/>
        </w:rPr>
        <w:t>о</w:t>
      </w:r>
      <w:r w:rsidR="00B80CFC">
        <w:rPr>
          <w:rFonts w:ascii="Times New Roman" w:hAnsi="Times New Roman" w:cs="Times New Roman"/>
          <w:sz w:val="28"/>
          <w:szCs w:val="28"/>
        </w:rPr>
        <w:t>возвращатели</w:t>
      </w:r>
      <w:proofErr w:type="spellEnd"/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Газон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Рука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Улица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Комбинезон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Жилет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Груз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Кроссовки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Парк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Рюкзак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Пешеходный переход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Спортивный костюм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№3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«Осторожно пешеходы» 1927 г. в СССР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5EB683E" wp14:editId="530ACF5D">
            <wp:extent cx="1819275" cy="1819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0602" cy="18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№4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«Осторожно пешеходы» 1951 г. в СССР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60C20F81" wp14:editId="0FD9B736">
            <wp:extent cx="1524000" cy="15265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1" cy="15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№5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«Пешеходы» 1961 г. в СССР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E5642F3" wp14:editId="3E531DD3">
            <wp:extent cx="1657350" cy="164896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3181" cy="16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№6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«Пешеходный переход» с 1977 г. по настоящее время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lastRenderedPageBreak/>
        <w:drawing>
          <wp:inline distT="0" distB="0" distL="0" distR="0" wp14:anchorId="15ABEE50" wp14:editId="7FE2318D">
            <wp:extent cx="1524000" cy="151627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439" cy="15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Приложение №7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Закатной значок.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393DACC" wp14:editId="7A3D7F39">
            <wp:extent cx="1390650" cy="144540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51976"/>
                    <a:stretch/>
                  </pic:blipFill>
                  <pic:spPr bwMode="auto">
                    <a:xfrm>
                      <a:off x="0" y="0"/>
                      <a:ext cx="1390650" cy="144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№8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Шариковая ручка.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446B9FA" wp14:editId="4859607F">
            <wp:extent cx="4257675" cy="80556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0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№9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Автомобиль сотрудника Госавтоинспекции.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7D7B637" wp14:editId="197619CD">
            <wp:extent cx="2000250" cy="27692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7279" cy="28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№10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lastRenderedPageBreak/>
        <w:t>Автомобиль для перевозки детей.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62C87B54" wp14:editId="403025A6">
            <wp:extent cx="2092941" cy="32994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8398" cy="33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№11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Автомобиль сотрудника Госавтоинспекции.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12212CDF" wp14:editId="1DC31924">
            <wp:extent cx="2600325" cy="13784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3183" cy="14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№12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Сотрудник Госавтоинспекции и его форма в разные времена.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lastRenderedPageBreak/>
        <w:drawing>
          <wp:inline distT="0" distB="0" distL="0" distR="0" wp14:anchorId="60A84168" wp14:editId="31E22FFD">
            <wp:extent cx="1952625" cy="27482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7790" cy="27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4D57C464" wp14:editId="3B16151B">
            <wp:extent cx="1943100" cy="273994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7592" cy="27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59349269" wp14:editId="50E1ABAC">
            <wp:extent cx="188686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9870" cy="27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№13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ЮИДовцы.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val="en-US" w:eastAsia="ru-RU"/>
        </w:rPr>
      </w:pPr>
      <w:r w:rsidRPr="00E96094">
        <w:rPr>
          <w:noProof/>
          <w:lang w:eastAsia="ru-RU"/>
        </w:rPr>
        <w:drawing>
          <wp:inline distT="0" distB="0" distL="0" distR="0" wp14:anchorId="7C83C40A" wp14:editId="6604BCAD">
            <wp:extent cx="1857375" cy="26551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3415" cy="26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5EC71B3A" wp14:editId="176C6CDE">
            <wp:extent cx="1838325" cy="25934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-1" r="2147" b="1885"/>
                    <a:stretch/>
                  </pic:blipFill>
                  <pic:spPr bwMode="auto">
                    <a:xfrm>
                      <a:off x="0" y="0"/>
                      <a:ext cx="1878001" cy="264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№14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Знаки регулировщика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lastRenderedPageBreak/>
        <w:drawing>
          <wp:inline distT="0" distB="0" distL="0" distR="0" wp14:anchorId="35995099" wp14:editId="55B5D027">
            <wp:extent cx="2728170" cy="4763386"/>
            <wp:effectExtent l="0" t="0" r="0" b="0"/>
            <wp:docPr id="20" name="Рисунок 20" descr="ÐÐ°ÑÑÐ¸Ð½ÐºÐ¸ Ð¿Ð¾ Ð·Ð°Ð¿ÑÐ¾ÑÑ Ð·Ð½Ð°ÐºÐ¸ ÑÐµÐ³ÑÐ»Ð¸ÑÐ¾Ð²ÑÐ¸ÐºÐ° Ð´Ð»Ñ Ð¿ÐµÑÐµ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Ð°ÑÑÐ¸Ð½ÐºÐ¸ Ð¿Ð¾ Ð·Ð°Ð¿ÑÐ¾ÑÑ Ð·Ð½Ð°ÐºÐ¸ ÑÐµÐ³ÑÐ»Ð¸ÑÐ¾Ð²ÑÐ¸ÐºÐ° Ð´Ð»Ñ Ð¿ÐµÑÐµÑÐ¾Ð´Ð¾Ð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44" cy="48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№15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Карточки с изображением дорожных знаков (для пешеходов).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Правила дорожного движения в последней редакции (2019 год)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62"/>
        <w:gridCol w:w="3261"/>
        <w:gridCol w:w="6095"/>
      </w:tblGrid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Основные дорожные знаки для пешеходов.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Дорожный знак</w:t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Описание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Предупреждающие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F4874" wp14:editId="6E8B4D46">
                  <wp:extent cx="952500" cy="838200"/>
                  <wp:effectExtent l="0" t="0" r="0" b="0"/>
                  <wp:docPr id="21" name="Рисунок 21" descr="ÐÐ½Ð°Ðº 1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ÐÐ½Ð°Ðº 1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1.22 "Пешеходный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Пешеходный переход, обозначенный знаками 5.19.1, 5.19.2 и (или) разметкой 1.14.1 и 1.14.2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Приближаясь к нерегулируемому пешеходному переходу, водитель должен повысить внимание, быть готовым, чтобы снизить скорость или остановиться уступая дорогу пешеходам, переходящим проезжую часть.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06D0A" wp14:editId="04040728">
                  <wp:extent cx="952500" cy="838200"/>
                  <wp:effectExtent l="0" t="0" r="0" b="0"/>
                  <wp:docPr id="22" name="Рисунок 22" descr="ÐÐ½Ð°Ðº 1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Ð½Ð°Ðº 1.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1.23 "Дети".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Участок дороги вблизи детского учреждения (школы, оздоровительного лагеря и тому подобного), на проезжей части которого возможно появление детей.</w:t>
            </w:r>
          </w:p>
          <w:p w:rsidR="00E96094" w:rsidRPr="00E96094" w:rsidRDefault="00E96094" w:rsidP="00E9609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Запрещающие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33A03" wp14:editId="10254C93">
                  <wp:extent cx="952500" cy="952500"/>
                  <wp:effectExtent l="0" t="0" r="0" b="0"/>
                  <wp:docPr id="23" name="Рисунок 23" descr="ÐÐ½Ð°Ðº 3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ÐÐ½Ð°Ðº 3.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 "Движение пешеходов запрещено".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Запрещено движение пешеходов, а также лиц, которые считаются пешеходами: передвигающиеся в инвалидных колясках без двигателя, ведущие велосипед, мопед, мотоцикл, везущие санки, тележку, детскую или инвалидную коляску.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Предписывающие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761D2" wp14:editId="0A707488">
                  <wp:extent cx="952500" cy="952500"/>
                  <wp:effectExtent l="0" t="0" r="0" b="0"/>
                  <wp:docPr id="24" name="Рисунок 24" descr="ÐÐ½Ð°Ðº 4.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ÐÐ½Ð°Ðº 4.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4.5.1 "Пешеходная дорожка".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Разрешается движение пешеходам и велосипедистам в случаях, указанных в пунктах 24.2 - 24.4 настоящих Правил.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34493" wp14:editId="24DA8A98">
                  <wp:extent cx="952500" cy="952500"/>
                  <wp:effectExtent l="0" t="0" r="0" b="0"/>
                  <wp:docPr id="25" name="Рисунок 25" descr="ÐÐ½Ð°Ðº 4.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ÐÐ½Ð°Ðº 4.5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4.5.2 "Пешеходная и велосипедная дорожка с совмещенным движением (велопешеходная дорожка с совмещенным движением)".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3B395" wp14:editId="7C0D52D3">
                  <wp:extent cx="952500" cy="952500"/>
                  <wp:effectExtent l="0" t="0" r="0" b="0"/>
                  <wp:docPr id="26" name="Рисунок 26" descr="ÐÐ½Ð°Ðº 4.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ÐÐ½Ð°Ðº 4.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4.5.3 "Конец пешеходной и велосипедной дорожки с совмещенным движением (конец велопешеходной дорожки с совмещенным движением)".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F5C45" wp14:editId="01F38109">
                  <wp:extent cx="952500" cy="952500"/>
                  <wp:effectExtent l="0" t="0" r="0" b="0"/>
                  <wp:docPr id="27" name="Рисунок 27" descr="ÐÐ½Ð°Ðº 4.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Ð½Ð°Ðº 4.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4.5.4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9F20F" wp14:editId="13B827B5">
                  <wp:extent cx="952500" cy="952500"/>
                  <wp:effectExtent l="0" t="0" r="0" b="0"/>
                  <wp:docPr id="28" name="Рисунок 28" descr="ÐÐ½Ð°Ðº 4.5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Ð½Ð°Ðº 4.5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4.5.5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817B5" wp14:editId="6F124322">
                  <wp:extent cx="952500" cy="952500"/>
                  <wp:effectExtent l="0" t="0" r="0" b="0"/>
                  <wp:docPr id="29" name="Рисунок 29" descr="ÐÐ½Ð°Ðº 4.5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Ð½Ð°Ðº 4.5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4.5.6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65B06" wp14:editId="4AFECFC5">
                  <wp:extent cx="952500" cy="952500"/>
                  <wp:effectExtent l="0" t="0" r="0" b="0"/>
                  <wp:docPr id="30" name="Рисунок 30" descr="ÐÐ½Ð°Ðº 4.5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Ð½Ð°Ðº 4.5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4.5.7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Знаки особых предписаний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58332" wp14:editId="3336EBB5">
                  <wp:extent cx="676275" cy="1014413"/>
                  <wp:effectExtent l="0" t="0" r="0" b="0"/>
                  <wp:docPr id="31" name="Рисунок 31" descr="ÐÐ½Ð°Ðº 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ÐÐ½Ð°Ðº 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94" cy="101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5.3 "Дорога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Дорога, предназначенная для движения только автомобилей, автобусов и мотоциклов.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D50B9" wp14:editId="7D0EBE77">
                  <wp:extent cx="657225" cy="985838"/>
                  <wp:effectExtent l="0" t="0" r="0" b="5080"/>
                  <wp:docPr id="32" name="Рисунок 32" descr="ÐÐ½Ð°Ðº 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Ð½Ð°Ðº 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65" cy="99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5.4 "Конец дороги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конец дороги, обозначенной знаком 5.3 "Дорога для автомобилей".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DE5B3" wp14:editId="5F51D147">
                  <wp:extent cx="786809" cy="1180214"/>
                  <wp:effectExtent l="0" t="0" r="0" b="1270"/>
                  <wp:docPr id="33" name="Рисунок 33" descr="ÐÐ½Ð°Ðº 5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ÐÐ½Ð°Ðº 5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77" cy="118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5.16 "Место остановки автобуса и (или) троллейбуса".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остановки автобуса и (или) троллейбуса, движущихся по установленным маршрутам, а также маршрутного такси.</w:t>
            </w:r>
            <w:proofErr w:type="gramEnd"/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6750C" wp14:editId="1E55288D">
                  <wp:extent cx="786809" cy="1180214"/>
                  <wp:effectExtent l="0" t="0" r="0" b="1270"/>
                  <wp:docPr id="34" name="Рисунок 34" descr="ÐÐ½Ð°Ðº 5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ÐÐ½Ð°Ðº 5.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21" cy="118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5.17 "Место остановки трамвая".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15EDF" wp14:editId="03A16CF4">
                  <wp:extent cx="942975" cy="942975"/>
                  <wp:effectExtent l="0" t="0" r="9525" b="9525"/>
                  <wp:docPr id="35" name="Рисунок 35" descr="ÐÐ½Ð°Ðº 5.1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ÐÐ½Ð°Ðº 5.19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D7B3F" wp14:editId="65CDF8F9">
                  <wp:extent cx="933450" cy="933450"/>
                  <wp:effectExtent l="0" t="0" r="0" b="0"/>
                  <wp:docPr id="36" name="Рисунок 36" descr="ÐÐ½Ð°Ðº 5.1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ÐÐ½Ð°Ðº 5.19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5.19.1, 5.19.2 "Пешеходный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 отсутствии на переходе разметки 1.14.1 или 1.14.2 знак 5.19.1 устанавливается справа от дороги на ближней границе перехода относительно приближающихся транспортных средств, а знак 5.19.2 - слева от дороги на дальней границе перехода.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56789" wp14:editId="7AF1CF01">
                  <wp:extent cx="742950" cy="1114425"/>
                  <wp:effectExtent l="0" t="0" r="0" b="9525"/>
                  <wp:docPr id="37" name="Рисунок 37" descr="ÐÐ½Ð°Ðº 5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ÐÐ½Ð°Ðº 5.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8" cy="11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5.21 "Жилая зона".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Территория, на которой действуют требования Правил дорожного движения Российской Федерации, устанавливающие порядок движения в жилой зоне.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F4A35" wp14:editId="5EEE9C02">
                  <wp:extent cx="762000" cy="1143000"/>
                  <wp:effectExtent l="0" t="0" r="0" b="0"/>
                  <wp:docPr id="38" name="Рисунок 38" descr="ÐÐ½Ð°Ðº 5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ÐÐ½Ð°Ðº 5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96" cy="114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5.22 "Конец жилой зоны".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конец жилой зоны, обозначенной знаком 5.21 "Жилая зона".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3E0E2" wp14:editId="7B36DDA5">
                  <wp:extent cx="886047" cy="1329070"/>
                  <wp:effectExtent l="0" t="0" r="9525" b="4445"/>
                  <wp:docPr id="39" name="Рисунок 39" descr="ÐÐ½Ð°Ðº 5.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ÐÐ½Ð°Ðº 5.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19" cy="133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5.33 "Пешеходная зона".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Место, с которого начинается территория (участок дороги), на которой разрешено движение пешеходов, и в случаях, установленных пунктами 24.2 - 24.4 настоящих Правил, велосипедистов.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1EED8" wp14:editId="30948E3D">
                  <wp:extent cx="871870" cy="1307805"/>
                  <wp:effectExtent l="0" t="0" r="4445" b="6985"/>
                  <wp:docPr id="40" name="Рисунок 40" descr="ÐÐ½Ð°Ðº 5.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ÐÐ½Ð°Ðº 5.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14" cy="131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5.34 "Конец пешеходной зоны".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Отменяет действие знака 5.33 "Пешеходная зона".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Информационные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195B9" wp14:editId="7979C9B2">
                  <wp:extent cx="952500" cy="952500"/>
                  <wp:effectExtent l="0" t="0" r="0" b="0"/>
                  <wp:docPr id="41" name="Рисунок 41" descr="ÐÐ½Ð°Ðº 6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ÐÐ½Ð°Ðº 6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6.6 "Подземный 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Устанавливается изображением навстречу движению основных пешеходных потоков у лестничных сходов пешеходных тоннелей.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BBCA8" wp14:editId="1EC150C6">
                  <wp:extent cx="952500" cy="952500"/>
                  <wp:effectExtent l="0" t="0" r="0" b="0"/>
                  <wp:docPr id="42" name="Рисунок 42" descr="ÐÐ½Ð°Ðº 6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ÐÐ½Ð°Ðº 6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6.7 "Надземный 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Устанавливается изображением навстречу движению основных пешеходных потоков у лестничных сходов пешеходных мостов и путепроводов.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48A4D" wp14:editId="557AAC06">
                  <wp:extent cx="819150" cy="819150"/>
                  <wp:effectExtent l="0" t="0" r="0" b="0"/>
                  <wp:docPr id="43" name="Рисунок 43" descr="ÐÐ½Ð°Ðº 6.2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ÐÐ½Ð°Ðº 6.20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rPr>
                <w:sz w:val="24"/>
                <w:szCs w:val="24"/>
              </w:rPr>
              <w:t xml:space="preserve"> </w:t>
            </w: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64C5A" wp14:editId="7E4C014B">
                  <wp:extent cx="819150" cy="819150"/>
                  <wp:effectExtent l="0" t="0" r="0" b="0"/>
                  <wp:docPr id="44" name="Рисунок 44" descr="ÐÐ½Ð°Ðº 6.20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ÐÐ½Ð°Ðº 6.20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6.20.1, 6.20.2 "Аварийный выход".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место в тоннеле, где находится аварийный выход.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A89F7" wp14:editId="0EEB9BFB">
                  <wp:extent cx="1499190" cy="499730"/>
                  <wp:effectExtent l="0" t="0" r="6350" b="0"/>
                  <wp:docPr id="45" name="Рисунок 45" descr="ÐÐ½Ð°Ðº 6.2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ÐÐ½Ð°Ðº 6.2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3" cy="50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rPr>
                <w:sz w:val="24"/>
                <w:szCs w:val="24"/>
              </w:rPr>
              <w:t xml:space="preserve"> </w:t>
            </w: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B9817" wp14:editId="40969521">
                  <wp:extent cx="1403499" cy="467833"/>
                  <wp:effectExtent l="0" t="0" r="6350" b="8890"/>
                  <wp:docPr id="46" name="Рисунок 46" descr="ÐÐ½Ð°Ðº 6.2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ÐÐ½Ð°Ðº 6.21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78" cy="47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6.21.1, 6.21.2 "Направление движения к аварийному выходу".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направление к аварийному выходу и расстояние до него.</w:t>
            </w:r>
          </w:p>
        </w:tc>
      </w:tr>
    </w:tbl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№16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Карточки с изображением дорожных знаков (для велосипедистов).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Правила дорожного движения в последней редакции (2019 год)</w:t>
      </w:r>
    </w:p>
    <w:tbl>
      <w:tblPr>
        <w:tblStyle w:val="a3"/>
        <w:tblW w:w="10219" w:type="dxa"/>
        <w:tblLook w:val="04A0" w:firstRow="1" w:lastRow="0" w:firstColumn="1" w:lastColumn="0" w:noHBand="0" w:noVBand="1"/>
      </w:tblPr>
      <w:tblGrid>
        <w:gridCol w:w="846"/>
        <w:gridCol w:w="3261"/>
        <w:gridCol w:w="6100"/>
        <w:gridCol w:w="12"/>
      </w:tblGrid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Основные дорожные знаки для велосипедистов.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Дорожный знак</w:t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Описание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Предупреждающие знаки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6BE3E6AE" wp14:editId="21159D4B">
                  <wp:extent cx="952500" cy="838200"/>
                  <wp:effectExtent l="0" t="0" r="0" b="0"/>
                  <wp:docPr id="47" name="Рисунок 47" descr="ÐÐ½Ð°Ðº 1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ÐÐ½Ð°Ðº 1.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1.24 "Пересечение с велосипедной дорожкой или велопешеходной дорожкой".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Запрещающие знаки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5540184B" wp14:editId="16F0CB1E">
                  <wp:extent cx="952500" cy="952500"/>
                  <wp:effectExtent l="0" t="0" r="0" b="0"/>
                  <wp:docPr id="48" name="Рисунок 48" descr="ÐÐ½Ð°Ðº 3.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ÐÐ½Ð°Ðº 3.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 "Движение на велосипедах запрещено".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Запрещается движение велосипедов и мопедов.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Запрещает движение соответствующих видов транспортных средств в обоих направлениях.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Предписывающие знаки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2EACF785" wp14:editId="3CA076F1">
                  <wp:extent cx="952500" cy="952500"/>
                  <wp:effectExtent l="0" t="0" r="0" b="0"/>
                  <wp:docPr id="49" name="Рисунок 49" descr="ÐÐ½Ð°Ðº 4.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ÐÐ½Ð°Ðº 4.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4.4.1 "Велосипедная дорожка".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72FFDC48" wp14:editId="5CB2A31A">
                  <wp:extent cx="952500" cy="952500"/>
                  <wp:effectExtent l="0" t="0" r="0" b="0"/>
                  <wp:docPr id="50" name="Рисунок 50" descr="ÐÐ½Ð°Ðº 4.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ÐÐ½Ð°Ðº 4.4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4.4.2 "Конец велосипедной дорожки".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7FA7B" wp14:editId="34C118F3">
                  <wp:extent cx="952500" cy="952500"/>
                  <wp:effectExtent l="0" t="0" r="0" b="0"/>
                  <wp:docPr id="51" name="Рисунок 51" descr="ÐÐ½Ð°Ðº 4.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ÐÐ½Ð°Ðº 4.5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4.5.2 "Пешеходная и велосипедная дорожка с совмещенным движением (велопешеходная дорожка с совмещенным движением)".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6FB11" wp14:editId="2E3A9E62">
                  <wp:extent cx="952500" cy="952500"/>
                  <wp:effectExtent l="0" t="0" r="0" b="0"/>
                  <wp:docPr id="52" name="Рисунок 52" descr="ÐÐ½Ð°Ðº 4.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ÐÐ½Ð°Ðº 4.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4.5.3 "Конец пешеходной и велосипедной дорожки с совмещенным движением (конец велопешеходной дорожки с совмещенным движением)".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ADBF6" wp14:editId="7C353558">
                  <wp:extent cx="952500" cy="952500"/>
                  <wp:effectExtent l="0" t="0" r="0" b="0"/>
                  <wp:docPr id="53" name="Рисунок 53" descr="ÐÐ½Ð°Ðº 4.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Ð½Ð°Ðº 4.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4.5.4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C6E07" wp14:editId="2F25BC2A">
                  <wp:extent cx="952500" cy="952500"/>
                  <wp:effectExtent l="0" t="0" r="0" b="0"/>
                  <wp:docPr id="54" name="Рисунок 54" descr="ÐÐ½Ð°Ðº 4.5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Ð½Ð°Ðº 4.5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4.5.5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064E2" wp14:editId="6B1B12D5">
                  <wp:extent cx="952500" cy="952500"/>
                  <wp:effectExtent l="0" t="0" r="0" b="0"/>
                  <wp:docPr id="55" name="Рисунок 55" descr="ÐÐ½Ð°Ðº 4.5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Ð½Ð°Ðº 4.5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4.5.6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E6254" wp14:editId="24FEE830">
                  <wp:extent cx="952500" cy="952500"/>
                  <wp:effectExtent l="0" t="0" r="0" b="0"/>
                  <wp:docPr id="56" name="Рисунок 56" descr="ÐÐ½Ð°Ðº 4.5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Ð½Ð°Ðº 4.5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4.5.7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Знаки особых предписаний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E51B4" wp14:editId="40313F2E">
                  <wp:extent cx="793897" cy="1190846"/>
                  <wp:effectExtent l="0" t="0" r="6350" b="9525"/>
                  <wp:docPr id="57" name="Рисунок 57" descr="ÐÐ½Ð°Ðº 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ÐÐ½Ð°Ðº 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27" cy="119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5.3 "Дорога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Дорога, предназначенная для движения только автомобилей, автобусов и мотоциклов.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1AAEB" wp14:editId="2416BFBB">
                  <wp:extent cx="786809" cy="1180214"/>
                  <wp:effectExtent l="0" t="0" r="0" b="1270"/>
                  <wp:docPr id="58" name="Рисунок 58" descr="ÐÐ½Ð°Ðº 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Ð½Ð°Ðº 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95" cy="119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5.4 "Конец дороги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конец дороги, обозначенной знаком 5.3 "Дорога для автомобилей".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17C631EB" wp14:editId="2975B4B4">
                  <wp:extent cx="967563" cy="967563"/>
                  <wp:effectExtent l="0" t="0" r="4445" b="4445"/>
                  <wp:docPr id="59" name="Рисунок 59" descr="ÐÐ½Ð°Ðº 5.1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ÐÐ½Ð°Ðº 5.11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92" cy="96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5.11.2 "Дорога с полосой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Дорога, по которой движение велосипедистов и водителей мопедов осуществляется по специально выделенной полосе навстречу общему потоку транспортных средств.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23A216F0" wp14:editId="1C56BBD9">
                  <wp:extent cx="1031358" cy="1031358"/>
                  <wp:effectExtent l="0" t="0" r="0" b="0"/>
                  <wp:docPr id="60" name="Рисунок 60" descr="ÐÐ½Ð°Ðº 5.1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ÐÐ½Ð°Ðº 5.12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66" cy="103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5.12.2 "Конец дороги с полосой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Дорожный знак представляет собой дорожный знак 5.11.2, изображение которого перечеркнуто диагональной красной полосой из левого нижнего угла в правый верхний угол знака.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46713252" wp14:editId="7FA4605B">
                  <wp:extent cx="999461" cy="999461"/>
                  <wp:effectExtent l="0" t="0" r="0" b="0"/>
                  <wp:docPr id="61" name="Рисунок 61" descr="ÐÐ½Ð°Ðº 5.1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ÐÐ½Ð°Ðº 5.1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84" cy="100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t xml:space="preserve"> </w:t>
            </w:r>
            <w:r w:rsidRPr="00E96094">
              <w:rPr>
                <w:noProof/>
                <w:lang w:eastAsia="ru-RU"/>
              </w:rPr>
              <w:drawing>
                <wp:inline distT="0" distB="0" distL="0" distR="0" wp14:anchorId="60118AD4" wp14:editId="1C07C5F4">
                  <wp:extent cx="1020725" cy="1020725"/>
                  <wp:effectExtent l="0" t="0" r="8255" b="8255"/>
                  <wp:docPr id="62" name="Рисунок 62" descr="ÐÐ½Ð°Ðº 5.1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ÐÐ½Ð°Ðº 5.1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73" cy="102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5.13.3, 5.13.4 "Выезд на дорогу с полосой для велосипедистов"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7141DA6F" wp14:editId="0665C864">
                  <wp:extent cx="914400" cy="914400"/>
                  <wp:effectExtent l="0" t="0" r="0" b="0"/>
                  <wp:docPr id="63" name="Рисунок 63" descr="ÐÐ½Ð°Ðº 5.1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ÐÐ½Ð°Ðº 5.14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5" cy="9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5.14.2 "Полоса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Действие знаков 5.14 - 5.14.3 распространяется на полосу, над которой они расположены. Действие знаков, установленных справа от дороги, распространяется на правую полосу.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09C565BF" wp14:editId="74DCF373">
                  <wp:extent cx="946298" cy="946298"/>
                  <wp:effectExtent l="0" t="0" r="6350" b="6350"/>
                  <wp:docPr id="64" name="Рисунок 64" descr="ÐÐ½Ð°Ðº 5.14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ÐÐ½Ð°Ðº 5.14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94" cy="94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5.14.3 "Конец полосы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Действие знаков 5.14 - 5.14.3 распространяется на полосу, над которой они расположены. Действие знаков, установленных справа от дороги, распространяется на правую полосу.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748347" wp14:editId="1FDD286A">
                  <wp:extent cx="786809" cy="1180214"/>
                  <wp:effectExtent l="0" t="0" r="0" b="1270"/>
                  <wp:docPr id="65" name="Рисунок 65" descr="ÐÐ½Ð°Ðº 5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ÐÐ½Ð°Ðº 5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05" cy="118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5.16 "Место остановки автобуса и (или) троллейбуса".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остановки автобуса и (или) троллейбуса, движущихся по установленным маршрутам, а также маршрутного такси.</w:t>
            </w:r>
            <w:proofErr w:type="gramEnd"/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43A63" wp14:editId="5A208D34">
                  <wp:extent cx="836427" cy="1254641"/>
                  <wp:effectExtent l="0" t="0" r="1905" b="3175"/>
                  <wp:docPr id="66" name="Рисунок 66" descr="ÐÐ½Ð°Ðº 5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ÐÐ½Ð°Ðº 5.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67" cy="126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5.17 "Место остановки трамвая".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2DD5E84C" wp14:editId="023D8561">
                  <wp:extent cx="770682" cy="1148316"/>
                  <wp:effectExtent l="0" t="0" r="0" b="0"/>
                  <wp:docPr id="67" name="Рисунок 67" descr="ÐÐ½Ð°Ðº 5.3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ÐÐ½Ð°Ðº 5.33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41" cy="115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5.33.1 "Велосипедная зона".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Место, с которого начинается велосипедная зона.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0D327E95" wp14:editId="652ED147">
                  <wp:extent cx="813497" cy="1212111"/>
                  <wp:effectExtent l="0" t="0" r="5715" b="7620"/>
                  <wp:docPr id="68" name="Рисунок 68" descr="ÐÐ½Ð°Ðº 5.3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ÐÐ½Ð°Ðº 5.3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82" cy="122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5.34.1 "Конец велосипедной зоны".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Отменяет действие знака 5.33.1 "Велосипедная зона".</w:t>
            </w:r>
          </w:p>
        </w:tc>
      </w:tr>
    </w:tbl>
    <w:p w:rsidR="00E96094" w:rsidRPr="00E96094" w:rsidRDefault="00E96094" w:rsidP="00E96094"/>
    <w:p w:rsidR="00E96094" w:rsidRPr="00E96094" w:rsidRDefault="00E96094" w:rsidP="00E96094"/>
    <w:p w:rsidR="001D0BD8" w:rsidRDefault="001D0BD8"/>
    <w:sectPr w:rsidR="001D0BD8" w:rsidSect="00E9609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BBE" w:rsidRDefault="007C3BBE">
      <w:pPr>
        <w:spacing w:after="0" w:line="240" w:lineRule="auto"/>
      </w:pPr>
      <w:r>
        <w:separator/>
      </w:r>
    </w:p>
  </w:endnote>
  <w:endnote w:type="continuationSeparator" w:id="0">
    <w:p w:rsidR="007C3BBE" w:rsidRDefault="007C3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_nova_rg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BBE" w:rsidRDefault="007C3BBE">
      <w:pPr>
        <w:spacing w:after="0" w:line="240" w:lineRule="auto"/>
      </w:pPr>
      <w:r>
        <w:separator/>
      </w:r>
    </w:p>
  </w:footnote>
  <w:footnote w:type="continuationSeparator" w:id="0">
    <w:p w:rsidR="007C3BBE" w:rsidRDefault="007C3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9649439"/>
      <w:docPartObj>
        <w:docPartGallery w:val="Page Numbers (Top of Page)"/>
        <w:docPartUnique/>
      </w:docPartObj>
    </w:sdtPr>
    <w:sdtEndPr/>
    <w:sdtContent>
      <w:p w:rsidR="00FC7C2F" w:rsidRDefault="00E9609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CFC">
          <w:rPr>
            <w:noProof/>
          </w:rPr>
          <w:t>5</w:t>
        </w:r>
        <w:r>
          <w:fldChar w:fldCharType="end"/>
        </w:r>
      </w:p>
    </w:sdtContent>
  </w:sdt>
  <w:p w:rsidR="00FC7C2F" w:rsidRDefault="00B80CF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6DA"/>
    <w:multiLevelType w:val="hybridMultilevel"/>
    <w:tmpl w:val="D3C84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86A58"/>
    <w:multiLevelType w:val="hybridMultilevel"/>
    <w:tmpl w:val="DA72E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34F41"/>
    <w:multiLevelType w:val="hybridMultilevel"/>
    <w:tmpl w:val="7786F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706DA"/>
    <w:multiLevelType w:val="hybridMultilevel"/>
    <w:tmpl w:val="07B61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1474C"/>
    <w:multiLevelType w:val="hybridMultilevel"/>
    <w:tmpl w:val="56BE1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C263C"/>
    <w:multiLevelType w:val="hybridMultilevel"/>
    <w:tmpl w:val="07B2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D25C3"/>
    <w:multiLevelType w:val="hybridMultilevel"/>
    <w:tmpl w:val="7284B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206A4"/>
    <w:multiLevelType w:val="hybridMultilevel"/>
    <w:tmpl w:val="D3C84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963AC0"/>
    <w:multiLevelType w:val="hybridMultilevel"/>
    <w:tmpl w:val="CAEC7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809"/>
    <w:rsid w:val="001D0BD8"/>
    <w:rsid w:val="007C3BBE"/>
    <w:rsid w:val="009A3835"/>
    <w:rsid w:val="00B4011D"/>
    <w:rsid w:val="00B80CFC"/>
    <w:rsid w:val="00D12809"/>
    <w:rsid w:val="00E9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6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6094"/>
  </w:style>
  <w:style w:type="paragraph" w:styleId="a6">
    <w:name w:val="Balloon Text"/>
    <w:basedOn w:val="a"/>
    <w:link w:val="a7"/>
    <w:uiPriority w:val="99"/>
    <w:semiHidden/>
    <w:unhideWhenUsed/>
    <w:rsid w:val="009A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3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6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6094"/>
  </w:style>
  <w:style w:type="paragraph" w:styleId="a6">
    <w:name w:val="Balloon Text"/>
    <w:basedOn w:val="a"/>
    <w:link w:val="a7"/>
    <w:uiPriority w:val="99"/>
    <w:semiHidden/>
    <w:unhideWhenUsed/>
    <w:rsid w:val="009A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3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2021-12-27T09:14:00Z</dcterms:created>
  <dcterms:modified xsi:type="dcterms:W3CDTF">2021-12-28T05:51:00Z</dcterms:modified>
</cp:coreProperties>
</file>