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17 августа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69675</w:t>
      </w:r>
    </w:p>
    <w:p w:rsidR="00000000" w:rsidRDefault="0008742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087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087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18 июля 2022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568</w:t>
      </w:r>
    </w:p>
    <w:p w:rsidR="00000000" w:rsidRDefault="00087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 В ФЕДЕРАЛЬНЫЙ ГОСУДАРСТВЕННЫЙ ОБРАЗОВАТЕЛЬНЫЙ СТАНДАРТ ОСНОВНОГО ОБЩЕГО ОБРАЗОВАНИЯ, УТВЕР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ЖДЕННЫЙ ПРИКАЗОМ МИНИСТЕРСТВА ПРОСВЕЩЕНИЯ РОССИЙСКОЙ ФЕДЕРАЦИИ ОТ 31 МАЯ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287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5343), и абзацем вторым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434 (Собрание законодате</w:t>
      </w:r>
      <w:r>
        <w:rPr>
          <w:rFonts w:ascii="Times New Roman" w:hAnsi="Times New Roman" w:cs="Times New Roman"/>
          <w:sz w:val="24"/>
          <w:szCs w:val="24"/>
        </w:rPr>
        <w:t xml:space="preserve">льства Российской Федерации,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16, ст. 1942), приказываю: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прилагаемые изменения, которые вносятся в федеральный государственный образовательный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осно</w:t>
      </w:r>
      <w:r>
        <w:rPr>
          <w:rFonts w:ascii="Times New Roman" w:hAnsi="Times New Roman" w:cs="Times New Roman"/>
          <w:sz w:val="24"/>
          <w:szCs w:val="24"/>
        </w:rPr>
        <w:t xml:space="preserve">вного общего образования, утвержденный приказом Министерства просвещения Российской Федерации от 31 мая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287 (зарегистрирован Министерством юстиции Российской Федерации 5 июля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64101).</w:t>
      </w:r>
    </w:p>
    <w:p w:rsidR="00000000" w:rsidRDefault="00087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000000" w:rsidRDefault="00087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087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sz w:val="24"/>
          <w:szCs w:val="24"/>
        </w:rPr>
        <w:t>ТВЕРЖДЕНЫ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18 июля 2022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568</w:t>
      </w:r>
    </w:p>
    <w:p w:rsidR="00000000" w:rsidRDefault="00087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ИЗМЕНЕНИЯ, КОТОРЫЕ ВНОСЯТСЯ В ФЕДЕРАЛЬНЫЙ ГОСУДАРСТВЕННЫЙ ОБРАЗОВАТЕЛЬНЫЙ СТАНДАРТ ОСНОВНОГО ОБЩЕГО ОБРАЗОВАНИЯ, УТВЕРЖДЕННЫЙ ПРИКАЗОМ МИНИСТЕРСТВА ПРОСВЕЩЕНИЯ РОССИ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ЙСКОЙ ФЕДЕРАЦИИ ОТ 31 МАЯ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287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Абзац первый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"20. Организация образовательной деятельности по программам основного общег</w:t>
      </w:r>
      <w:r>
        <w:rPr>
          <w:rFonts w:ascii="Times New Roman" w:hAnsi="Times New Roman" w:cs="Times New Roman"/>
          <w:sz w:val="24"/>
          <w:szCs w:val="24"/>
        </w:rPr>
        <w:t xml:space="preserve">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</w:t>
      </w:r>
      <w:r>
        <w:rPr>
          <w:rFonts w:ascii="Times New Roman" w:hAnsi="Times New Roman" w:cs="Times New Roman"/>
          <w:sz w:val="24"/>
          <w:szCs w:val="24"/>
        </w:rPr>
        <w:t>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</w:t>
      </w:r>
      <w:r>
        <w:rPr>
          <w:rFonts w:ascii="Times New Roman" w:hAnsi="Times New Roman" w:cs="Times New Roman"/>
          <w:sz w:val="24"/>
          <w:szCs w:val="24"/>
        </w:rPr>
        <w:t>х областей или учебных предметов (далее - дифференциация обучения).".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33.1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33: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строку восьмую таблицы изложить в следующей редакции: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вно-нравственной культуры народов России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</w:tr>
    </w:tbl>
    <w:p w:rsidR="00000000" w:rsidRDefault="000874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абзац девятый изложить в следующей редакции: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"Изучение учебного предмета "Основы духовно-нравственной культуры народов России" вводится поэтапно, учебный </w:t>
      </w:r>
      <w:r>
        <w:rPr>
          <w:rFonts w:ascii="Times New Roman" w:hAnsi="Times New Roman" w:cs="Times New Roman"/>
          <w:sz w:val="24"/>
          <w:szCs w:val="24"/>
        </w:rPr>
        <w:t>предмет преподается с 5 по 9 класс, начиная с 2023/24 учебного года";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абзаце десятом цифры "5549" заменить цифрами "5848".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36.3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36 изложить в следую</w:t>
      </w:r>
      <w:r>
        <w:rPr>
          <w:rFonts w:ascii="Times New Roman" w:hAnsi="Times New Roman" w:cs="Times New Roman"/>
          <w:sz w:val="24"/>
          <w:szCs w:val="24"/>
        </w:rPr>
        <w:t>щей редакции: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"36.3. Кабинеты по предметным областям должны быть оснащены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образования.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</w:t>
      </w:r>
      <w:r>
        <w:rPr>
          <w:rFonts w:ascii="Times New Roman" w:hAnsi="Times New Roman" w:cs="Times New Roman"/>
          <w:sz w:val="24"/>
          <w:szCs w:val="24"/>
        </w:rPr>
        <w:t>ы естественнонаучного цикла, в том числе кабинеты физики, химии, биологии, должны быть дополнительно оборудованы комплектами специального лабораторного оборудования, обеспечивающего проведение лабораторных работ и опытно-экспериментальной деятельности в со</w:t>
      </w:r>
      <w:r>
        <w:rPr>
          <w:rFonts w:ascii="Times New Roman" w:hAnsi="Times New Roman" w:cs="Times New Roman"/>
          <w:sz w:val="24"/>
          <w:szCs w:val="24"/>
        </w:rPr>
        <w:t>ответствии с программой основного общего образования.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создание специально оборудованных кабинетов, интегрирующих средства обучения и воспитания по нескольким учебным предметам.".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Абзац первый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37.3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37 изложить в следующей редакции: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"37.3. Организация должна предоставлять не менее одного учебника и (или) учебного пособия в печатной форме, выпущенных организациями, входящими в перечень организац</w:t>
      </w:r>
      <w:r>
        <w:rPr>
          <w:rFonts w:ascii="Times New Roman" w:hAnsi="Times New Roman" w:cs="Times New Roman"/>
          <w:sz w:val="24"/>
          <w:szCs w:val="24"/>
        </w:rPr>
        <w:t>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освоения программ</w:t>
      </w:r>
      <w:r>
        <w:rPr>
          <w:rFonts w:ascii="Times New Roman" w:hAnsi="Times New Roman" w:cs="Times New Roman"/>
          <w:sz w:val="24"/>
          <w:szCs w:val="24"/>
        </w:rPr>
        <w:t>ы основного общего образования, на каждого обучающегося по учебным предметам: русский язык, математика, физика, химия, биология, литература, география, история, обществознание, иностранные языки, информатика, а также не менее одного учебника и (или) учебно</w:t>
      </w:r>
      <w:r>
        <w:rPr>
          <w:rFonts w:ascii="Times New Roman" w:hAnsi="Times New Roman" w:cs="Times New Roman"/>
          <w:sz w:val="24"/>
          <w:szCs w:val="24"/>
        </w:rPr>
        <w:t>го пособия в печатной и (или) электронной форме, необходимого для освоения программы основного общего образования, на каждого обучающегося по иным учебным предметам (дисциплинам, курсам)14, входящим как в обязательную часть учебного плана указанной програм</w:t>
      </w:r>
      <w:r>
        <w:rPr>
          <w:rFonts w:ascii="Times New Roman" w:hAnsi="Times New Roman" w:cs="Times New Roman"/>
          <w:sz w:val="24"/>
          <w:szCs w:val="24"/>
        </w:rPr>
        <w:t>мы, так и в часть, формируемую участниками образовательных отношений.".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45.8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45 изложить в следующей редакции: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"45.8. Предметные результаты по учебному п</w:t>
      </w:r>
      <w:r>
        <w:rPr>
          <w:rFonts w:ascii="Times New Roman" w:hAnsi="Times New Roman" w:cs="Times New Roman"/>
          <w:sz w:val="24"/>
          <w:szCs w:val="24"/>
        </w:rPr>
        <w:t>редмету "Основы духовно-нравственной культуры народов России" предметной области "Основы духовно-нравственной культуры народов России" должны обеспечивать: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понимание вклада представителей различных народов России в формирование ее цивилизационного насле</w:t>
      </w:r>
      <w:r>
        <w:rPr>
          <w:rFonts w:ascii="Times New Roman" w:hAnsi="Times New Roman" w:cs="Times New Roman"/>
          <w:sz w:val="24"/>
          <w:szCs w:val="24"/>
        </w:rPr>
        <w:t>дия;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понимание ценности многообразия культурных укладов народов Российской Федерации;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поддержку интереса к традициям собственного народа и народов, проживающих в Российской Федерации;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знание исторических примеров взаимопомощи и сотрудничества наро</w:t>
      </w:r>
      <w:r>
        <w:rPr>
          <w:rFonts w:ascii="Times New Roman" w:hAnsi="Times New Roman" w:cs="Times New Roman"/>
          <w:sz w:val="24"/>
          <w:szCs w:val="24"/>
        </w:rPr>
        <w:t>дов Российской Федерации;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формирование уважительного отношения к национальным и этническим ценностям, религиозным чувствам народов Российской Федерации;</w:t>
      </w:r>
    </w:p>
    <w:p w:rsidR="00000000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осознание ценности межнационального и межрелигиозного согласия;</w:t>
      </w:r>
    </w:p>
    <w:p w:rsidR="00087429" w:rsidRDefault="000874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формирование представлений об </w:t>
      </w:r>
      <w:r>
        <w:rPr>
          <w:rFonts w:ascii="Times New Roman" w:hAnsi="Times New Roman" w:cs="Times New Roman"/>
          <w:sz w:val="24"/>
          <w:szCs w:val="24"/>
        </w:rPr>
        <w:t>образцах и примерах традиционного духовного наследия народов Российской Федерации.".</w:t>
      </w:r>
    </w:p>
    <w:sectPr w:rsidR="0008742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4A"/>
    <w:rsid w:val="00087429"/>
    <w:rsid w:val="008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5813#l1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95813#l18" TargetMode="External"/><Relationship Id="rId12" Type="http://schemas.openxmlformats.org/officeDocument/2006/relationships/hyperlink" Target="https://normativ.kontur.ru/document?moduleid=1&amp;documentid=395813#l9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5695#l62" TargetMode="External"/><Relationship Id="rId11" Type="http://schemas.openxmlformats.org/officeDocument/2006/relationships/hyperlink" Target="https://normativ.kontur.ru/document?moduleid=1&amp;documentid=395813#l1078" TargetMode="External"/><Relationship Id="rId5" Type="http://schemas.openxmlformats.org/officeDocument/2006/relationships/hyperlink" Target="https://normativ.kontur.ru/document?moduleid=1&amp;documentid=391599#l23" TargetMode="External"/><Relationship Id="rId10" Type="http://schemas.openxmlformats.org/officeDocument/2006/relationships/hyperlink" Target="https://normativ.kontur.ru/document?moduleid=1&amp;documentid=395813#l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95813#l2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cp:lastModifiedBy>ЗамдикУР</cp:lastModifiedBy>
  <cp:revision>2</cp:revision>
  <dcterms:created xsi:type="dcterms:W3CDTF">2022-10-14T06:44:00Z</dcterms:created>
  <dcterms:modified xsi:type="dcterms:W3CDTF">2022-10-14T06:44:00Z</dcterms:modified>
</cp:coreProperties>
</file>