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92DD7" w14:textId="77777777" w:rsidR="00CB3BEE" w:rsidRPr="00CB3BEE" w:rsidRDefault="00CB3BEE" w:rsidP="00CB3B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B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14:paraId="6BD06EC3" w14:textId="77777777" w:rsidR="00CB3BEE" w:rsidRPr="00CB3BEE" w:rsidRDefault="00CB3BEE" w:rsidP="00CB3B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3630FE" w14:textId="77777777" w:rsidR="00CB3BEE" w:rsidRPr="00CB3BEE" w:rsidRDefault="00CB3BEE" w:rsidP="00CB3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B3BE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ТРЕБОВАНИЯ</w:t>
      </w:r>
    </w:p>
    <w:p w14:paraId="58024761" w14:textId="77777777" w:rsidR="00CB3BEE" w:rsidRPr="00CB3BEE" w:rsidRDefault="00CB3BEE" w:rsidP="00CB3BE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3BE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к оформлению текста статьи, методической разработки  </w:t>
      </w:r>
    </w:p>
    <w:p w14:paraId="6A793C89" w14:textId="77777777" w:rsidR="00CB3BEE" w:rsidRPr="00CB3BEE" w:rsidRDefault="00CB3BEE" w:rsidP="00CB3BE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8144DFA" w14:textId="77777777" w:rsidR="00CB3BEE" w:rsidRPr="00CB3BEE" w:rsidRDefault="00CB3BEE" w:rsidP="00CB3BEE">
      <w:pPr>
        <w:spacing w:after="0" w:line="360" w:lineRule="atLeast"/>
        <w:ind w:left="284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опубликованию принимаются статьи, методические разработки от трех до пяти страниц. Текст может включать не более одной схемы и рисунки, допустимое количество таблиц – две. </w:t>
      </w:r>
    </w:p>
    <w:p w14:paraId="4E005379" w14:textId="77777777" w:rsidR="00CB3BEE" w:rsidRPr="00CB3BEE" w:rsidRDefault="00CB3BEE" w:rsidP="00CB3B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B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 текста доклада осуществляется с учетом следующих требований:</w:t>
      </w:r>
    </w:p>
    <w:p w14:paraId="7D8F391F" w14:textId="77777777" w:rsidR="00CB3BEE" w:rsidRPr="00CB3BEE" w:rsidRDefault="00CB3BEE" w:rsidP="00CB3B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редактор – </w:t>
      </w:r>
      <w:r w:rsidRPr="00CB3B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 w:rsidRPr="00CB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CB3B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Windows</w:t>
      </w:r>
      <w:r w:rsidRPr="00CB3BE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7A8F573D" w14:textId="77777777" w:rsidR="00CB3BEE" w:rsidRPr="00CB3BEE" w:rsidRDefault="00CB3BEE" w:rsidP="00CB3B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BEE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поля: верхнее, нижнее, левое, правое – 2 см;</w:t>
      </w:r>
    </w:p>
    <w:p w14:paraId="6812BE76" w14:textId="77777777" w:rsidR="00CB3BEE" w:rsidRPr="00CB3BEE" w:rsidRDefault="00CB3BEE" w:rsidP="00CB3B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шрифт – </w:t>
      </w:r>
      <w:r w:rsidRPr="00CB3B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Times</w:t>
      </w:r>
      <w:r w:rsidRPr="00CB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3B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</w:t>
      </w:r>
      <w:r w:rsidRPr="00CB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3B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Roman</w:t>
      </w:r>
      <w:r w:rsidRPr="00CB3BEE">
        <w:rPr>
          <w:rFonts w:ascii="Times New Roman" w:eastAsia="Times New Roman" w:hAnsi="Times New Roman" w:cs="Times New Roman"/>
          <w:sz w:val="28"/>
          <w:szCs w:val="28"/>
          <w:lang w:eastAsia="ru-RU"/>
        </w:rPr>
        <w:t>, 12;</w:t>
      </w:r>
    </w:p>
    <w:p w14:paraId="3221A616" w14:textId="77777777" w:rsidR="00CB3BEE" w:rsidRPr="00CB3BEE" w:rsidRDefault="00CB3BEE" w:rsidP="00CB3B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BEE">
        <w:rPr>
          <w:rFonts w:ascii="Times New Roman" w:eastAsia="Times New Roman" w:hAnsi="Times New Roman" w:cs="Times New Roman"/>
          <w:sz w:val="28"/>
          <w:szCs w:val="28"/>
          <w:lang w:eastAsia="ru-RU"/>
        </w:rPr>
        <w:t>4) интервал – одинарный;</w:t>
      </w:r>
    </w:p>
    <w:p w14:paraId="4FED5F13" w14:textId="77777777" w:rsidR="00CB3BEE" w:rsidRPr="00CB3BEE" w:rsidRDefault="00CB3BEE" w:rsidP="00CB3B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BEE">
        <w:rPr>
          <w:rFonts w:ascii="Times New Roman" w:eastAsia="Times New Roman" w:hAnsi="Times New Roman" w:cs="Times New Roman"/>
          <w:sz w:val="28"/>
          <w:szCs w:val="28"/>
          <w:lang w:eastAsia="ru-RU"/>
        </w:rPr>
        <w:t>5) выравнивание – по ширине;</w:t>
      </w:r>
    </w:p>
    <w:p w14:paraId="606547DF" w14:textId="77777777" w:rsidR="00CB3BEE" w:rsidRPr="00CB3BEE" w:rsidRDefault="00CB3BEE" w:rsidP="00CB3B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красная строка – </w:t>
      </w:r>
      <w:smartTag w:uri="urn:schemas-microsoft-com:office:smarttags" w:element="metricconverter">
        <w:smartTagPr>
          <w:attr w:name="ProductID" w:val="1 см"/>
        </w:smartTagPr>
        <w:r w:rsidRPr="00CB3B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 см</w:t>
        </w:r>
      </w:smartTag>
      <w:r w:rsidRPr="00CB3BE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8832C66" w14:textId="77777777" w:rsidR="00CB3BEE" w:rsidRPr="00CB3BEE" w:rsidRDefault="00CB3BEE" w:rsidP="00CB3B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ссылки – номера по списку литературы в квадратных скобках. </w:t>
      </w:r>
    </w:p>
    <w:p w14:paraId="4B4B1E98" w14:textId="77777777" w:rsidR="00CB3BEE" w:rsidRPr="00CB3BEE" w:rsidRDefault="00CB3BEE" w:rsidP="00CB3B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E18962" w14:textId="77777777" w:rsidR="00CB3BEE" w:rsidRPr="00CB3BEE" w:rsidRDefault="00CB3BEE" w:rsidP="00CB3B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BE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 должен содержать не более 10 источников.</w:t>
      </w:r>
    </w:p>
    <w:p w14:paraId="3660381D" w14:textId="77777777" w:rsidR="00CB3BEE" w:rsidRPr="00CB3BEE" w:rsidRDefault="00CB3BEE" w:rsidP="00CB3BE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B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набора статьи:</w:t>
      </w:r>
    </w:p>
    <w:p w14:paraId="24557D44" w14:textId="77777777" w:rsidR="00CB3BEE" w:rsidRPr="00CB3BEE" w:rsidRDefault="00CB3BEE" w:rsidP="00CB3BEE">
      <w:pPr>
        <w:numPr>
          <w:ilvl w:val="0"/>
          <w:numId w:val="1"/>
        </w:numPr>
        <w:spacing w:after="0" w:line="240" w:lineRule="auto"/>
        <w:ind w:left="720"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B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работы – прописными буквами полужирным шрифтом, выравнивание по центру;</w:t>
      </w:r>
    </w:p>
    <w:p w14:paraId="7EB34D2D" w14:textId="77777777" w:rsidR="00CB3BEE" w:rsidRPr="00CB3BEE" w:rsidRDefault="00CB3BEE" w:rsidP="00CB3BEE">
      <w:pPr>
        <w:numPr>
          <w:ilvl w:val="0"/>
          <w:numId w:val="1"/>
        </w:numPr>
        <w:spacing w:after="0" w:line="240" w:lineRule="auto"/>
        <w:ind w:left="720"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 и инициалы автора (- </w:t>
      </w:r>
      <w:proofErr w:type="spellStart"/>
      <w:r w:rsidRPr="00CB3BE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CB3BEE">
        <w:rPr>
          <w:rFonts w:ascii="Times New Roman" w:eastAsia="Times New Roman" w:hAnsi="Times New Roman" w:cs="Times New Roman"/>
          <w:sz w:val="28"/>
          <w:szCs w:val="28"/>
          <w:lang w:eastAsia="ru-RU"/>
        </w:rPr>
        <w:t>), город, учреждение – курсивом, выравнивание по правому полю;</w:t>
      </w:r>
    </w:p>
    <w:p w14:paraId="3FA4AF62" w14:textId="77777777" w:rsidR="00CB3BEE" w:rsidRPr="00CB3BEE" w:rsidRDefault="00CB3BEE" w:rsidP="00CB3BEE">
      <w:pPr>
        <w:numPr>
          <w:ilvl w:val="0"/>
          <w:numId w:val="1"/>
        </w:numPr>
        <w:spacing w:after="0" w:line="240" w:lineRule="auto"/>
        <w:ind w:left="720"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статьи, методической разработки (рисунки, схемы, фотографии – в тексте);</w:t>
      </w:r>
    </w:p>
    <w:p w14:paraId="2BE91C24" w14:textId="77777777" w:rsidR="00CB3BEE" w:rsidRPr="00CB3BEE" w:rsidRDefault="00CB3BEE" w:rsidP="00CB3BEE">
      <w:pPr>
        <w:numPr>
          <w:ilvl w:val="0"/>
          <w:numId w:val="1"/>
        </w:numPr>
        <w:spacing w:after="0" w:line="240" w:lineRule="auto"/>
        <w:ind w:left="720"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BE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библиографический список (в алфавитном порядке).</w:t>
      </w:r>
    </w:p>
    <w:p w14:paraId="28E96D3E" w14:textId="77777777" w:rsidR="00CB3BEE" w:rsidRPr="00CB3BEE" w:rsidRDefault="00CB3BEE" w:rsidP="00CB3B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5BBD53" w14:textId="77777777" w:rsidR="007A6494" w:rsidRDefault="007A6494"/>
    <w:sectPr w:rsidR="007A6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61F31"/>
    <w:multiLevelType w:val="hybridMultilevel"/>
    <w:tmpl w:val="80581D18"/>
    <w:lvl w:ilvl="0" w:tplc="229E8A2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94"/>
    <w:rsid w:val="007A6494"/>
    <w:rsid w:val="00CB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9FD03-CB28-4F94-A036-AED26725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2023-03-02T11:34:00Z</dcterms:created>
  <dcterms:modified xsi:type="dcterms:W3CDTF">2023-03-02T11:34:00Z</dcterms:modified>
</cp:coreProperties>
</file>