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BA" w:rsidRDefault="00091DBD" w:rsidP="004219BA">
      <w:pPr>
        <w:jc w:val="center"/>
        <w:rPr>
          <w:rFonts w:ascii="Bookman Old Style" w:hAnsi="Bookman Old Style" w:cs="Arial"/>
          <w:color w:val="0000FF"/>
          <w:sz w:val="44"/>
          <w:szCs w:val="44"/>
        </w:rPr>
      </w:pPr>
      <w:r w:rsidRPr="00A02596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A3F3A25" wp14:editId="26A66F44">
            <wp:simplePos x="0" y="0"/>
            <wp:positionH relativeFrom="column">
              <wp:posOffset>-788035</wp:posOffset>
            </wp:positionH>
            <wp:positionV relativeFrom="paragraph">
              <wp:posOffset>190500</wp:posOffset>
            </wp:positionV>
            <wp:extent cx="1152525" cy="1616710"/>
            <wp:effectExtent l="190500" t="190500" r="200025" b="193040"/>
            <wp:wrapTight wrapText="bothSides">
              <wp:wrapPolygon edited="0">
                <wp:start x="714" y="-2545"/>
                <wp:lineTo x="-3570" y="-2036"/>
                <wp:lineTo x="-3570" y="20870"/>
                <wp:lineTo x="-2499" y="22397"/>
                <wp:lineTo x="357" y="23416"/>
                <wp:lineTo x="714" y="23925"/>
                <wp:lineTo x="20707" y="23925"/>
                <wp:lineTo x="21064" y="23416"/>
                <wp:lineTo x="23921" y="22397"/>
                <wp:lineTo x="24992" y="18580"/>
                <wp:lineTo x="24992" y="2036"/>
                <wp:lineTo x="21064" y="-1782"/>
                <wp:lineTo x="20707" y="-2545"/>
                <wp:lineTo x="714" y="-254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16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9BA">
        <w:rPr>
          <w:rFonts w:asciiTheme="minorHAnsi" w:hAnsiTheme="minorHAnsi" w:cs="Arial"/>
          <w:noProof/>
          <w:color w:val="0000FF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1CD407C9" wp14:editId="0D3B6285">
            <wp:simplePos x="0" y="0"/>
            <wp:positionH relativeFrom="column">
              <wp:posOffset>-908685</wp:posOffset>
            </wp:positionH>
            <wp:positionV relativeFrom="paragraph">
              <wp:posOffset>-213360</wp:posOffset>
            </wp:positionV>
            <wp:extent cx="7324725" cy="962025"/>
            <wp:effectExtent l="0" t="0" r="9525" b="9525"/>
            <wp:wrapNone/>
            <wp:docPr id="29" name="Рисунок 7" descr="C:\Documents and Settings\Секретарь\Local Settings\Temporary Internet Files\Content.Word\648946_gallery.wor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Секретарь\Local Settings\Temporary Internet Files\Content.Word\648946_gallery.wor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24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A1987">
        <w:rPr>
          <w:rFonts w:ascii="Izhitsa" w:hAnsi="Izhitsa" w:cs="Arial"/>
          <w:color w:val="0000FF"/>
          <w:sz w:val="44"/>
          <w:szCs w:val="44"/>
        </w:rPr>
        <w:t>Инклюзивная смена в д</w:t>
      </w:r>
      <w:r w:rsidR="004219BA">
        <w:rPr>
          <w:rFonts w:ascii="Izhitsa" w:hAnsi="Izhitsa" w:cs="Arial"/>
          <w:color w:val="0000FF"/>
          <w:sz w:val="44"/>
          <w:szCs w:val="44"/>
        </w:rPr>
        <w:t xml:space="preserve">етском оздоровительном лагере «Солониха» на базе </w:t>
      </w:r>
      <w:proofErr w:type="gramStart"/>
      <w:r w:rsidR="004219BA">
        <w:rPr>
          <w:rFonts w:ascii="Izhitsa" w:hAnsi="Izhitsa" w:cs="Arial"/>
          <w:color w:val="0000FF"/>
          <w:sz w:val="44"/>
          <w:szCs w:val="44"/>
        </w:rPr>
        <w:t xml:space="preserve">ЛПУ  </w:t>
      </w:r>
      <w:r w:rsidR="004219BA">
        <w:rPr>
          <w:color w:val="0000FF"/>
          <w:sz w:val="44"/>
          <w:szCs w:val="44"/>
        </w:rPr>
        <w:t>«</w:t>
      </w:r>
      <w:proofErr w:type="gramEnd"/>
      <w:r w:rsidR="004219BA">
        <w:rPr>
          <w:rFonts w:ascii="Izhitsa" w:hAnsi="Izhitsa" w:cs="Arial"/>
          <w:color w:val="0000FF"/>
          <w:sz w:val="44"/>
          <w:szCs w:val="44"/>
        </w:rPr>
        <w:t>САНАТОРИЙ «СОЛОНИХА</w:t>
      </w:r>
      <w:r w:rsidR="004219BA">
        <w:rPr>
          <w:rFonts w:ascii="Bookman Old Style" w:hAnsi="Bookman Old Style" w:cs="Arial"/>
          <w:color w:val="0000FF"/>
          <w:sz w:val="44"/>
          <w:szCs w:val="44"/>
        </w:rPr>
        <w:t>»</w:t>
      </w:r>
    </w:p>
    <w:p w:rsidR="004219BA" w:rsidRPr="004219BA" w:rsidRDefault="004219BA" w:rsidP="004219BA">
      <w:pPr>
        <w:jc w:val="center"/>
        <w:rPr>
          <w:rFonts w:ascii="Bookman Old Style" w:hAnsi="Bookman Old Style" w:cs="Arial"/>
          <w:b/>
          <w:bCs/>
          <w:color w:val="C00000"/>
          <w:sz w:val="44"/>
          <w:szCs w:val="44"/>
        </w:rPr>
      </w:pPr>
      <w:r w:rsidRPr="004219BA">
        <w:rPr>
          <w:rFonts w:ascii="Bookman Old Style" w:hAnsi="Bookman Old Style" w:cs="Arial"/>
          <w:b/>
          <w:bCs/>
          <w:color w:val="C00000"/>
          <w:sz w:val="44"/>
          <w:szCs w:val="44"/>
        </w:rPr>
        <w:t xml:space="preserve">25.06.2023 – 15.07.2023 </w:t>
      </w:r>
    </w:p>
    <w:p w:rsidR="004219BA" w:rsidRPr="00091DBD" w:rsidRDefault="00091DBD" w:rsidP="004219BA">
      <w:pPr>
        <w:jc w:val="both"/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</w:pPr>
      <w:r w:rsidRPr="00091DBD">
        <w:rPr>
          <w:noProof/>
          <w:color w:val="1F3864" w:themeColor="accent1" w:themeShade="80"/>
          <w:sz w:val="24"/>
          <w:szCs w:val="24"/>
        </w:rPr>
        <w:drawing>
          <wp:anchor distT="36576" distB="36576" distL="36576" distR="36576" simplePos="0" relativeHeight="251661312" behindDoc="1" locked="0" layoutInCell="1" allowOverlap="1" wp14:anchorId="74104A4F" wp14:editId="2FFFA3FF">
            <wp:simplePos x="0" y="0"/>
            <wp:positionH relativeFrom="column">
              <wp:posOffset>-788035</wp:posOffset>
            </wp:positionH>
            <wp:positionV relativeFrom="paragraph">
              <wp:posOffset>1007110</wp:posOffset>
            </wp:positionV>
            <wp:extent cx="1533525" cy="1149350"/>
            <wp:effectExtent l="190500" t="190500" r="200025" b="184150"/>
            <wp:wrapTight wrapText="bothSides">
              <wp:wrapPolygon edited="0">
                <wp:start x="537" y="-3580"/>
                <wp:lineTo x="-2683" y="-2864"/>
                <wp:lineTo x="-2683" y="20407"/>
                <wp:lineTo x="537" y="24703"/>
                <wp:lineTo x="20929" y="24703"/>
                <wp:lineTo x="21198" y="23987"/>
                <wp:lineTo x="24149" y="20407"/>
                <wp:lineTo x="24149" y="2864"/>
                <wp:lineTo x="21198" y="-2506"/>
                <wp:lineTo x="20929" y="-3580"/>
                <wp:lineTo x="537" y="-358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4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9BA"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>В современном мире ежедневное использование компьютеров и гаджетов увеличивает нагрузку на ор</w:t>
      </w:r>
      <w:r w:rsidR="00402A78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 xml:space="preserve">ганы зрения и приводит к тому, </w:t>
      </w:r>
      <w:r w:rsidR="004219BA"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>что с каждым годом неуклонно растет</w:t>
      </w:r>
      <w:r w:rsidR="00DA1987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 xml:space="preserve"> количество обращений по поводу </w:t>
      </w:r>
      <w:r w:rsidR="004219BA"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>нарушений зрения. Современные школьники испытывают интенсивные зрительные нагрузки в школе и дома. Если дети или подростки</w:t>
      </w:r>
      <w:r w:rsidR="00402A78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 xml:space="preserve"> имеют плохую наследственность,</w:t>
      </w:r>
      <w:r w:rsidR="004219BA"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 xml:space="preserve"> напр</w:t>
      </w:r>
      <w:r w:rsidR="00402A78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>имер, близорукость у родителей,</w:t>
      </w:r>
      <w:r w:rsidR="004219BA"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 xml:space="preserve"> то профилактика глазных болезней им точно необходима.     Теперь развитие заболеваний глаз можно предупредить и остановить в северной здрав</w:t>
      </w:r>
      <w:r w:rsidR="00DA1987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 xml:space="preserve">нице ЛПУ «Санаторий «Солониха». </w:t>
      </w:r>
      <w:r w:rsidR="004219BA" w:rsidRPr="00091DBD">
        <w:rPr>
          <w:noProof/>
          <w:color w:val="1F3864" w:themeColor="accent1" w:themeShade="8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9EBEC35" wp14:editId="2AD179AF">
            <wp:simplePos x="0" y="0"/>
            <wp:positionH relativeFrom="column">
              <wp:posOffset>4736465</wp:posOffset>
            </wp:positionH>
            <wp:positionV relativeFrom="paragraph">
              <wp:posOffset>239395</wp:posOffset>
            </wp:positionV>
            <wp:extent cx="1714500" cy="1235075"/>
            <wp:effectExtent l="190500" t="190500" r="190500" b="193675"/>
            <wp:wrapTight wrapText="bothSides">
              <wp:wrapPolygon edited="0">
                <wp:start x="480" y="-3332"/>
                <wp:lineTo x="-2400" y="-2665"/>
                <wp:lineTo x="-2400" y="20656"/>
                <wp:lineTo x="480" y="23988"/>
                <wp:lineTo x="480" y="24654"/>
                <wp:lineTo x="20880" y="24654"/>
                <wp:lineTo x="21120" y="23988"/>
                <wp:lineTo x="23760" y="18990"/>
                <wp:lineTo x="23760" y="2665"/>
                <wp:lineTo x="21120" y="-2332"/>
                <wp:lineTo x="20880" y="-3332"/>
                <wp:lineTo x="480" y="-3332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35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A78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 xml:space="preserve">Лечение </w:t>
      </w:r>
      <w:r w:rsidR="004219BA"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>эффективно на начальных стадиях заболеваний.</w:t>
      </w:r>
    </w:p>
    <w:p w:rsidR="004219BA" w:rsidRPr="00091DBD" w:rsidRDefault="004219BA" w:rsidP="004219BA">
      <w:pPr>
        <w:jc w:val="both"/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</w:pPr>
      <w:r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 xml:space="preserve">Показания: </w:t>
      </w:r>
    </w:p>
    <w:p w:rsidR="004219BA" w:rsidRPr="00091DBD" w:rsidRDefault="004219BA" w:rsidP="004219BA">
      <w:pPr>
        <w:jc w:val="both"/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</w:pPr>
      <w:r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>- близорукость</w:t>
      </w:r>
    </w:p>
    <w:p w:rsidR="004219BA" w:rsidRPr="00091DBD" w:rsidRDefault="004219BA" w:rsidP="004219BA">
      <w:pPr>
        <w:jc w:val="both"/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</w:pPr>
      <w:r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>- косоглазие</w:t>
      </w:r>
    </w:p>
    <w:p w:rsidR="004219BA" w:rsidRPr="00091DBD" w:rsidRDefault="004219BA" w:rsidP="004219BA">
      <w:pPr>
        <w:jc w:val="both"/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</w:pPr>
      <w:r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>-  амблиопия</w:t>
      </w:r>
    </w:p>
    <w:p w:rsidR="004219BA" w:rsidRPr="00091DBD" w:rsidRDefault="004219BA" w:rsidP="004219BA">
      <w:pPr>
        <w:jc w:val="both"/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</w:pPr>
      <w:r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>- дистрофия сетчатки</w:t>
      </w:r>
    </w:p>
    <w:p w:rsidR="004219BA" w:rsidRPr="00091DBD" w:rsidRDefault="004219BA" w:rsidP="004219BA">
      <w:pPr>
        <w:jc w:val="both"/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</w:pPr>
      <w:r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 xml:space="preserve">- частичная атрофия зрительного нерва </w:t>
      </w:r>
      <w:r w:rsidR="00091DBD"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 xml:space="preserve">и другие </w:t>
      </w:r>
    </w:p>
    <w:p w:rsidR="004219BA" w:rsidRPr="00091DBD" w:rsidRDefault="004219BA" w:rsidP="004219BA">
      <w:pPr>
        <w:jc w:val="both"/>
        <w:rPr>
          <w:rFonts w:ascii="Palatino Linotype" w:hAnsi="Palatino Linotype"/>
          <w:color w:val="1F3864" w:themeColor="accent1" w:themeShade="80"/>
          <w:sz w:val="23"/>
          <w:szCs w:val="23"/>
          <w:lang w:bidi="ru-RU"/>
        </w:rPr>
      </w:pPr>
      <w:r w:rsidRPr="00091DBD">
        <w:rPr>
          <w:rFonts w:ascii="Palatino Linotype" w:hAnsi="Palatino Linotype"/>
          <w:color w:val="1F3864" w:themeColor="accent1" w:themeShade="80"/>
          <w:sz w:val="24"/>
          <w:szCs w:val="24"/>
          <w:lang w:bidi="ru-RU"/>
        </w:rPr>
        <w:tab/>
        <w:t xml:space="preserve"> </w:t>
      </w:r>
    </w:p>
    <w:p w:rsidR="00091DBD" w:rsidRPr="00091DBD" w:rsidRDefault="004219BA" w:rsidP="00091DBD">
      <w:pPr>
        <w:jc w:val="center"/>
        <w:rPr>
          <w:rFonts w:ascii="Book Antiqua" w:hAnsi="Book Antiqua"/>
          <w:b/>
          <w:color w:val="1F3864" w:themeColor="accent1" w:themeShade="80"/>
          <w:sz w:val="28"/>
          <w:szCs w:val="28"/>
        </w:rPr>
      </w:pPr>
      <w:r w:rsidRPr="00091DBD">
        <w:rPr>
          <w:rFonts w:ascii="Palatino Linotype" w:hAnsi="Palatino Linotype"/>
          <w:color w:val="1F3864" w:themeColor="accent1" w:themeShade="80"/>
          <w:sz w:val="23"/>
          <w:szCs w:val="23"/>
          <w:lang w:bidi="ru-RU"/>
        </w:rPr>
        <w:t xml:space="preserve"> </w:t>
      </w:r>
      <w:r w:rsidR="00091DBD" w:rsidRPr="00091DBD">
        <w:rPr>
          <w:rFonts w:ascii="Book Antiqua" w:hAnsi="Book Antiqua"/>
          <w:b/>
          <w:color w:val="1F3864" w:themeColor="accent1" w:themeShade="80"/>
          <w:sz w:val="28"/>
          <w:szCs w:val="28"/>
        </w:rPr>
        <w:t xml:space="preserve">Лечебно – оздоровительная программа при заболевании глаз </w:t>
      </w:r>
    </w:p>
    <w:p w:rsidR="00091DBD" w:rsidRPr="00091DBD" w:rsidRDefault="00402A78" w:rsidP="00091DBD">
      <w:pPr>
        <w:jc w:val="center"/>
        <w:rPr>
          <w:rFonts w:ascii="Book Antiqua" w:hAnsi="Book Antiqua"/>
          <w:b/>
          <w:color w:val="1F3864" w:themeColor="accent1" w:themeShade="80"/>
          <w:sz w:val="28"/>
          <w:szCs w:val="28"/>
        </w:rPr>
      </w:pPr>
      <w:r>
        <w:rPr>
          <w:rFonts w:ascii="Book Antiqua" w:hAnsi="Book Antiqua"/>
          <w:b/>
          <w:color w:val="1F3864" w:themeColor="accent1" w:themeShade="80"/>
          <w:sz w:val="28"/>
          <w:szCs w:val="28"/>
        </w:rPr>
        <w:t>для детей ДОЛ «Солониха»</w:t>
      </w:r>
      <w:r w:rsidR="003B6F46">
        <w:rPr>
          <w:rFonts w:ascii="Book Antiqua" w:hAnsi="Book Antiqua"/>
          <w:b/>
          <w:color w:val="1F3864" w:themeColor="accent1" w:themeShade="80"/>
          <w:sz w:val="28"/>
          <w:szCs w:val="28"/>
        </w:rPr>
        <w:t xml:space="preserve"> из расчета </w:t>
      </w:r>
      <w:r w:rsidR="00091DBD" w:rsidRPr="00091DBD">
        <w:rPr>
          <w:rFonts w:ascii="Book Antiqua" w:hAnsi="Book Antiqua"/>
          <w:b/>
          <w:color w:val="1F3864" w:themeColor="accent1" w:themeShade="80"/>
          <w:sz w:val="28"/>
          <w:szCs w:val="28"/>
        </w:rPr>
        <w:t>21 день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"/>
        <w:gridCol w:w="6786"/>
        <w:gridCol w:w="1519"/>
      </w:tblGrid>
      <w:tr w:rsidR="00091DBD" w:rsidRPr="00091DBD" w:rsidTr="00091DBD">
        <w:tc>
          <w:tcPr>
            <w:tcW w:w="1040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№ п/п</w:t>
            </w:r>
          </w:p>
        </w:tc>
        <w:tc>
          <w:tcPr>
            <w:tcW w:w="6786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Наименование услуг</w:t>
            </w:r>
          </w:p>
        </w:tc>
        <w:tc>
          <w:tcPr>
            <w:tcW w:w="1519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Кол-во</w:t>
            </w:r>
          </w:p>
        </w:tc>
      </w:tr>
      <w:tr w:rsidR="00091DBD" w:rsidRPr="00091DBD" w:rsidTr="00091DBD">
        <w:tc>
          <w:tcPr>
            <w:tcW w:w="1040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1.</w:t>
            </w:r>
          </w:p>
        </w:tc>
        <w:tc>
          <w:tcPr>
            <w:tcW w:w="6786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Первичный прием врача</w:t>
            </w:r>
          </w:p>
        </w:tc>
        <w:tc>
          <w:tcPr>
            <w:tcW w:w="1519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1</w:t>
            </w:r>
          </w:p>
        </w:tc>
      </w:tr>
      <w:tr w:rsidR="00091DBD" w:rsidRPr="00091DBD" w:rsidTr="00091DBD">
        <w:tc>
          <w:tcPr>
            <w:tcW w:w="1040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2.</w:t>
            </w:r>
          </w:p>
        </w:tc>
        <w:tc>
          <w:tcPr>
            <w:tcW w:w="6786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Повторный прием врача</w:t>
            </w:r>
          </w:p>
        </w:tc>
        <w:tc>
          <w:tcPr>
            <w:tcW w:w="1519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4-5</w:t>
            </w:r>
          </w:p>
        </w:tc>
      </w:tr>
      <w:tr w:rsidR="00091DBD" w:rsidRPr="00091DBD" w:rsidTr="00091DBD">
        <w:tc>
          <w:tcPr>
            <w:tcW w:w="1040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3.</w:t>
            </w:r>
          </w:p>
        </w:tc>
        <w:tc>
          <w:tcPr>
            <w:tcW w:w="6786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 xml:space="preserve">Консультация врача-офтальмолога первичная </w:t>
            </w:r>
          </w:p>
        </w:tc>
        <w:tc>
          <w:tcPr>
            <w:tcW w:w="1519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1</w:t>
            </w:r>
          </w:p>
        </w:tc>
      </w:tr>
      <w:tr w:rsidR="00091DBD" w:rsidRPr="00091DBD" w:rsidTr="00091DBD">
        <w:tc>
          <w:tcPr>
            <w:tcW w:w="1040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4.</w:t>
            </w:r>
          </w:p>
        </w:tc>
        <w:tc>
          <w:tcPr>
            <w:tcW w:w="6786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 xml:space="preserve">Консультация врача-офтальмолога повторная </w:t>
            </w:r>
          </w:p>
        </w:tc>
        <w:tc>
          <w:tcPr>
            <w:tcW w:w="1519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1</w:t>
            </w:r>
          </w:p>
        </w:tc>
      </w:tr>
      <w:tr w:rsidR="00091DBD" w:rsidRPr="00091DBD" w:rsidTr="00091DBD">
        <w:tc>
          <w:tcPr>
            <w:tcW w:w="1040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5.</w:t>
            </w:r>
          </w:p>
        </w:tc>
        <w:tc>
          <w:tcPr>
            <w:tcW w:w="6786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 xml:space="preserve">Ванна минеральная </w:t>
            </w:r>
          </w:p>
        </w:tc>
        <w:tc>
          <w:tcPr>
            <w:tcW w:w="1519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10</w:t>
            </w:r>
          </w:p>
        </w:tc>
      </w:tr>
      <w:tr w:rsidR="00091DBD" w:rsidRPr="00091DBD" w:rsidTr="00091DBD">
        <w:tc>
          <w:tcPr>
            <w:tcW w:w="1040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6.</w:t>
            </w:r>
          </w:p>
        </w:tc>
        <w:tc>
          <w:tcPr>
            <w:tcW w:w="6786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Аппаратная физиотерапия (АМО АТОС, «КАСКАД», РАДУГА», Спектр и др.)</w:t>
            </w:r>
          </w:p>
        </w:tc>
        <w:tc>
          <w:tcPr>
            <w:tcW w:w="1519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10</w:t>
            </w:r>
          </w:p>
        </w:tc>
      </w:tr>
      <w:tr w:rsidR="00091DBD" w:rsidRPr="00091DBD" w:rsidTr="00091DBD">
        <w:tc>
          <w:tcPr>
            <w:tcW w:w="1040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7.</w:t>
            </w:r>
          </w:p>
        </w:tc>
        <w:tc>
          <w:tcPr>
            <w:tcW w:w="6786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Упражнения для восстановления и укрепления бинокулярного зрени</w:t>
            </w:r>
            <w:r w:rsidR="00DA1987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 xml:space="preserve">я или для тренировки </w:t>
            </w:r>
            <w:proofErr w:type="spellStart"/>
            <w:r w:rsidR="00DA1987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циллиарной</w:t>
            </w:r>
            <w:proofErr w:type="spellEnd"/>
            <w:r w:rsidR="00DA1987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 xml:space="preserve"> </w:t>
            </w: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мышцы глаза (</w:t>
            </w:r>
            <w:proofErr w:type="spellStart"/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Визатроник</w:t>
            </w:r>
            <w:proofErr w:type="spellEnd"/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 xml:space="preserve">, </w:t>
            </w:r>
            <w:proofErr w:type="spellStart"/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Плеоптика</w:t>
            </w:r>
            <w:proofErr w:type="spellEnd"/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 xml:space="preserve">, Гимнастика по </w:t>
            </w:r>
            <w:proofErr w:type="gramStart"/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Аветисову )</w:t>
            </w:r>
            <w:proofErr w:type="gramEnd"/>
          </w:p>
        </w:tc>
        <w:tc>
          <w:tcPr>
            <w:tcW w:w="1519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10</w:t>
            </w:r>
          </w:p>
        </w:tc>
      </w:tr>
      <w:tr w:rsidR="00091DBD" w:rsidRPr="00091DBD" w:rsidTr="00091DBD">
        <w:tc>
          <w:tcPr>
            <w:tcW w:w="1040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8.</w:t>
            </w:r>
          </w:p>
        </w:tc>
        <w:tc>
          <w:tcPr>
            <w:tcW w:w="6786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Кислородный коктейль</w:t>
            </w:r>
          </w:p>
        </w:tc>
        <w:tc>
          <w:tcPr>
            <w:tcW w:w="1519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8</w:t>
            </w:r>
          </w:p>
        </w:tc>
      </w:tr>
      <w:tr w:rsidR="00091DBD" w:rsidRPr="00091DBD" w:rsidTr="00091DBD">
        <w:tc>
          <w:tcPr>
            <w:tcW w:w="1040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9.</w:t>
            </w:r>
          </w:p>
        </w:tc>
        <w:tc>
          <w:tcPr>
            <w:tcW w:w="6786" w:type="dxa"/>
          </w:tcPr>
          <w:p w:rsidR="00091DBD" w:rsidRPr="00091DBD" w:rsidRDefault="00091DBD" w:rsidP="00830961">
            <w:pPr>
              <w:jc w:val="both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Полоскание горла минеральной водой</w:t>
            </w:r>
          </w:p>
        </w:tc>
        <w:tc>
          <w:tcPr>
            <w:tcW w:w="1519" w:type="dxa"/>
          </w:tcPr>
          <w:p w:rsidR="00091DBD" w:rsidRPr="00091DBD" w:rsidRDefault="00091DBD" w:rsidP="00830961">
            <w:pPr>
              <w:jc w:val="center"/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</w:pPr>
            <w:r w:rsidRPr="00091DBD">
              <w:rPr>
                <w:rFonts w:ascii="Palatino Linotype" w:hAnsi="Palatino Linotype"/>
                <w:bCs/>
                <w:color w:val="1F3864" w:themeColor="accent1" w:themeShade="80"/>
                <w:sz w:val="26"/>
                <w:szCs w:val="26"/>
              </w:rPr>
              <w:t>ежедневно</w:t>
            </w:r>
          </w:p>
        </w:tc>
      </w:tr>
    </w:tbl>
    <w:p w:rsidR="004219BA" w:rsidRDefault="004219BA">
      <w:pPr>
        <w:rPr>
          <w:color w:val="1F3864" w:themeColor="accent1" w:themeShade="80"/>
        </w:rPr>
      </w:pPr>
    </w:p>
    <w:p w:rsidR="003B6F46" w:rsidRDefault="003B6F46">
      <w:pPr>
        <w:rPr>
          <w:color w:val="1F3864" w:themeColor="accent1" w:themeShade="80"/>
        </w:rPr>
      </w:pPr>
    </w:p>
    <w:p w:rsidR="003B6F46" w:rsidRPr="003B6F46" w:rsidRDefault="003B6F46" w:rsidP="003B6F46">
      <w:pPr>
        <w:jc w:val="both"/>
        <w:rPr>
          <w:color w:val="1F3864" w:themeColor="accent1" w:themeShade="80"/>
          <w:sz w:val="28"/>
          <w:szCs w:val="28"/>
        </w:rPr>
      </w:pPr>
      <w:r w:rsidRPr="003B6F46">
        <w:rPr>
          <w:color w:val="1F3864" w:themeColor="accent1" w:themeShade="80"/>
          <w:sz w:val="28"/>
          <w:szCs w:val="28"/>
        </w:rPr>
        <w:lastRenderedPageBreak/>
        <w:t>Стоимость путевки:</w:t>
      </w:r>
    </w:p>
    <w:p w:rsidR="003B6F46" w:rsidRDefault="003B6F46" w:rsidP="003B6F46">
      <w:pPr>
        <w:jc w:val="both"/>
        <w:rPr>
          <w:color w:val="1F3864" w:themeColor="accent1" w:themeShade="80"/>
          <w:sz w:val="28"/>
          <w:szCs w:val="28"/>
        </w:rPr>
      </w:pPr>
      <w:r w:rsidRPr="003B6F46">
        <w:rPr>
          <w:color w:val="1F3864" w:themeColor="accent1" w:themeShade="80"/>
          <w:sz w:val="28"/>
          <w:szCs w:val="28"/>
        </w:rPr>
        <w:t>*с лечением – 54 600 рублей 21 день</w:t>
      </w:r>
      <w:r>
        <w:rPr>
          <w:color w:val="1F3864" w:themeColor="accent1" w:themeShade="80"/>
          <w:sz w:val="28"/>
          <w:szCs w:val="28"/>
        </w:rPr>
        <w:t xml:space="preserve"> (стоимость сертификата на 21 день – 27 972 р.)</w:t>
      </w:r>
    </w:p>
    <w:p w:rsidR="00E651D8" w:rsidRDefault="00E651D8" w:rsidP="003B6F46">
      <w:pPr>
        <w:jc w:val="both"/>
        <w:rPr>
          <w:color w:val="1F3864" w:themeColor="accent1" w:themeShade="80"/>
          <w:sz w:val="28"/>
          <w:szCs w:val="28"/>
        </w:rPr>
      </w:pPr>
    </w:p>
    <w:p w:rsidR="00E651D8" w:rsidRPr="003B6F46" w:rsidRDefault="00E651D8" w:rsidP="003B6F46">
      <w:pPr>
        <w:jc w:val="both"/>
        <w:rPr>
          <w:color w:val="1F3864" w:themeColor="accent1" w:themeShade="80"/>
          <w:sz w:val="28"/>
          <w:szCs w:val="28"/>
        </w:rPr>
      </w:pPr>
      <w:r>
        <w:rPr>
          <w:color w:val="1F3864" w:themeColor="accent1" w:themeShade="80"/>
          <w:sz w:val="28"/>
          <w:szCs w:val="28"/>
        </w:rPr>
        <w:t xml:space="preserve">Подробная информация о деятельности лагеря, программе по ссылке: </w:t>
      </w:r>
      <w:bookmarkStart w:id="0" w:name="_GoBack"/>
      <w:bookmarkEnd w:id="0"/>
      <w:r w:rsidRPr="00E651D8">
        <w:rPr>
          <w:color w:val="1F3864" w:themeColor="accent1" w:themeShade="80"/>
          <w:sz w:val="28"/>
          <w:szCs w:val="28"/>
        </w:rPr>
        <w:t>https://solonixa.ru/childrencamp/</w:t>
      </w:r>
    </w:p>
    <w:sectPr w:rsidR="00E651D8" w:rsidRPr="003B6F46" w:rsidSect="004219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zhits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BA"/>
    <w:rsid w:val="00091DBD"/>
    <w:rsid w:val="00354CBF"/>
    <w:rsid w:val="003B6F46"/>
    <w:rsid w:val="00402A78"/>
    <w:rsid w:val="004219BA"/>
    <w:rsid w:val="00DA1987"/>
    <w:rsid w:val="00E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029FC-FB43-44C2-9B9B-2E6F691D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Полищук Анна Владимировна</cp:lastModifiedBy>
  <cp:revision>6</cp:revision>
  <dcterms:created xsi:type="dcterms:W3CDTF">2023-03-03T10:27:00Z</dcterms:created>
  <dcterms:modified xsi:type="dcterms:W3CDTF">2023-03-17T11:18:00Z</dcterms:modified>
</cp:coreProperties>
</file>