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Информация о проведении тематических мероприятий по защите персональных данных</w:t>
      </w:r>
      <w:r/>
    </w:p>
    <w:p>
      <w:pPr>
        <w:ind w:left="0" w:right="0" w:firstLine="0"/>
        <w:jc w:val="left"/>
        <w:spacing w:before="0" w:after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76"/>
        <w:tblpPr w:horzAnchor="page" w:tblpX="1757" w:vertAnchor="page" w:tblpY="1868" w:leftFromText="181" w:topFromText="0" w:rightFromText="181" w:bottomFromText="0"/>
        <w:tblW w:w="9435" w:type="dxa"/>
        <w:tblLayout w:type="fixed"/>
        <w:tblLook w:val="04A0" w:firstRow="1" w:lastRow="0" w:firstColumn="1" w:lastColumn="0" w:noHBand="0" w:noVBand="1"/>
      </w:tblPr>
      <w:tblGrid>
        <w:gridCol w:w="3317"/>
        <w:gridCol w:w="2687"/>
        <w:gridCol w:w="3430"/>
      </w:tblGrid>
      <w:tr>
        <w:trPr>
          <w:trHeight w:val="515"/>
        </w:trPr>
        <w:tc>
          <w:tcPr>
            <w:tcW w:w="331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</w:t>
            </w:r>
            <w:r/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</w:t>
            </w:r>
            <w:r/>
          </w:p>
        </w:tc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воспитанников, принявших участие в мероприятиях</w:t>
            </w:r>
            <w:r/>
          </w:p>
        </w:tc>
      </w:tr>
      <w:tr>
        <w:trPr>
          <w:trHeight w:val="553"/>
        </w:trPr>
        <w:tc>
          <w:tcPr>
            <w:tcW w:w="3317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687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430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665"/>
        </w:trPr>
        <w:tc>
          <w:tcPr>
            <w:tcW w:w="3317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7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0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87"/>
        </w:trPr>
        <w:tc>
          <w:tcPr>
            <w:tcW w:w="3317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7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0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left"/>
        <w:spacing w:before="0" w:after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5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22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301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7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44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517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8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6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733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0" w:firstLine="709"/>
        <w:tabs>
          <w:tab w:val="num" w:pos="113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color w:val="auto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rPr>
      <w:sz w:val="24"/>
      <w:szCs w:val="24"/>
      <w:lang w:val="ru-RU" w:eastAsia="ru-RU" w:bidi="ar-SA"/>
    </w:rPr>
  </w:style>
  <w:style w:type="paragraph" w:styleId="821">
    <w:name w:val="Заголовок 3"/>
    <w:basedOn w:val="820"/>
    <w:next w:val="821"/>
    <w:link w:val="835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22">
    <w:name w:val="Основной шрифт абзаца"/>
    <w:next w:val="822"/>
    <w:link w:val="820"/>
    <w:semiHidden/>
  </w:style>
  <w:style w:type="table" w:styleId="823">
    <w:name w:val="Обычная таблица"/>
    <w:next w:val="823"/>
    <w:link w:val="820"/>
    <w:semiHidden/>
    <w:tblPr/>
  </w:style>
  <w:style w:type="numbering" w:styleId="824">
    <w:name w:val="Нет списка"/>
    <w:next w:val="824"/>
    <w:link w:val="820"/>
    <w:semiHidden/>
  </w:style>
  <w:style w:type="paragraph" w:styleId="825">
    <w:name w:val="Знак"/>
    <w:basedOn w:val="820"/>
    <w:next w:val="825"/>
    <w:link w:val="8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26">
    <w:name w:val="Стиль Обычный отступ + полужирный"/>
    <w:basedOn w:val="828"/>
    <w:next w:val="826"/>
    <w:link w:val="827"/>
    <w:pPr>
      <w:ind w:left="284"/>
    </w:pPr>
    <w:rPr>
      <w:b/>
      <w:bCs/>
      <w:sz w:val="20"/>
    </w:rPr>
  </w:style>
  <w:style w:type="character" w:styleId="827">
    <w:name w:val="Стиль Обычный отступ + полужирный Знак"/>
    <w:next w:val="827"/>
    <w:link w:val="826"/>
    <w:rPr>
      <w:b/>
      <w:bCs/>
      <w:szCs w:val="24"/>
      <w:lang w:val="ru-RU" w:eastAsia="ru-RU" w:bidi="ar-SA"/>
    </w:rPr>
  </w:style>
  <w:style w:type="paragraph" w:styleId="828">
    <w:name w:val="Обычный отступ"/>
    <w:basedOn w:val="820"/>
    <w:next w:val="828"/>
    <w:link w:val="820"/>
    <w:pPr>
      <w:ind w:left="708"/>
    </w:pPr>
  </w:style>
  <w:style w:type="character" w:styleId="829">
    <w:name w:val="Гиперссылка"/>
    <w:next w:val="829"/>
    <w:link w:val="820"/>
    <w:rPr>
      <w:color w:val="126ca3"/>
      <w:u w:val="single"/>
    </w:rPr>
  </w:style>
  <w:style w:type="paragraph" w:styleId="830">
    <w:name w:val=" Знак Знак1"/>
    <w:basedOn w:val="820"/>
    <w:next w:val="830"/>
    <w:link w:val="8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31">
    <w:name w:val="Текст выноски"/>
    <w:basedOn w:val="820"/>
    <w:next w:val="831"/>
    <w:link w:val="820"/>
    <w:semiHidden/>
    <w:rPr>
      <w:rFonts w:ascii="Tahoma" w:hAnsi="Tahoma" w:cs="Tahoma"/>
      <w:sz w:val="16"/>
      <w:szCs w:val="16"/>
    </w:rPr>
  </w:style>
  <w:style w:type="table" w:styleId="832">
    <w:name w:val="Сетка таблицы"/>
    <w:basedOn w:val="823"/>
    <w:next w:val="832"/>
    <w:link w:val="820"/>
    <w:tblPr/>
  </w:style>
  <w:style w:type="paragraph" w:styleId="833">
    <w:name w:val="Основной текст"/>
    <w:basedOn w:val="820"/>
    <w:next w:val="833"/>
    <w:link w:val="834"/>
    <w:rPr>
      <w:b/>
      <w:bCs/>
      <w:sz w:val="28"/>
      <w:lang w:val="en-US" w:eastAsia="en-US"/>
    </w:rPr>
  </w:style>
  <w:style w:type="character" w:styleId="834">
    <w:name w:val="Основной текст Знак"/>
    <w:next w:val="834"/>
    <w:link w:val="833"/>
    <w:rPr>
      <w:b/>
      <w:bCs/>
      <w:sz w:val="28"/>
      <w:szCs w:val="24"/>
      <w:lang w:val="en-US" w:eastAsia="en-US"/>
    </w:rPr>
  </w:style>
  <w:style w:type="character" w:styleId="835">
    <w:name w:val="Заголовок 3 Знак"/>
    <w:next w:val="835"/>
    <w:link w:val="821"/>
    <w:uiPriority w:val="9"/>
    <w:rPr>
      <w:b/>
      <w:bCs/>
      <w:sz w:val="27"/>
      <w:szCs w:val="27"/>
    </w:rPr>
  </w:style>
  <w:style w:type="paragraph" w:styleId="836">
    <w:name w:val="Абзац списка"/>
    <w:basedOn w:val="820"/>
    <w:next w:val="836"/>
    <w:link w:val="820"/>
    <w:uiPriority w:val="34"/>
    <w:qFormat/>
    <w:pPr>
      <w:contextualSpacing/>
      <w:ind w:left="720"/>
    </w:pPr>
    <w:rPr>
      <w:sz w:val="28"/>
      <w:szCs w:val="20"/>
    </w:rPr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  <w:style w:type="paragraph" w:styleId="840" w:customStyle="1">
    <w:name w:val="Обычный"/>
    <w:next w:val="832"/>
    <w:link w:val="83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Игорь Сергеевич</dc:title>
  <dc:creator>Гильштейн</dc:creator>
  <cp:revision>23</cp:revision>
  <dcterms:created xsi:type="dcterms:W3CDTF">2022-04-12T07:59:00Z</dcterms:created>
  <dcterms:modified xsi:type="dcterms:W3CDTF">2023-05-31T12:21:25Z</dcterms:modified>
  <cp:version>983040</cp:version>
</cp:coreProperties>
</file>