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B163A">
      <w:pPr>
        <w:pStyle w:val="printredaction-line"/>
        <w:spacing w:line="276" w:lineRule="auto"/>
        <w:divId w:val="566301923"/>
      </w:pPr>
      <w:bookmarkStart w:id="0" w:name="_GoBack"/>
      <w:bookmarkEnd w:id="0"/>
      <w:r>
        <w:t>Актуально на 3 апр 2024</w:t>
      </w:r>
    </w:p>
    <w:p w:rsidR="00000000" w:rsidRDefault="00AB163A">
      <w:pPr>
        <w:pStyle w:val="2"/>
        <w:spacing w:line="276" w:lineRule="auto"/>
        <w:divId w:val="566301923"/>
        <w:rPr>
          <w:rFonts w:eastAsia="Times New Roman"/>
        </w:rPr>
      </w:pPr>
      <w:r>
        <w:rPr>
          <w:rFonts w:eastAsia="Times New Roman"/>
        </w:rPr>
        <w:t>Памятка для педагогов, что проверить в проектной деятельности школьника на каждом этапе</w:t>
      </w:r>
    </w:p>
    <w:p w:rsidR="00000000" w:rsidRDefault="00AB163A">
      <w:pPr>
        <w:spacing w:line="276" w:lineRule="auto"/>
        <w:divId w:val="1392146871"/>
        <w:rPr>
          <w:rFonts w:eastAsia="Times New Roman"/>
        </w:rPr>
      </w:pPr>
      <w:r>
        <w:rPr>
          <w:rFonts w:eastAsia="Times New Roman"/>
        </w:rPr>
        <w:t xml:space="preserve">Раздайте педагогам памятку, которая поможет контролировать проектную деятельность школьника на каждом этапе. </w:t>
      </w:r>
    </w:p>
    <w:p w:rsidR="00000000" w:rsidRDefault="00AB163A">
      <w:pPr>
        <w:pStyle w:val="a3"/>
        <w:spacing w:line="276" w:lineRule="auto"/>
        <w:divId w:val="129249581"/>
      </w:pPr>
      <w:r>
        <w:rPr>
          <w:rStyle w:val="a4"/>
        </w:rPr>
        <w:t>Памятка для педагогов</w:t>
      </w:r>
      <w:r>
        <w:rPr>
          <w:rStyle w:val="a4"/>
        </w:rPr>
        <w:t xml:space="preserve"> </w:t>
      </w:r>
    </w:p>
    <w:p w:rsidR="00000000" w:rsidRDefault="00AB163A">
      <w:pPr>
        <w:pStyle w:val="a3"/>
        <w:spacing w:line="276" w:lineRule="auto"/>
        <w:divId w:val="129249581"/>
      </w:pPr>
      <w:r>
        <w:rPr>
          <w:rStyle w:val="a4"/>
        </w:rPr>
        <w:t>«Что проверить в проектной деятельности школьника на каждом этапе</w:t>
      </w:r>
      <w:r>
        <w:rPr>
          <w:rStyle w:val="a4"/>
        </w:rPr>
        <w:t>»</w:t>
      </w:r>
    </w:p>
    <w:p w:rsidR="00000000" w:rsidRDefault="00AB163A">
      <w:pPr>
        <w:pStyle w:val="a3"/>
        <w:spacing w:line="276" w:lineRule="auto"/>
        <w:divId w:val="129249581"/>
      </w:pPr>
      <w:r>
        <w:t>Уважаемые коллеги</w:t>
      </w:r>
      <w:r>
        <w:t>!</w:t>
      </w:r>
    </w:p>
    <w:p w:rsidR="00000000" w:rsidRDefault="00AB163A">
      <w:pPr>
        <w:pStyle w:val="a3"/>
        <w:spacing w:line="276" w:lineRule="auto"/>
        <w:divId w:val="129249581"/>
      </w:pPr>
      <w:r>
        <w:t>Вы помогаете учащимся выполнить проект или исследование. Чтобы ваши ученики подготовили качественную работу, просим вас учитывать рекомендации</w:t>
      </w:r>
      <w:r>
        <w:t>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557"/>
        <w:gridCol w:w="4782"/>
      </w:tblGrid>
      <w:tr w:rsidR="00000000">
        <w:trPr>
          <w:divId w:val="689453219"/>
        </w:trPr>
        <w:tc>
          <w:tcPr>
            <w:tcW w:w="2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163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Деятельность школьника</w:t>
            </w:r>
          </w:p>
        </w:tc>
        <w:tc>
          <w:tcPr>
            <w:tcW w:w="2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163A">
            <w:pPr>
              <w:pStyle w:val="a3"/>
            </w:pPr>
            <w:r>
              <w:t>Дея</w:t>
            </w:r>
            <w:r>
              <w:t>тельность учителя. Что проверить и на что обратить внимани</w:t>
            </w:r>
            <w:r>
              <w:t>е</w:t>
            </w:r>
          </w:p>
        </w:tc>
      </w:tr>
      <w:tr w:rsidR="00000000">
        <w:trPr>
          <w:divId w:val="68945321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163A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Подготовительный этап</w:t>
            </w:r>
          </w:p>
        </w:tc>
      </w:tr>
      <w:tr w:rsidR="00000000">
        <w:trPr>
          <w:divId w:val="689453219"/>
        </w:trPr>
        <w:tc>
          <w:tcPr>
            <w:tcW w:w="2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163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Определить проблему</w:t>
            </w:r>
          </w:p>
        </w:tc>
        <w:tc>
          <w:tcPr>
            <w:tcW w:w="25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163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Погрузить в значимость учебного проекта: почему именно эта тема, зачем это нужно</w:t>
            </w:r>
          </w:p>
        </w:tc>
      </w:tr>
      <w:tr w:rsidR="00000000">
        <w:trPr>
          <w:divId w:val="689453219"/>
        </w:trPr>
        <w:tc>
          <w:tcPr>
            <w:tcW w:w="2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163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Определить актуальность выбранной темы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163A">
            <w:pPr>
              <w:rPr>
                <w:rFonts w:eastAsia="Times New Roman"/>
              </w:rPr>
            </w:pPr>
          </w:p>
        </w:tc>
      </w:tr>
      <w:tr w:rsidR="00000000">
        <w:trPr>
          <w:divId w:val="689453219"/>
        </w:trPr>
        <w:tc>
          <w:tcPr>
            <w:tcW w:w="2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163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Сформулировать цель и задачи</w:t>
            </w:r>
          </w:p>
        </w:tc>
        <w:tc>
          <w:tcPr>
            <w:tcW w:w="2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163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Определить, какие цели ставит ученик при выполнении проекта</w:t>
            </w:r>
          </w:p>
        </w:tc>
      </w:tr>
      <w:tr w:rsidR="00000000">
        <w:trPr>
          <w:divId w:val="689453219"/>
        </w:trPr>
        <w:tc>
          <w:tcPr>
            <w:tcW w:w="2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163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Спланировать работу над проектом</w:t>
            </w:r>
          </w:p>
        </w:tc>
        <w:tc>
          <w:tcPr>
            <w:tcW w:w="2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163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Спланировать шаги выполнения учебного проекта</w:t>
            </w:r>
          </w:p>
        </w:tc>
      </w:tr>
      <w:tr w:rsidR="00000000">
        <w:trPr>
          <w:divId w:val="689453219"/>
        </w:trPr>
        <w:tc>
          <w:tcPr>
            <w:tcW w:w="2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163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Составить индивидуальный план работы над учебным проектом</w:t>
            </w:r>
          </w:p>
        </w:tc>
        <w:tc>
          <w:tcPr>
            <w:tcW w:w="2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163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Познакомить с методами и способами проектной деятельност</w:t>
            </w:r>
            <w:r>
              <w:rPr>
                <w:rFonts w:eastAsia="Times New Roman"/>
              </w:rPr>
              <w:t>и</w:t>
            </w:r>
          </w:p>
        </w:tc>
      </w:tr>
      <w:tr w:rsidR="00000000">
        <w:trPr>
          <w:divId w:val="689453219"/>
        </w:trPr>
        <w:tc>
          <w:tcPr>
            <w:tcW w:w="2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163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Выбор формы продукта учебного проекта</w:t>
            </w:r>
          </w:p>
        </w:tc>
        <w:tc>
          <w:tcPr>
            <w:tcW w:w="2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163A">
            <w:pPr>
              <w:pStyle w:val="a3"/>
            </w:pPr>
            <w:r>
              <w:t>Сформировать логику выбора формы учебного продукта: проблема, тема, продукт</w:t>
            </w:r>
            <w:r>
              <w:t>.</w:t>
            </w:r>
          </w:p>
          <w:p w:rsidR="00000000" w:rsidRDefault="00AB163A">
            <w:pPr>
              <w:pStyle w:val="a3"/>
            </w:pPr>
            <w:r>
              <w:t>Определить проектный продук</w:t>
            </w:r>
            <w:r>
              <w:t>т</w:t>
            </w:r>
          </w:p>
        </w:tc>
      </w:tr>
      <w:tr w:rsidR="00000000">
        <w:trPr>
          <w:divId w:val="68945321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163A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Основной этап</w:t>
            </w:r>
          </w:p>
        </w:tc>
      </w:tr>
      <w:tr w:rsidR="00000000">
        <w:trPr>
          <w:divId w:val="689453219"/>
        </w:trPr>
        <w:tc>
          <w:tcPr>
            <w:tcW w:w="2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163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Найти информацию по теме</w:t>
            </w:r>
          </w:p>
        </w:tc>
        <w:tc>
          <w:tcPr>
            <w:tcW w:w="2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163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Отобрать источники информации</w:t>
            </w:r>
          </w:p>
        </w:tc>
      </w:tr>
      <w:tr w:rsidR="00000000">
        <w:trPr>
          <w:divId w:val="689453219"/>
        </w:trPr>
        <w:tc>
          <w:tcPr>
            <w:tcW w:w="2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163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Проанализировать информацию по теме</w:t>
            </w:r>
          </w:p>
        </w:tc>
        <w:tc>
          <w:tcPr>
            <w:tcW w:w="2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163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Заполнить таблицу о полученной информации: информация, источник</w:t>
            </w:r>
          </w:p>
        </w:tc>
      </w:tr>
      <w:tr w:rsidR="00000000">
        <w:trPr>
          <w:divId w:val="689453219"/>
        </w:trPr>
        <w:tc>
          <w:tcPr>
            <w:tcW w:w="2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163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Обобщить информацию</w:t>
            </w:r>
          </w:p>
        </w:tc>
        <w:tc>
          <w:tcPr>
            <w:tcW w:w="2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163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Сформулировать выводы по теме</w:t>
            </w:r>
          </w:p>
        </w:tc>
      </w:tr>
      <w:tr w:rsidR="00000000">
        <w:trPr>
          <w:divId w:val="689453219"/>
        </w:trPr>
        <w:tc>
          <w:tcPr>
            <w:tcW w:w="2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163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Составить паспорт проекта</w:t>
            </w:r>
          </w:p>
        </w:tc>
        <w:tc>
          <w:tcPr>
            <w:tcW w:w="2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163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Проконтролировать, как ученик составил паспорт проекта</w:t>
            </w:r>
          </w:p>
        </w:tc>
      </w:tr>
      <w:tr w:rsidR="00000000">
        <w:trPr>
          <w:divId w:val="689453219"/>
        </w:trPr>
        <w:tc>
          <w:tcPr>
            <w:tcW w:w="2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163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Оформить продукт проекта</w:t>
            </w:r>
          </w:p>
        </w:tc>
        <w:tc>
          <w:tcPr>
            <w:tcW w:w="2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163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Проверить, как ученик оформил продукт проекта. Обсудить, как будет представлять продукт проекта на защите</w:t>
            </w:r>
          </w:p>
        </w:tc>
      </w:tr>
      <w:tr w:rsidR="00000000">
        <w:trPr>
          <w:divId w:val="689453219"/>
        </w:trPr>
        <w:tc>
          <w:tcPr>
            <w:tcW w:w="2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163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Подготовиться к презентации проекта</w:t>
            </w:r>
          </w:p>
        </w:tc>
        <w:tc>
          <w:tcPr>
            <w:tcW w:w="2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163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Помочь подготовить презентацию. Определить технические средства для презентации проекта</w:t>
            </w:r>
          </w:p>
        </w:tc>
      </w:tr>
      <w:tr w:rsidR="00000000">
        <w:trPr>
          <w:divId w:val="68945321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163A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Заключительный этап</w:t>
            </w:r>
          </w:p>
        </w:tc>
      </w:tr>
      <w:tr w:rsidR="00000000">
        <w:trPr>
          <w:divId w:val="689453219"/>
        </w:trPr>
        <w:tc>
          <w:tcPr>
            <w:tcW w:w="2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163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</w:t>
            </w:r>
            <w:r>
              <w:rPr>
                <w:rFonts w:eastAsia="Times New Roman"/>
              </w:rPr>
              <w:t>едставить проект к предзащите</w:t>
            </w:r>
          </w:p>
        </w:tc>
        <w:tc>
          <w:tcPr>
            <w:tcW w:w="2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163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Вместе с учеником определить аудиторию для проведения предзащиты. Это могут быть одноклассники, педагоги, представители сетевых партнеров, родители</w:t>
            </w:r>
          </w:p>
        </w:tc>
      </w:tr>
      <w:tr w:rsidR="00000000">
        <w:trPr>
          <w:divId w:val="689453219"/>
        </w:trPr>
        <w:tc>
          <w:tcPr>
            <w:tcW w:w="2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163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Провести анализ предзащиты</w:t>
            </w:r>
          </w:p>
        </w:tc>
        <w:tc>
          <w:tcPr>
            <w:tcW w:w="2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163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Корректирование информации после предзащиты, разви</w:t>
            </w:r>
            <w:r>
              <w:rPr>
                <w:rFonts w:eastAsia="Times New Roman"/>
              </w:rPr>
              <w:t>тие речи школьника</w:t>
            </w:r>
          </w:p>
        </w:tc>
      </w:tr>
      <w:tr w:rsidR="00000000">
        <w:trPr>
          <w:divId w:val="689453219"/>
        </w:trPr>
        <w:tc>
          <w:tcPr>
            <w:tcW w:w="2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163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Доработать презентацию и выступить на защите проекта</w:t>
            </w:r>
          </w:p>
        </w:tc>
        <w:tc>
          <w:tcPr>
            <w:tcW w:w="2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163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Защита проекта</w:t>
            </w:r>
          </w:p>
        </w:tc>
      </w:tr>
      <w:tr w:rsidR="00000000">
        <w:trPr>
          <w:divId w:val="689453219"/>
        </w:trPr>
        <w:tc>
          <w:tcPr>
            <w:tcW w:w="2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163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Провести рефлексию, самоанализ собственной деятельности</w:t>
            </w:r>
          </w:p>
        </w:tc>
        <w:tc>
          <w:tcPr>
            <w:tcW w:w="2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163A">
            <w:pPr>
              <w:pStyle w:val="a3"/>
            </w:pPr>
            <w:r>
              <w:t>Анализ сформированности регулятивных УУД</w:t>
            </w:r>
            <w:r>
              <w:t>.</w:t>
            </w:r>
          </w:p>
          <w:p w:rsidR="00000000" w:rsidRDefault="00AB163A">
            <w:pPr>
              <w:pStyle w:val="a3"/>
            </w:pPr>
            <w:r>
              <w:t xml:space="preserve">Обсуждение, чему научился школьник в ходе работы над проектом, какие </w:t>
            </w:r>
            <w:r>
              <w:t>новые навыки приобрел</w:t>
            </w:r>
            <w:r>
              <w:t>.</w:t>
            </w:r>
          </w:p>
          <w:p w:rsidR="00000000" w:rsidRDefault="00AB163A">
            <w:pPr>
              <w:pStyle w:val="a3"/>
            </w:pPr>
            <w:r>
              <w:t>Оценка достижения метапредметных результато</w:t>
            </w:r>
            <w:r>
              <w:t>в</w:t>
            </w:r>
          </w:p>
        </w:tc>
      </w:tr>
    </w:tbl>
    <w:p w:rsidR="00000000" w:rsidRDefault="00AB163A">
      <w:pPr>
        <w:pStyle w:val="a3"/>
        <w:spacing w:line="276" w:lineRule="auto"/>
        <w:divId w:val="129249581"/>
      </w:pPr>
      <w:r>
        <w:t> </w:t>
      </w:r>
    </w:p>
    <w:p w:rsidR="00AB163A" w:rsidRDefault="00AB163A">
      <w:pPr>
        <w:spacing w:line="276" w:lineRule="auto"/>
        <w:divId w:val="149272067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«Завуч»</w:t>
      </w:r>
      <w:r>
        <w:rPr>
          <w:rFonts w:ascii="Arial" w:eastAsia="Times New Roman" w:hAnsi="Arial" w:cs="Arial"/>
          <w:sz w:val="20"/>
          <w:szCs w:val="20"/>
        </w:rPr>
        <w:br/>
        <w:t>https://1zavuch.ru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03.04.2024</w:t>
      </w:r>
    </w:p>
    <w:sectPr w:rsidR="00AB1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653EE"/>
    <w:rsid w:val="00AB163A"/>
    <w:rsid w:val="00B6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F54707-DAD0-4AE3-9BD6-4A6E8964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paragraph" w:customStyle="1" w:styleId="wordtable">
    <w:name w:val="word_table"/>
    <w:basedOn w:val="a"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pPr>
      <w:spacing w:before="100" w:beforeAutospacing="1" w:after="100" w:afterAutospacing="1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01923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9581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9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45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20674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ЗамдикУР</dc:creator>
  <cp:keywords/>
  <dc:description/>
  <cp:lastModifiedBy>ЗамдикУР</cp:lastModifiedBy>
  <cp:revision>2</cp:revision>
  <dcterms:created xsi:type="dcterms:W3CDTF">2024-04-03T05:47:00Z</dcterms:created>
  <dcterms:modified xsi:type="dcterms:W3CDTF">2024-04-03T05:47:00Z</dcterms:modified>
</cp:coreProperties>
</file>