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EE" w:rsidRPr="004264CC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4C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E52EE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4CC">
        <w:rPr>
          <w:rFonts w:ascii="Times New Roman" w:hAnsi="Times New Roman" w:cs="Times New Roman"/>
          <w:b/>
          <w:sz w:val="28"/>
          <w:szCs w:val="28"/>
        </w:rPr>
        <w:t>«Кочетовская общеобразовательная школа имени В.А. Закруткина»</w:t>
      </w:r>
    </w:p>
    <w:p w:rsidR="007E52EE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264CC">
        <w:rPr>
          <w:rFonts w:ascii="Times New Roman" w:hAnsi="Times New Roman" w:cs="Times New Roman"/>
          <w:b/>
          <w:sz w:val="52"/>
          <w:szCs w:val="52"/>
        </w:rPr>
        <w:t>Программа наставничества</w:t>
      </w:r>
    </w:p>
    <w:p w:rsidR="007E52EE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Разработала педагог-наставник:</w:t>
      </w:r>
    </w:p>
    <w:p w:rsidR="007E52EE" w:rsidRDefault="007E52EE" w:rsidP="007E52EE">
      <w:pPr>
        <w:tabs>
          <w:tab w:val="left" w:pos="5220"/>
        </w:tabs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Астахова Н.В.</w:t>
      </w:r>
    </w:p>
    <w:p w:rsidR="007E52EE" w:rsidRDefault="007E52EE" w:rsidP="007E52EE">
      <w:pPr>
        <w:tabs>
          <w:tab w:val="left" w:pos="5220"/>
        </w:tabs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52EE" w:rsidRDefault="007E52EE" w:rsidP="007E52EE">
      <w:pPr>
        <w:tabs>
          <w:tab w:val="left" w:pos="5220"/>
        </w:tabs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52EE" w:rsidRPr="004264CC" w:rsidRDefault="007E52EE" w:rsidP="007E52EE">
      <w:pPr>
        <w:tabs>
          <w:tab w:val="left" w:pos="522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2024-2029 уч.год</w:t>
      </w:r>
    </w:p>
    <w:p w:rsidR="007E52EE" w:rsidRDefault="007E52EE" w:rsidP="001C5CA9">
      <w:pPr>
        <w:pStyle w:val="13NormDOC-header-1"/>
        <w:spacing w:before="0" w:after="113" w:line="288" w:lineRule="auto"/>
        <w:rPr>
          <w:rFonts w:ascii="Times New Roman" w:hAnsi="Times New Roman" w:cs="Times New Roman"/>
          <w:sz w:val="28"/>
          <w:szCs w:val="28"/>
        </w:rPr>
      </w:pPr>
    </w:p>
    <w:p w:rsidR="001C5CA9" w:rsidRPr="001C5CA9" w:rsidRDefault="001C5CA9" w:rsidP="001C5CA9">
      <w:pPr>
        <w:pStyle w:val="13NormDOC-header-1"/>
        <w:spacing w:before="0" w:after="113"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1C5CA9" w:rsidRPr="001C5CA9" w:rsidRDefault="001C5CA9" w:rsidP="001C5CA9">
      <w:pPr>
        <w:pStyle w:val="13NormDOC-header-2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Актуальность программы наставничества</w:t>
      </w:r>
    </w:p>
    <w:p w:rsidR="001C5CA9" w:rsidRPr="001C5CA9" w:rsidRDefault="001C5CA9" w:rsidP="001643DF">
      <w:pPr>
        <w:pStyle w:val="13NormDOC-txt"/>
        <w:spacing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Наставничество – это вид деятельности социально активных людей, г</w:t>
      </w:r>
      <w:r w:rsidRPr="001C5CA9">
        <w:rPr>
          <w:rFonts w:ascii="Times New Roman" w:hAnsi="Times New Roman" w:cs="Times New Roman"/>
          <w:sz w:val="28"/>
          <w:szCs w:val="28"/>
        </w:rPr>
        <w:t>о</w:t>
      </w:r>
      <w:r w:rsidRPr="001C5CA9">
        <w:rPr>
          <w:rFonts w:ascii="Times New Roman" w:hAnsi="Times New Roman" w:cs="Times New Roman"/>
          <w:sz w:val="28"/>
          <w:szCs w:val="28"/>
        </w:rPr>
        <w:t>товых понять, принять, помочь, научить, проконсультировать, транслир</w:t>
      </w:r>
      <w:r w:rsidRPr="001C5CA9">
        <w:rPr>
          <w:rFonts w:ascii="Times New Roman" w:hAnsi="Times New Roman" w:cs="Times New Roman"/>
          <w:sz w:val="28"/>
          <w:szCs w:val="28"/>
        </w:rPr>
        <w:t>о</w:t>
      </w:r>
      <w:r w:rsidRPr="001C5CA9">
        <w:rPr>
          <w:rFonts w:ascii="Times New Roman" w:hAnsi="Times New Roman" w:cs="Times New Roman"/>
          <w:sz w:val="28"/>
          <w:szCs w:val="28"/>
        </w:rPr>
        <w:t>вать свой позитивный опыт. Передавая опыт и свои знания, каждый об</w:t>
      </w:r>
      <w:r w:rsidRPr="001C5CA9">
        <w:rPr>
          <w:rFonts w:ascii="Times New Roman" w:hAnsi="Times New Roman" w:cs="Times New Roman"/>
          <w:sz w:val="28"/>
          <w:szCs w:val="28"/>
        </w:rPr>
        <w:t>у</w:t>
      </w:r>
      <w:r w:rsidRPr="001C5CA9">
        <w:rPr>
          <w:rFonts w:ascii="Times New Roman" w:hAnsi="Times New Roman" w:cs="Times New Roman"/>
          <w:sz w:val="28"/>
          <w:szCs w:val="28"/>
        </w:rPr>
        <w:t>чающийся или взрослый осознает свою значимость и берет на себя ответс</w:t>
      </w:r>
      <w:r w:rsidRPr="001C5CA9">
        <w:rPr>
          <w:rFonts w:ascii="Times New Roman" w:hAnsi="Times New Roman" w:cs="Times New Roman"/>
          <w:sz w:val="28"/>
          <w:szCs w:val="28"/>
        </w:rPr>
        <w:t>т</w:t>
      </w:r>
      <w:r w:rsidRPr="001C5CA9">
        <w:rPr>
          <w:rFonts w:ascii="Times New Roman" w:hAnsi="Times New Roman" w:cs="Times New Roman"/>
          <w:sz w:val="28"/>
          <w:szCs w:val="28"/>
        </w:rPr>
        <w:t>венность в создании благополучной атмосферы обогащения и развития ср</w:t>
      </w:r>
      <w:r w:rsidRPr="001C5CA9">
        <w:rPr>
          <w:rFonts w:ascii="Times New Roman" w:hAnsi="Times New Roman" w:cs="Times New Roman"/>
          <w:sz w:val="28"/>
          <w:szCs w:val="28"/>
        </w:rPr>
        <w:t>е</w:t>
      </w:r>
      <w:r w:rsidRPr="001C5CA9">
        <w:rPr>
          <w:rFonts w:ascii="Times New Roman" w:hAnsi="Times New Roman" w:cs="Times New Roman"/>
          <w:sz w:val="28"/>
          <w:szCs w:val="28"/>
        </w:rPr>
        <w:t>ды, в которой он находится.</w:t>
      </w:r>
    </w:p>
    <w:p w:rsidR="001C5CA9" w:rsidRPr="001C5CA9" w:rsidRDefault="001C5CA9" w:rsidP="001643DF">
      <w:pPr>
        <w:pStyle w:val="13NormDOC-txt"/>
        <w:spacing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Актуальность программы наставничества (далее – программа) опред</w:t>
      </w:r>
      <w:r w:rsidRPr="001C5CA9">
        <w:rPr>
          <w:rFonts w:ascii="Times New Roman" w:hAnsi="Times New Roman" w:cs="Times New Roman"/>
          <w:sz w:val="28"/>
          <w:szCs w:val="28"/>
        </w:rPr>
        <w:t>е</w:t>
      </w:r>
      <w:r w:rsidRPr="001C5CA9">
        <w:rPr>
          <w:rFonts w:ascii="Times New Roman" w:hAnsi="Times New Roman" w:cs="Times New Roman"/>
          <w:sz w:val="28"/>
          <w:szCs w:val="28"/>
        </w:rPr>
        <w:t>лена государственной политикой в области образования и определяет стр</w:t>
      </w:r>
      <w:r w:rsidRPr="001C5CA9">
        <w:rPr>
          <w:rFonts w:ascii="Times New Roman" w:hAnsi="Times New Roman" w:cs="Times New Roman"/>
          <w:sz w:val="28"/>
          <w:szCs w:val="28"/>
        </w:rPr>
        <w:t>а</w:t>
      </w:r>
      <w:r w:rsidRPr="001C5CA9">
        <w:rPr>
          <w:rFonts w:ascii="Times New Roman" w:hAnsi="Times New Roman" w:cs="Times New Roman"/>
          <w:sz w:val="28"/>
          <w:szCs w:val="28"/>
        </w:rPr>
        <w:t>тегию развития школы…</w:t>
      </w:r>
      <w:bookmarkStart w:id="0" w:name="_GoBack"/>
      <w:bookmarkEnd w:id="0"/>
    </w:p>
    <w:p w:rsidR="001C5CA9" w:rsidRPr="001C5CA9" w:rsidRDefault="001C5CA9" w:rsidP="001C5CA9">
      <w:pPr>
        <w:pStyle w:val="13NormDOC-header-2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 xml:space="preserve">Нормативно­правовая база внедрения наставничества </w:t>
      </w:r>
    </w:p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1. Федеральный закон от 29.12.2012 № 273­ФЗ «Об образовании в Ро</w:t>
      </w:r>
      <w:r w:rsidRPr="001C5CA9">
        <w:rPr>
          <w:rFonts w:ascii="Times New Roman" w:hAnsi="Times New Roman" w:cs="Times New Roman"/>
          <w:sz w:val="28"/>
          <w:szCs w:val="28"/>
        </w:rPr>
        <w:t>с</w:t>
      </w:r>
      <w:r w:rsidRPr="001C5CA9">
        <w:rPr>
          <w:rFonts w:ascii="Times New Roman" w:hAnsi="Times New Roman" w:cs="Times New Roman"/>
          <w:sz w:val="28"/>
          <w:szCs w:val="28"/>
        </w:rPr>
        <w:t>сийской Федерации».</w:t>
      </w:r>
    </w:p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2. Указ Президента РФ от 02.03.2018 № 94 «Об учреждении знака отл</w:t>
      </w:r>
      <w:r w:rsidRPr="001C5CA9">
        <w:rPr>
          <w:rFonts w:ascii="Times New Roman" w:hAnsi="Times New Roman" w:cs="Times New Roman"/>
          <w:sz w:val="28"/>
          <w:szCs w:val="28"/>
        </w:rPr>
        <w:t>и</w:t>
      </w:r>
      <w:r w:rsidRPr="001C5CA9">
        <w:rPr>
          <w:rFonts w:ascii="Times New Roman" w:hAnsi="Times New Roman" w:cs="Times New Roman"/>
          <w:sz w:val="28"/>
          <w:szCs w:val="28"/>
        </w:rPr>
        <w:t>чия “За наставничество”».</w:t>
      </w:r>
    </w:p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3. Указ Президента РФ от 07.05.2018 № 204 «О национальных целях и стратегических задачах развития Российской Федерации на период до 2024 года».</w:t>
      </w:r>
    </w:p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4. Указ Президента РФ от 21.07.2020 № 474 «О национальных целях ра</w:t>
      </w:r>
      <w:r w:rsidRPr="001C5CA9">
        <w:rPr>
          <w:rFonts w:ascii="Times New Roman" w:hAnsi="Times New Roman" w:cs="Times New Roman"/>
          <w:sz w:val="28"/>
          <w:szCs w:val="28"/>
        </w:rPr>
        <w:t>з</w:t>
      </w:r>
      <w:r w:rsidRPr="001C5CA9">
        <w:rPr>
          <w:rFonts w:ascii="Times New Roman" w:hAnsi="Times New Roman" w:cs="Times New Roman"/>
          <w:sz w:val="28"/>
          <w:szCs w:val="28"/>
        </w:rPr>
        <w:t>вития Российской Федерации на период до 2030 года».</w:t>
      </w:r>
    </w:p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5. Паспорт национального проекта «Образование», утв. президиумом С</w:t>
      </w:r>
      <w:r w:rsidRPr="001C5CA9">
        <w:rPr>
          <w:rFonts w:ascii="Times New Roman" w:hAnsi="Times New Roman" w:cs="Times New Roman"/>
          <w:sz w:val="28"/>
          <w:szCs w:val="28"/>
        </w:rPr>
        <w:t>о</w:t>
      </w:r>
      <w:r w:rsidRPr="001C5CA9">
        <w:rPr>
          <w:rFonts w:ascii="Times New Roman" w:hAnsi="Times New Roman" w:cs="Times New Roman"/>
          <w:sz w:val="28"/>
          <w:szCs w:val="28"/>
        </w:rPr>
        <w:t>вета при Президенте РФ по стратегическому развитию и национальным проектам, протокол от 24.12.2018 № 16.</w:t>
      </w:r>
    </w:p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6. Паспорт федерального проекта «Молодые профессионалы (Повышение конкурентоспособности профессионального образования)», утв. през</w:t>
      </w:r>
      <w:r w:rsidRPr="001C5CA9">
        <w:rPr>
          <w:rFonts w:ascii="Times New Roman" w:hAnsi="Times New Roman" w:cs="Times New Roman"/>
          <w:sz w:val="28"/>
          <w:szCs w:val="28"/>
        </w:rPr>
        <w:t>и</w:t>
      </w:r>
      <w:r w:rsidRPr="001C5CA9">
        <w:rPr>
          <w:rFonts w:ascii="Times New Roman" w:hAnsi="Times New Roman" w:cs="Times New Roman"/>
          <w:sz w:val="28"/>
          <w:szCs w:val="28"/>
        </w:rPr>
        <w:t>диумом Совета при Президенте РФ по стратегическому развитию и н</w:t>
      </w:r>
      <w:r w:rsidRPr="001C5CA9">
        <w:rPr>
          <w:rFonts w:ascii="Times New Roman" w:hAnsi="Times New Roman" w:cs="Times New Roman"/>
          <w:sz w:val="28"/>
          <w:szCs w:val="28"/>
        </w:rPr>
        <w:t>а</w:t>
      </w:r>
      <w:r w:rsidRPr="001C5CA9">
        <w:rPr>
          <w:rFonts w:ascii="Times New Roman" w:hAnsi="Times New Roman" w:cs="Times New Roman"/>
          <w:sz w:val="28"/>
          <w:szCs w:val="28"/>
        </w:rPr>
        <w:t>циональным проектам, протокол от 24.12.2018 № 16.</w:t>
      </w:r>
    </w:p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7. Паспорт федерального проекта «Современная школа», утв. президи</w:t>
      </w:r>
      <w:r w:rsidRPr="001C5CA9">
        <w:rPr>
          <w:rFonts w:ascii="Times New Roman" w:hAnsi="Times New Roman" w:cs="Times New Roman"/>
          <w:sz w:val="28"/>
          <w:szCs w:val="28"/>
        </w:rPr>
        <w:t>у</w:t>
      </w:r>
      <w:r w:rsidRPr="001C5CA9">
        <w:rPr>
          <w:rFonts w:ascii="Times New Roman" w:hAnsi="Times New Roman" w:cs="Times New Roman"/>
          <w:sz w:val="28"/>
          <w:szCs w:val="28"/>
        </w:rPr>
        <w:t>мом Совета при Президенте РФ по стратегическому развитию и наци</w:t>
      </w:r>
      <w:r w:rsidRPr="001C5CA9">
        <w:rPr>
          <w:rFonts w:ascii="Times New Roman" w:hAnsi="Times New Roman" w:cs="Times New Roman"/>
          <w:sz w:val="28"/>
          <w:szCs w:val="28"/>
        </w:rPr>
        <w:t>о</w:t>
      </w:r>
      <w:r w:rsidRPr="001C5CA9">
        <w:rPr>
          <w:rFonts w:ascii="Times New Roman" w:hAnsi="Times New Roman" w:cs="Times New Roman"/>
          <w:sz w:val="28"/>
          <w:szCs w:val="28"/>
        </w:rPr>
        <w:t>нальным проектам, протокол от 24.12.2018 № 16.</w:t>
      </w:r>
    </w:p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lastRenderedPageBreak/>
        <w:t>8. Паспорт федерального проекта «Успех каждого ребенка», утв. през</w:t>
      </w:r>
      <w:r w:rsidRPr="001C5CA9">
        <w:rPr>
          <w:rFonts w:ascii="Times New Roman" w:hAnsi="Times New Roman" w:cs="Times New Roman"/>
          <w:sz w:val="28"/>
          <w:szCs w:val="28"/>
        </w:rPr>
        <w:t>и</w:t>
      </w:r>
      <w:r w:rsidRPr="001C5CA9">
        <w:rPr>
          <w:rFonts w:ascii="Times New Roman" w:hAnsi="Times New Roman" w:cs="Times New Roman"/>
          <w:sz w:val="28"/>
          <w:szCs w:val="28"/>
        </w:rPr>
        <w:t>диумом Совета при Президенте РФ по стратегическому развитию и н</w:t>
      </w:r>
      <w:r w:rsidRPr="001C5CA9">
        <w:rPr>
          <w:rFonts w:ascii="Times New Roman" w:hAnsi="Times New Roman" w:cs="Times New Roman"/>
          <w:sz w:val="28"/>
          <w:szCs w:val="28"/>
        </w:rPr>
        <w:t>а</w:t>
      </w:r>
      <w:r w:rsidRPr="001C5CA9">
        <w:rPr>
          <w:rFonts w:ascii="Times New Roman" w:hAnsi="Times New Roman" w:cs="Times New Roman"/>
          <w:sz w:val="28"/>
          <w:szCs w:val="28"/>
        </w:rPr>
        <w:t>циональным проектам, протокол от 24.12.2018 № 16.</w:t>
      </w:r>
    </w:p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9. Методические рекомендации по внедрению методологии (целевой м</w:t>
      </w:r>
      <w:r w:rsidRPr="001C5CA9">
        <w:rPr>
          <w:rFonts w:ascii="Times New Roman" w:hAnsi="Times New Roman" w:cs="Times New Roman"/>
          <w:sz w:val="28"/>
          <w:szCs w:val="28"/>
        </w:rPr>
        <w:t>о</w:t>
      </w:r>
      <w:r w:rsidRPr="001C5CA9">
        <w:rPr>
          <w:rFonts w:ascii="Times New Roman" w:hAnsi="Times New Roman" w:cs="Times New Roman"/>
          <w:sz w:val="28"/>
          <w:szCs w:val="28"/>
        </w:rPr>
        <w:t xml:space="preserve">дели) </w:t>
      </w:r>
      <w:r w:rsidR="005A7B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4.05pt;margin-top:784.05pt;width:85.05pt;height:14.2pt;z-index:251659264;visibility:visible;mso-wrap-distance-left:0;mso-wrap-distance-right:0;mso-position-horizontal:righ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" o:allowincell="f">
            <v:textbox>
              <w:txbxContent>
                <w:p w:rsidR="001C5CA9" w:rsidRDefault="001C5CA9" w:rsidP="001C5CA9">
                  <w:pPr>
                    <w:pStyle w:val="13NormDOC-lst-form"/>
                  </w:pPr>
                  <w:r>
                    <w:t>С. 1 из 4</w:t>
                  </w:r>
                  <w:r>
                    <w:t> </w:t>
                  </w:r>
                </w:p>
              </w:txbxContent>
            </v:textbox>
            <w10:wrap type="square" anchorx="margin" anchory="margin"/>
          </v:shape>
        </w:pict>
      </w:r>
      <w:r w:rsidRPr="001C5CA9">
        <w:rPr>
          <w:rFonts w:ascii="Times New Roman" w:hAnsi="Times New Roman" w:cs="Times New Roman"/>
          <w:sz w:val="28"/>
          <w:szCs w:val="28"/>
        </w:rPr>
        <w:t>наставничества обучающихся для организаций, осуществляющих образовательную деятельность по общеобразовательным, дополнител</w:t>
      </w:r>
      <w:r w:rsidRPr="001C5CA9">
        <w:rPr>
          <w:rFonts w:ascii="Times New Roman" w:hAnsi="Times New Roman" w:cs="Times New Roman"/>
          <w:sz w:val="28"/>
          <w:szCs w:val="28"/>
        </w:rPr>
        <w:t>ь</w:t>
      </w:r>
      <w:r w:rsidRPr="001C5CA9">
        <w:rPr>
          <w:rFonts w:ascii="Times New Roman" w:hAnsi="Times New Roman" w:cs="Times New Roman"/>
          <w:sz w:val="28"/>
          <w:szCs w:val="28"/>
        </w:rPr>
        <w:t>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утв. распоряжением Министерства просвещения Российской Федерации от 25.12.2019 № Р­145.</w:t>
      </w:r>
    </w:p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10. Концепция проекта «Школа Минпросвещения РФ».</w:t>
      </w:r>
    </w:p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11. Локальные нормативные акты образовательной организации:</w:t>
      </w:r>
    </w:p>
    <w:p w:rsidR="001C5CA9" w:rsidRPr="001C5CA9" w:rsidRDefault="001C5CA9" w:rsidP="001643DF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положение о наставничестве;</w:t>
      </w:r>
    </w:p>
    <w:p w:rsidR="001C5CA9" w:rsidRPr="001C5CA9" w:rsidRDefault="001C5CA9" w:rsidP="001643DF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положение о Школе молодого педагога, методическом объедин</w:t>
      </w:r>
      <w:r w:rsidRPr="001C5CA9">
        <w:rPr>
          <w:rFonts w:ascii="Times New Roman" w:hAnsi="Times New Roman" w:cs="Times New Roman"/>
          <w:sz w:val="28"/>
          <w:szCs w:val="28"/>
        </w:rPr>
        <w:t>е</w:t>
      </w:r>
      <w:r w:rsidRPr="001C5CA9">
        <w:rPr>
          <w:rFonts w:ascii="Times New Roman" w:hAnsi="Times New Roman" w:cs="Times New Roman"/>
          <w:sz w:val="28"/>
          <w:szCs w:val="28"/>
        </w:rPr>
        <w:t>нии;</w:t>
      </w:r>
    </w:p>
    <w:p w:rsidR="001C5CA9" w:rsidRPr="001C5CA9" w:rsidRDefault="001C5CA9" w:rsidP="001643DF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положение о стимулирующих надбавках, учитывающих поощр</w:t>
      </w:r>
      <w:r w:rsidRPr="001C5CA9">
        <w:rPr>
          <w:rFonts w:ascii="Times New Roman" w:hAnsi="Times New Roman" w:cs="Times New Roman"/>
          <w:sz w:val="28"/>
          <w:szCs w:val="28"/>
        </w:rPr>
        <w:t>е</w:t>
      </w:r>
      <w:r w:rsidRPr="001C5CA9">
        <w:rPr>
          <w:rFonts w:ascii="Times New Roman" w:hAnsi="Times New Roman" w:cs="Times New Roman"/>
          <w:sz w:val="28"/>
          <w:szCs w:val="28"/>
        </w:rPr>
        <w:t>ние наставников;</w:t>
      </w:r>
    </w:p>
    <w:p w:rsidR="001C5CA9" w:rsidRPr="001C5CA9" w:rsidRDefault="001C5CA9" w:rsidP="001643DF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приказ об организации наставничества;</w:t>
      </w:r>
    </w:p>
    <w:p w:rsidR="001C5CA9" w:rsidRPr="001C5CA9" w:rsidRDefault="001C5CA9" w:rsidP="001643DF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приказ о назначении наставников.</w:t>
      </w:r>
    </w:p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12. Документы, регламентирующие наставничество в образовательной организации:</w:t>
      </w:r>
    </w:p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12.1. Информационно­методическое сопровождение работы педаг</w:t>
      </w:r>
      <w:r w:rsidRPr="001C5CA9">
        <w:rPr>
          <w:rFonts w:ascii="Times New Roman" w:hAnsi="Times New Roman" w:cs="Times New Roman"/>
          <w:sz w:val="28"/>
          <w:szCs w:val="28"/>
        </w:rPr>
        <w:t>о</w:t>
      </w:r>
      <w:r w:rsidRPr="001C5CA9">
        <w:rPr>
          <w:rFonts w:ascii="Times New Roman" w:hAnsi="Times New Roman" w:cs="Times New Roman"/>
          <w:sz w:val="28"/>
          <w:szCs w:val="28"/>
        </w:rPr>
        <w:t>га­наставника:</w:t>
      </w:r>
    </w:p>
    <w:p w:rsidR="001C5CA9" w:rsidRPr="001C5CA9" w:rsidRDefault="001C5CA9" w:rsidP="001643DF">
      <w:pPr>
        <w:pStyle w:val="13NormDOC-bul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диагностический инструментарий (анкеты);</w:t>
      </w:r>
    </w:p>
    <w:p w:rsidR="001C5CA9" w:rsidRPr="001C5CA9" w:rsidRDefault="001C5CA9" w:rsidP="001643DF">
      <w:pPr>
        <w:pStyle w:val="13NormDOC-bul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индивидуальный план работы наставника с молодым педагогом;</w:t>
      </w:r>
    </w:p>
    <w:p w:rsidR="001C5CA9" w:rsidRPr="001C5CA9" w:rsidRDefault="001C5CA9" w:rsidP="001643DF">
      <w:pPr>
        <w:pStyle w:val="13NormDOC-bul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заключение по итогам адаптации к педагогической деятельности молодого педагога.</w:t>
      </w:r>
    </w:p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12.2. Информационно­методическое сопровождение работы молодого п</w:t>
      </w:r>
      <w:r w:rsidRPr="001C5CA9">
        <w:rPr>
          <w:rFonts w:ascii="Times New Roman" w:hAnsi="Times New Roman" w:cs="Times New Roman"/>
          <w:sz w:val="28"/>
          <w:szCs w:val="28"/>
        </w:rPr>
        <w:t>е</w:t>
      </w:r>
      <w:r w:rsidRPr="001C5CA9">
        <w:rPr>
          <w:rFonts w:ascii="Times New Roman" w:hAnsi="Times New Roman" w:cs="Times New Roman"/>
          <w:sz w:val="28"/>
          <w:szCs w:val="28"/>
        </w:rPr>
        <w:t>дагога:</w:t>
      </w:r>
    </w:p>
    <w:p w:rsidR="001C5CA9" w:rsidRPr="001C5CA9" w:rsidRDefault="001C5CA9" w:rsidP="001643DF">
      <w:pPr>
        <w:pStyle w:val="13NormDOC-bul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индивидуальный образовательный маршрут.</w:t>
      </w:r>
    </w:p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12.3. Информационно­методическое сопровождение наставничества з</w:t>
      </w:r>
      <w:r w:rsidRPr="001C5CA9">
        <w:rPr>
          <w:rFonts w:ascii="Times New Roman" w:hAnsi="Times New Roman" w:cs="Times New Roman"/>
          <w:sz w:val="28"/>
          <w:szCs w:val="28"/>
        </w:rPr>
        <w:t>а</w:t>
      </w:r>
      <w:r w:rsidRPr="001C5CA9">
        <w:rPr>
          <w:rFonts w:ascii="Times New Roman" w:hAnsi="Times New Roman" w:cs="Times New Roman"/>
          <w:sz w:val="28"/>
          <w:szCs w:val="28"/>
        </w:rPr>
        <w:t>местителем директором по УВР (куратора):</w:t>
      </w:r>
    </w:p>
    <w:p w:rsidR="001C5CA9" w:rsidRPr="001C5CA9" w:rsidRDefault="001C5CA9" w:rsidP="001643DF">
      <w:pPr>
        <w:pStyle w:val="13NormDOC-bul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информационно­аналитическая справка о наставничестве.</w:t>
      </w:r>
    </w:p>
    <w:p w:rsidR="001C5CA9" w:rsidRPr="001C5CA9" w:rsidRDefault="001C5CA9" w:rsidP="001643DF">
      <w:pPr>
        <w:pStyle w:val="13NormDOC-txt"/>
        <w:spacing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С учетом приведенного перечня нормативно­правовых актов организ</w:t>
      </w:r>
      <w:r w:rsidRPr="001C5CA9">
        <w:rPr>
          <w:rFonts w:ascii="Times New Roman" w:hAnsi="Times New Roman" w:cs="Times New Roman"/>
          <w:sz w:val="28"/>
          <w:szCs w:val="28"/>
        </w:rPr>
        <w:t>а</w:t>
      </w:r>
      <w:r w:rsidRPr="001C5CA9">
        <w:rPr>
          <w:rFonts w:ascii="Times New Roman" w:hAnsi="Times New Roman" w:cs="Times New Roman"/>
          <w:sz w:val="28"/>
          <w:szCs w:val="28"/>
        </w:rPr>
        <w:t>ция разрабатывает и утверждает соответствующие локальные акты, регул</w:t>
      </w:r>
      <w:r w:rsidRPr="001C5CA9">
        <w:rPr>
          <w:rFonts w:ascii="Times New Roman" w:hAnsi="Times New Roman" w:cs="Times New Roman"/>
          <w:sz w:val="28"/>
          <w:szCs w:val="28"/>
        </w:rPr>
        <w:t>и</w:t>
      </w:r>
      <w:r w:rsidRPr="001C5CA9">
        <w:rPr>
          <w:rFonts w:ascii="Times New Roman" w:hAnsi="Times New Roman" w:cs="Times New Roman"/>
          <w:sz w:val="28"/>
          <w:szCs w:val="28"/>
        </w:rPr>
        <w:lastRenderedPageBreak/>
        <w:t>рующие процесс наставничества с учетом специфики деятельности образ</w:t>
      </w:r>
      <w:r w:rsidRPr="001C5CA9">
        <w:rPr>
          <w:rFonts w:ascii="Times New Roman" w:hAnsi="Times New Roman" w:cs="Times New Roman"/>
          <w:sz w:val="28"/>
          <w:szCs w:val="28"/>
        </w:rPr>
        <w:t>о</w:t>
      </w:r>
      <w:r w:rsidRPr="001C5CA9">
        <w:rPr>
          <w:rFonts w:ascii="Times New Roman" w:hAnsi="Times New Roman" w:cs="Times New Roman"/>
          <w:sz w:val="28"/>
          <w:szCs w:val="28"/>
        </w:rPr>
        <w:t>вательной организации.</w:t>
      </w:r>
    </w:p>
    <w:p w:rsidR="001C5CA9" w:rsidRPr="001C5CA9" w:rsidRDefault="001C5CA9" w:rsidP="001643DF">
      <w:pPr>
        <w:pStyle w:val="13NormDOC-txt"/>
        <w:spacing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C5CA9">
        <w:rPr>
          <w:rStyle w:val="Bold"/>
          <w:rFonts w:ascii="Times New Roman" w:hAnsi="Times New Roman" w:cs="Times New Roman"/>
          <w:sz w:val="28"/>
          <w:szCs w:val="28"/>
        </w:rPr>
        <w:t>Цель программы</w:t>
      </w:r>
      <w:r w:rsidRPr="001C5CA9">
        <w:rPr>
          <w:rFonts w:ascii="Times New Roman" w:hAnsi="Times New Roman" w:cs="Times New Roman"/>
          <w:sz w:val="28"/>
          <w:szCs w:val="28"/>
        </w:rPr>
        <w:t xml:space="preserve"> – создание условий для обеспечения современного качества, доступности и эффективности образования, максимально полного раскрытия потенциала личности наставляемых, необходимого для успе</w:t>
      </w:r>
      <w:r w:rsidRPr="001C5CA9">
        <w:rPr>
          <w:rFonts w:ascii="Times New Roman" w:hAnsi="Times New Roman" w:cs="Times New Roman"/>
          <w:sz w:val="28"/>
          <w:szCs w:val="28"/>
        </w:rPr>
        <w:t>ш</w:t>
      </w:r>
      <w:r w:rsidRPr="001C5CA9">
        <w:rPr>
          <w:rFonts w:ascii="Times New Roman" w:hAnsi="Times New Roman" w:cs="Times New Roman"/>
          <w:sz w:val="28"/>
          <w:szCs w:val="28"/>
        </w:rPr>
        <w:t>ной личной и профессиональной самореализации. Формирование эффе</w:t>
      </w:r>
      <w:r w:rsidRPr="001C5CA9">
        <w:rPr>
          <w:rFonts w:ascii="Times New Roman" w:hAnsi="Times New Roman" w:cs="Times New Roman"/>
          <w:sz w:val="28"/>
          <w:szCs w:val="28"/>
        </w:rPr>
        <w:t>к</w:t>
      </w:r>
      <w:r w:rsidRPr="001C5CA9">
        <w:rPr>
          <w:rFonts w:ascii="Times New Roman" w:hAnsi="Times New Roman" w:cs="Times New Roman"/>
          <w:sz w:val="28"/>
          <w:szCs w:val="28"/>
        </w:rPr>
        <w:t>тивной системы поддержки, самоопределения (профессиональной ориент</w:t>
      </w:r>
      <w:r w:rsidRPr="001C5CA9">
        <w:rPr>
          <w:rFonts w:ascii="Times New Roman" w:hAnsi="Times New Roman" w:cs="Times New Roman"/>
          <w:sz w:val="28"/>
          <w:szCs w:val="28"/>
        </w:rPr>
        <w:t>а</w:t>
      </w:r>
      <w:r w:rsidRPr="001C5CA9">
        <w:rPr>
          <w:rFonts w:ascii="Times New Roman" w:hAnsi="Times New Roman" w:cs="Times New Roman"/>
          <w:sz w:val="28"/>
          <w:szCs w:val="28"/>
        </w:rPr>
        <w:t>ции) обучающихся, педагогических работников, включая молодых специ</w:t>
      </w:r>
      <w:r w:rsidRPr="001C5CA9">
        <w:rPr>
          <w:rFonts w:ascii="Times New Roman" w:hAnsi="Times New Roman" w:cs="Times New Roman"/>
          <w:sz w:val="28"/>
          <w:szCs w:val="28"/>
        </w:rPr>
        <w:t>а</w:t>
      </w:r>
      <w:r w:rsidRPr="001C5CA9">
        <w:rPr>
          <w:rFonts w:ascii="Times New Roman" w:hAnsi="Times New Roman" w:cs="Times New Roman"/>
          <w:sz w:val="28"/>
          <w:szCs w:val="28"/>
        </w:rPr>
        <w:t>листов.</w:t>
      </w:r>
    </w:p>
    <w:p w:rsidR="001C5CA9" w:rsidRPr="001C5CA9" w:rsidRDefault="001C5CA9" w:rsidP="001C5CA9">
      <w:pPr>
        <w:pStyle w:val="13NormDOC-txt"/>
        <w:spacing w:line="288" w:lineRule="auto"/>
        <w:rPr>
          <w:rStyle w:val="Bold"/>
          <w:rFonts w:ascii="Times New Roman" w:hAnsi="Times New Roman" w:cs="Times New Roman"/>
          <w:sz w:val="28"/>
          <w:szCs w:val="28"/>
        </w:rPr>
      </w:pPr>
      <w:r w:rsidRPr="001C5CA9">
        <w:rPr>
          <w:rStyle w:val="Bold"/>
          <w:rFonts w:ascii="Times New Roman" w:hAnsi="Times New Roman" w:cs="Times New Roman"/>
          <w:sz w:val="28"/>
          <w:szCs w:val="28"/>
        </w:rPr>
        <w:t>Задачи программы:</w:t>
      </w:r>
    </w:p>
    <w:p w:rsidR="001C5CA9" w:rsidRPr="001C5CA9" w:rsidRDefault="001C5CA9" w:rsidP="001643DF">
      <w:pPr>
        <w:pStyle w:val="13NormDOC-bul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раскрытие потенциала наставляемых;</w:t>
      </w:r>
    </w:p>
    <w:p w:rsidR="001C5CA9" w:rsidRPr="001C5CA9" w:rsidRDefault="001C5CA9" w:rsidP="001643DF">
      <w:pPr>
        <w:pStyle w:val="13NormDOC-bul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создание условий для осознанного выбора оптимальной образов</w:t>
      </w:r>
      <w:r w:rsidRPr="001C5CA9">
        <w:rPr>
          <w:rFonts w:ascii="Times New Roman" w:hAnsi="Times New Roman" w:cs="Times New Roman"/>
          <w:sz w:val="28"/>
          <w:szCs w:val="28"/>
        </w:rPr>
        <w:t>а</w:t>
      </w:r>
      <w:r w:rsidRPr="001C5CA9">
        <w:rPr>
          <w:rFonts w:ascii="Times New Roman" w:hAnsi="Times New Roman" w:cs="Times New Roman"/>
          <w:sz w:val="28"/>
          <w:szCs w:val="28"/>
        </w:rPr>
        <w:t>тельной траектории, в том числе для обучающихся с особыми п</w:t>
      </w:r>
      <w:r w:rsidRPr="001C5CA9">
        <w:rPr>
          <w:rFonts w:ascii="Times New Roman" w:hAnsi="Times New Roman" w:cs="Times New Roman"/>
          <w:sz w:val="28"/>
          <w:szCs w:val="28"/>
        </w:rPr>
        <w:t>о</w:t>
      </w:r>
      <w:r w:rsidRPr="001C5CA9">
        <w:rPr>
          <w:rFonts w:ascii="Times New Roman" w:hAnsi="Times New Roman" w:cs="Times New Roman"/>
          <w:sz w:val="28"/>
          <w:szCs w:val="28"/>
        </w:rPr>
        <w:t>требностями (дети с ОВЗ, высокомотивированные дети, подростки в трудной жизненной ситуации);</w:t>
      </w:r>
    </w:p>
    <w:p w:rsidR="001C5CA9" w:rsidRPr="001C5CA9" w:rsidRDefault="001C5CA9" w:rsidP="001643DF">
      <w:pPr>
        <w:pStyle w:val="13NormDOC-bul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формирование активной гражданской позиции наставляемых;</w:t>
      </w:r>
    </w:p>
    <w:p w:rsidR="001C5CA9" w:rsidRPr="001C5CA9" w:rsidRDefault="001C5CA9" w:rsidP="001643DF">
      <w:pPr>
        <w:pStyle w:val="13NormDOC-bul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развитие гибких навыков, лидерских качеств, метакомпетенций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 сферу деятельности);</w:t>
      </w:r>
    </w:p>
    <w:p w:rsidR="001C5CA9" w:rsidRPr="001C5CA9" w:rsidRDefault="001C5CA9" w:rsidP="001643DF">
      <w:pPr>
        <w:pStyle w:val="13NormDOC-bul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адаптация молодых специалистов в новом педагогическом колле</w:t>
      </w:r>
      <w:r w:rsidRPr="001C5CA9">
        <w:rPr>
          <w:rFonts w:ascii="Times New Roman" w:hAnsi="Times New Roman" w:cs="Times New Roman"/>
          <w:sz w:val="28"/>
          <w:szCs w:val="28"/>
        </w:rPr>
        <w:t>к</w:t>
      </w:r>
      <w:r w:rsidRPr="001C5CA9">
        <w:rPr>
          <w:rFonts w:ascii="Times New Roman" w:hAnsi="Times New Roman" w:cs="Times New Roman"/>
          <w:sz w:val="28"/>
          <w:szCs w:val="28"/>
        </w:rPr>
        <w:t>тиве;</w:t>
      </w:r>
    </w:p>
    <w:p w:rsidR="001C5CA9" w:rsidRPr="001C5CA9" w:rsidRDefault="001C5CA9" w:rsidP="001643DF">
      <w:pPr>
        <w:pStyle w:val="13NormDOC-bul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профессиональное становление молодых специалистов, построение продуктивной среды в педагогическом коллективе на основе вза</w:t>
      </w:r>
      <w:r w:rsidRPr="001C5CA9">
        <w:rPr>
          <w:rFonts w:ascii="Times New Roman" w:hAnsi="Times New Roman" w:cs="Times New Roman"/>
          <w:sz w:val="28"/>
          <w:szCs w:val="28"/>
        </w:rPr>
        <w:t>и</w:t>
      </w:r>
      <w:r w:rsidRPr="001C5CA9">
        <w:rPr>
          <w:rFonts w:ascii="Times New Roman" w:hAnsi="Times New Roman" w:cs="Times New Roman"/>
          <w:sz w:val="28"/>
          <w:szCs w:val="28"/>
        </w:rPr>
        <w:t>мообогащающих отношений начинающих и опытных педагогов;</w:t>
      </w:r>
    </w:p>
    <w:p w:rsidR="001C5CA9" w:rsidRPr="001C5CA9" w:rsidRDefault="001C5CA9" w:rsidP="001643DF">
      <w:pPr>
        <w:pStyle w:val="13NormDOC-bul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создание условий для реализации принципа равных возможностей в образовании.</w:t>
      </w:r>
    </w:p>
    <w:p w:rsidR="001C5CA9" w:rsidRPr="001C5CA9" w:rsidRDefault="001C5CA9" w:rsidP="001643DF">
      <w:pPr>
        <w:pStyle w:val="13NormDOC-txt"/>
        <w:spacing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Порядок организации наставничества в организации определяет Пол</w:t>
      </w:r>
      <w:r w:rsidRPr="001C5CA9">
        <w:rPr>
          <w:rFonts w:ascii="Times New Roman" w:hAnsi="Times New Roman" w:cs="Times New Roman"/>
          <w:sz w:val="28"/>
          <w:szCs w:val="28"/>
        </w:rPr>
        <w:t>о</w:t>
      </w:r>
      <w:r w:rsidRPr="001C5CA9">
        <w:rPr>
          <w:rFonts w:ascii="Times New Roman" w:hAnsi="Times New Roman" w:cs="Times New Roman"/>
          <w:sz w:val="28"/>
          <w:szCs w:val="28"/>
        </w:rPr>
        <w:t>жение о наставничестве, принятое педагогическим советом и утвержденное руководителем образовательной организации.</w:t>
      </w:r>
    </w:p>
    <w:p w:rsidR="001C5CA9" w:rsidRPr="001C5CA9" w:rsidRDefault="001C5CA9" w:rsidP="001643DF">
      <w:pPr>
        <w:pStyle w:val="13NormDOC-txt"/>
        <w:spacing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Направления деятельности образовательной организации по наставн</w:t>
      </w:r>
      <w:r w:rsidRPr="001C5CA9">
        <w:rPr>
          <w:rFonts w:ascii="Times New Roman" w:hAnsi="Times New Roman" w:cs="Times New Roman"/>
          <w:sz w:val="28"/>
          <w:szCs w:val="28"/>
        </w:rPr>
        <w:t>и</w:t>
      </w:r>
      <w:r w:rsidRPr="001C5CA9">
        <w:rPr>
          <w:rFonts w:ascii="Times New Roman" w:hAnsi="Times New Roman" w:cs="Times New Roman"/>
          <w:sz w:val="28"/>
          <w:szCs w:val="28"/>
        </w:rPr>
        <w:t>честву реализуются ч</w:t>
      </w:r>
      <w:r w:rsidR="005A7B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3" o:spid="_x0000_s1027" type="#_x0000_t202" style="position:absolute;left:0;text-align:left;margin-left:214.05pt;margin-top:784.05pt;width:85.05pt;height:14.2pt;z-index:251660288;visibility:visible;mso-wrap-distance-left:0;mso-wrap-distance-right:0;mso-position-horizontal:righ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" o:allowincell="f">
            <v:textbox>
              <w:txbxContent>
                <w:p w:rsidR="001C5CA9" w:rsidRDefault="001C5CA9" w:rsidP="001C5CA9">
                  <w:pPr>
                    <w:pStyle w:val="13NormDOC-lst-form"/>
                  </w:pPr>
                  <w:r>
                    <w:t>С. 2 из 4</w:t>
                  </w:r>
                  <w:r>
                    <w:t> </w:t>
                  </w:r>
                </w:p>
              </w:txbxContent>
            </v:textbox>
            <w10:wrap type="square" anchorx="margin" anchory="margin"/>
          </v:shape>
        </w:pict>
      </w:r>
      <w:r w:rsidRPr="001C5CA9">
        <w:rPr>
          <w:rFonts w:ascii="Times New Roman" w:hAnsi="Times New Roman" w:cs="Times New Roman"/>
          <w:sz w:val="28"/>
          <w:szCs w:val="28"/>
        </w:rPr>
        <w:t>ерез формы: «учитель – учитель», «ученик – ученик». По форме «учитель – учитель» происходит взаимодействие: «опытный п</w:t>
      </w:r>
      <w:r w:rsidRPr="001C5CA9">
        <w:rPr>
          <w:rFonts w:ascii="Times New Roman" w:hAnsi="Times New Roman" w:cs="Times New Roman"/>
          <w:sz w:val="28"/>
          <w:szCs w:val="28"/>
        </w:rPr>
        <w:t>е</w:t>
      </w:r>
      <w:r w:rsidRPr="001C5CA9">
        <w:rPr>
          <w:rFonts w:ascii="Times New Roman" w:hAnsi="Times New Roman" w:cs="Times New Roman"/>
          <w:sz w:val="28"/>
          <w:szCs w:val="28"/>
        </w:rPr>
        <w:t>дагог – молодой специалист», «лидер педагогического сообщества – пед</w:t>
      </w:r>
      <w:r w:rsidRPr="001C5CA9">
        <w:rPr>
          <w:rFonts w:ascii="Times New Roman" w:hAnsi="Times New Roman" w:cs="Times New Roman"/>
          <w:sz w:val="28"/>
          <w:szCs w:val="28"/>
        </w:rPr>
        <w:t>а</w:t>
      </w:r>
      <w:r w:rsidRPr="001C5CA9">
        <w:rPr>
          <w:rFonts w:ascii="Times New Roman" w:hAnsi="Times New Roman" w:cs="Times New Roman"/>
          <w:sz w:val="28"/>
          <w:szCs w:val="28"/>
        </w:rPr>
        <w:lastRenderedPageBreak/>
        <w:t>гог, испытывающий проблемы», «педагог­новатор – консервативный пед</w:t>
      </w:r>
      <w:r w:rsidRPr="001C5CA9">
        <w:rPr>
          <w:rFonts w:ascii="Times New Roman" w:hAnsi="Times New Roman" w:cs="Times New Roman"/>
          <w:sz w:val="28"/>
          <w:szCs w:val="28"/>
        </w:rPr>
        <w:t>а</w:t>
      </w:r>
      <w:r w:rsidRPr="001C5CA9">
        <w:rPr>
          <w:rFonts w:ascii="Times New Roman" w:hAnsi="Times New Roman" w:cs="Times New Roman"/>
          <w:sz w:val="28"/>
          <w:szCs w:val="28"/>
        </w:rPr>
        <w:t>гог», «опытный предметник – неопытный предметник».</w:t>
      </w:r>
    </w:p>
    <w:p w:rsidR="001C5CA9" w:rsidRPr="001C5CA9" w:rsidRDefault="001C5CA9" w:rsidP="001C5CA9">
      <w:pPr>
        <w:pStyle w:val="13NormDOC-txt"/>
        <w:spacing w:line="288" w:lineRule="auto"/>
        <w:rPr>
          <w:rStyle w:val="Bold"/>
          <w:rFonts w:ascii="Times New Roman" w:hAnsi="Times New Roman" w:cs="Times New Roman"/>
          <w:sz w:val="28"/>
          <w:szCs w:val="28"/>
        </w:rPr>
      </w:pPr>
      <w:r w:rsidRPr="001C5CA9">
        <w:rPr>
          <w:rStyle w:val="Bold"/>
          <w:rFonts w:ascii="Times New Roman" w:hAnsi="Times New Roman" w:cs="Times New Roman"/>
          <w:sz w:val="28"/>
          <w:szCs w:val="28"/>
        </w:rPr>
        <w:t>Планируемые результаты программы:</w:t>
      </w:r>
    </w:p>
    <w:p w:rsidR="001C5CA9" w:rsidRPr="001C5CA9" w:rsidRDefault="001C5CA9" w:rsidP="001643DF">
      <w:pPr>
        <w:pStyle w:val="13NormDOC-bul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измеримое улучшение образовательных и воспитательных резул</w:t>
      </w:r>
      <w:r w:rsidRPr="001C5CA9">
        <w:rPr>
          <w:rFonts w:ascii="Times New Roman" w:hAnsi="Times New Roman" w:cs="Times New Roman"/>
          <w:sz w:val="28"/>
          <w:szCs w:val="28"/>
        </w:rPr>
        <w:t>ь</w:t>
      </w:r>
      <w:r w:rsidRPr="001C5CA9">
        <w:rPr>
          <w:rFonts w:ascii="Times New Roman" w:hAnsi="Times New Roman" w:cs="Times New Roman"/>
          <w:sz w:val="28"/>
          <w:szCs w:val="28"/>
        </w:rPr>
        <w:t>татов обучающихся;</w:t>
      </w:r>
    </w:p>
    <w:p w:rsidR="001C5CA9" w:rsidRPr="001C5CA9" w:rsidRDefault="001C5CA9" w:rsidP="001643DF">
      <w:pPr>
        <w:pStyle w:val="13NormDOC-bul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рост числа обучающихся, принимающих участие в мероприятиях различного уровня (концерты, выставки, фестивали, конкурсы, проекты);</w:t>
      </w:r>
    </w:p>
    <w:p w:rsidR="001C5CA9" w:rsidRPr="001C5CA9" w:rsidRDefault="001C5CA9" w:rsidP="001643DF">
      <w:pPr>
        <w:pStyle w:val="13NormDOC-bul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улучшение школьного климата как среди обучающихся, так и внутри педагогического коллектива на основе партнерских отн</w:t>
      </w:r>
      <w:r w:rsidRPr="001C5CA9">
        <w:rPr>
          <w:rFonts w:ascii="Times New Roman" w:hAnsi="Times New Roman" w:cs="Times New Roman"/>
          <w:sz w:val="28"/>
          <w:szCs w:val="28"/>
        </w:rPr>
        <w:t>о</w:t>
      </w:r>
      <w:r w:rsidRPr="001C5CA9">
        <w:rPr>
          <w:rFonts w:ascii="Times New Roman" w:hAnsi="Times New Roman" w:cs="Times New Roman"/>
          <w:sz w:val="28"/>
          <w:szCs w:val="28"/>
        </w:rPr>
        <w:t>шений;</w:t>
      </w:r>
    </w:p>
    <w:p w:rsidR="001C5CA9" w:rsidRPr="001C5CA9" w:rsidRDefault="001C5CA9" w:rsidP="001643DF">
      <w:pPr>
        <w:pStyle w:val="13NormDOC-bul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практическая реализация индивидуальных образовательных трае</w:t>
      </w:r>
      <w:r w:rsidRPr="001C5CA9">
        <w:rPr>
          <w:rFonts w:ascii="Times New Roman" w:hAnsi="Times New Roman" w:cs="Times New Roman"/>
          <w:sz w:val="28"/>
          <w:szCs w:val="28"/>
        </w:rPr>
        <w:t>к</w:t>
      </w:r>
      <w:r w:rsidRPr="001C5CA9">
        <w:rPr>
          <w:rFonts w:ascii="Times New Roman" w:hAnsi="Times New Roman" w:cs="Times New Roman"/>
          <w:sz w:val="28"/>
          <w:szCs w:val="28"/>
        </w:rPr>
        <w:t>торий и маршрутов;</w:t>
      </w:r>
    </w:p>
    <w:p w:rsidR="001C5CA9" w:rsidRPr="001C5CA9" w:rsidRDefault="001C5CA9" w:rsidP="001643DF">
      <w:pPr>
        <w:pStyle w:val="13NormDOC-bul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измеримое улучшение личных показателей эффективности де</w:t>
      </w:r>
      <w:r w:rsidRPr="001C5CA9">
        <w:rPr>
          <w:rFonts w:ascii="Times New Roman" w:hAnsi="Times New Roman" w:cs="Times New Roman"/>
          <w:sz w:val="28"/>
          <w:szCs w:val="28"/>
        </w:rPr>
        <w:t>я</w:t>
      </w:r>
      <w:r w:rsidRPr="001C5CA9">
        <w:rPr>
          <w:rFonts w:ascii="Times New Roman" w:hAnsi="Times New Roman" w:cs="Times New Roman"/>
          <w:sz w:val="28"/>
          <w:szCs w:val="28"/>
        </w:rPr>
        <w:t>тельности педагогических сотрудников.</w:t>
      </w:r>
    </w:p>
    <w:p w:rsidR="001C5CA9" w:rsidRPr="001C5CA9" w:rsidRDefault="001C5CA9" w:rsidP="001C5CA9">
      <w:pPr>
        <w:pStyle w:val="13NormDOC-header-2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Этапы реализации программы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3510"/>
        <w:gridCol w:w="3754"/>
      </w:tblGrid>
      <w:tr w:rsidR="001C5CA9" w:rsidRPr="001C5CA9">
        <w:trPr>
          <w:trHeight w:val="60"/>
          <w:tblHeader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C5CA9" w:rsidRPr="001C5CA9" w:rsidRDefault="001C5CA9" w:rsidP="001C5CA9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C5CA9" w:rsidRPr="001C5CA9" w:rsidRDefault="001C5CA9" w:rsidP="001C5CA9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C5CA9" w:rsidRPr="001C5CA9" w:rsidRDefault="001C5CA9" w:rsidP="001C5CA9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1C5CA9" w:rsidRPr="001C5CA9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тельный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ческого сообщества и об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чающихся. Выбор форм н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ставничества. Формиров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ние базы наставляемых. Выявление проблем об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чающихся и педагогов. Формирование запросов н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ставляемых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Протокол заседания педаг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гического совета. База наста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ляемых и наставников. Д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рожная карта реализации пр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граммы (мероприятия, нео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ходимые ресурсы: кадровые, методические). Локальные нормативные документы: п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ложения, приказы. Аналит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ческая справка запросов н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ставляемых</w:t>
            </w:r>
          </w:p>
        </w:tc>
      </w:tr>
      <w:tr w:rsidR="001C5CA9" w:rsidRPr="001C5CA9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Формиров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ние базы н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ставников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Сбор заявок от педагогов, заинтересованных в тир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жировании личного педаг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гического опыта. Сбор за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вок от учащихся, желающих стать наставниками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База наставников из числа 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тивных педагогов по форме «педагог – педагог». База н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ставников по форме «ученик – ученик»</w:t>
            </w:r>
          </w:p>
        </w:tc>
      </w:tr>
      <w:tr w:rsidR="001C5CA9" w:rsidRPr="001C5CA9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Отбор и обучение н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ставников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Определение (анкетиров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ние и опрос) наставников. Обучение наставников (консультация, беседа, тр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нинг)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Анкеты наставников. Приказ о назначении наставников</w:t>
            </w:r>
          </w:p>
        </w:tc>
      </w:tr>
      <w:tr w:rsidR="001C5CA9" w:rsidRPr="001C5CA9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Формиров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ние пар/групп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Встреча наставников и н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ставляемых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База данных по сформирова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ным парам/группам. Согл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шения наставников, наста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ляемых и их родителей (з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конных представителей). Приказ о формировании пар/наставнических групп. Составление плана деятел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ности/индивидуального ма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шрута наставляемого</w:t>
            </w:r>
          </w:p>
        </w:tc>
      </w:tr>
      <w:tr w:rsidR="001C5CA9" w:rsidRPr="001C5CA9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наставников. Встреча­знакомство наста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ников и наставляемых. Встреча­планирование с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вместной деятельности. Реализация плана совмес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ной деятельности. Итоговая встреча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Мониторинг результативн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сти реализации программы</w:t>
            </w:r>
          </w:p>
        </w:tc>
      </w:tr>
      <w:tr w:rsidR="001C5CA9" w:rsidRPr="001C5CA9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Заключ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тельный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Подведение результатов р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боты каждой пары. Разм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щение итогов реализации программы на сайте орган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зации. Награждение учас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ников программы на итог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вом мероприятии. Пре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ставление эффективных практик по наставничеству (передача опыта)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C5CA9" w:rsidRPr="001C5CA9" w:rsidRDefault="001C5CA9" w:rsidP="001C5CA9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Приказ о проведении итог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вого мероприятия программы. Банк методических матери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CA9"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</w:p>
        </w:tc>
      </w:tr>
    </w:tbl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C5CA9" w:rsidRPr="001C5CA9" w:rsidRDefault="001C5CA9" w:rsidP="001C5CA9">
      <w:pPr>
        <w:pStyle w:val="13NormDOC-header-2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lastRenderedPageBreak/>
        <w:t xml:space="preserve">Этап организации хода реализации программы </w:t>
      </w:r>
    </w:p>
    <w:p w:rsidR="001C5CA9" w:rsidRPr="001C5CA9" w:rsidRDefault="001C5CA9" w:rsidP="001643DF">
      <w:pPr>
        <w:pStyle w:val="13NormDOC-txt"/>
        <w:spacing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Главная задача этапа – закрепление гармоничных и продуктивных о</w:t>
      </w:r>
      <w:r w:rsidRPr="001C5CA9">
        <w:rPr>
          <w:rFonts w:ascii="Times New Roman" w:hAnsi="Times New Roman" w:cs="Times New Roman"/>
          <w:sz w:val="28"/>
          <w:szCs w:val="28"/>
        </w:rPr>
        <w:t>т</w:t>
      </w:r>
      <w:r w:rsidRPr="001C5CA9">
        <w:rPr>
          <w:rFonts w:ascii="Times New Roman" w:hAnsi="Times New Roman" w:cs="Times New Roman"/>
          <w:sz w:val="28"/>
          <w:szCs w:val="28"/>
        </w:rPr>
        <w:t>ношений в наставнической паре</w:t>
      </w:r>
      <w:r w:rsidR="005A7B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4" o:spid="_x0000_s1028" type="#_x0000_t202" style="position:absolute;left:0;text-align:left;margin-left:214.05pt;margin-top:784.05pt;width:85.05pt;height:14.2pt;z-index:251661312;visibility:visible;mso-wrap-distance-left:0;mso-wrap-distance-right:0;mso-position-horizontal:righ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" o:allowincell="f">
            <v:textbox>
              <w:txbxContent>
                <w:p w:rsidR="001C5CA9" w:rsidRDefault="001C5CA9" w:rsidP="001C5CA9">
                  <w:pPr>
                    <w:pStyle w:val="13NormDOC-lst-form"/>
                  </w:pPr>
                  <w:r>
                    <w:t>С. 3 из 4</w:t>
                  </w:r>
                  <w:r>
                    <w:t> </w:t>
                  </w:r>
                </w:p>
              </w:txbxContent>
            </v:textbox>
            <w10:wrap type="square" anchorx="margin" anchory="margin"/>
          </v:shape>
        </w:pict>
      </w:r>
      <w:r w:rsidRPr="001C5CA9">
        <w:rPr>
          <w:rFonts w:ascii="Times New Roman" w:hAnsi="Times New Roman" w:cs="Times New Roman"/>
          <w:sz w:val="28"/>
          <w:szCs w:val="28"/>
        </w:rPr>
        <w:t xml:space="preserve"> или группе так, чтобы они были макс</w:t>
      </w:r>
      <w:r w:rsidRPr="001C5CA9">
        <w:rPr>
          <w:rFonts w:ascii="Times New Roman" w:hAnsi="Times New Roman" w:cs="Times New Roman"/>
          <w:sz w:val="28"/>
          <w:szCs w:val="28"/>
        </w:rPr>
        <w:t>и</w:t>
      </w:r>
      <w:r w:rsidRPr="001C5CA9">
        <w:rPr>
          <w:rFonts w:ascii="Times New Roman" w:hAnsi="Times New Roman" w:cs="Times New Roman"/>
          <w:sz w:val="28"/>
          <w:szCs w:val="28"/>
        </w:rPr>
        <w:t>мально комфортными, стабильными и результативными для обеих сторон. Работа в каждой паре или группе включает:</w:t>
      </w:r>
    </w:p>
    <w:p w:rsidR="001C5CA9" w:rsidRPr="001C5CA9" w:rsidRDefault="001C5CA9" w:rsidP="001643DF">
      <w:pPr>
        <w:pStyle w:val="13NormDOC-bul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встречу­знакомство;</w:t>
      </w:r>
    </w:p>
    <w:p w:rsidR="001C5CA9" w:rsidRPr="001C5CA9" w:rsidRDefault="001C5CA9" w:rsidP="001643DF">
      <w:pPr>
        <w:pStyle w:val="13NormDOC-bul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пробную рабочую встречу;</w:t>
      </w:r>
    </w:p>
    <w:p w:rsidR="001C5CA9" w:rsidRPr="001C5CA9" w:rsidRDefault="001C5CA9" w:rsidP="001643DF">
      <w:pPr>
        <w:pStyle w:val="13NormDOC-bul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встречу­планирование;</w:t>
      </w:r>
    </w:p>
    <w:p w:rsidR="001C5CA9" w:rsidRPr="001C5CA9" w:rsidRDefault="001C5CA9" w:rsidP="001643DF">
      <w:pPr>
        <w:pStyle w:val="13NormDOC-bul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комплекс последовательных встреч с обязательным заполнением форм обратной связи;</w:t>
      </w:r>
    </w:p>
    <w:p w:rsidR="001C5CA9" w:rsidRPr="001C5CA9" w:rsidRDefault="001C5CA9" w:rsidP="001643DF">
      <w:pPr>
        <w:pStyle w:val="13NormDOC-bul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итоговую встречу.</w:t>
      </w:r>
    </w:p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На этапе ведется активная работа по мониторингу:</w:t>
      </w:r>
    </w:p>
    <w:p w:rsidR="001C5CA9" w:rsidRPr="001C5CA9" w:rsidRDefault="001C5CA9" w:rsidP="001643DF">
      <w:pPr>
        <w:pStyle w:val="13NormDOC-bul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получение обратной связи от наставляемых – для мониторинга д</w:t>
      </w:r>
      <w:r w:rsidRPr="001C5CA9">
        <w:rPr>
          <w:rFonts w:ascii="Times New Roman" w:hAnsi="Times New Roman" w:cs="Times New Roman"/>
          <w:sz w:val="28"/>
          <w:szCs w:val="28"/>
        </w:rPr>
        <w:t>и</w:t>
      </w:r>
      <w:r w:rsidRPr="001C5CA9">
        <w:rPr>
          <w:rFonts w:ascii="Times New Roman" w:hAnsi="Times New Roman" w:cs="Times New Roman"/>
          <w:sz w:val="28"/>
          <w:szCs w:val="28"/>
        </w:rPr>
        <w:t>намики влияния программы на наставляемых;</w:t>
      </w:r>
    </w:p>
    <w:p w:rsidR="001C5CA9" w:rsidRPr="001C5CA9" w:rsidRDefault="001C5CA9" w:rsidP="001643DF">
      <w:pPr>
        <w:pStyle w:val="13NormDOC-bul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получение обратной связи от наставников, наставляемых и курат</w:t>
      </w:r>
      <w:r w:rsidRPr="001C5CA9">
        <w:rPr>
          <w:rFonts w:ascii="Times New Roman" w:hAnsi="Times New Roman" w:cs="Times New Roman"/>
          <w:sz w:val="28"/>
          <w:szCs w:val="28"/>
        </w:rPr>
        <w:t>о</w:t>
      </w:r>
      <w:r w:rsidRPr="001C5CA9">
        <w:rPr>
          <w:rFonts w:ascii="Times New Roman" w:hAnsi="Times New Roman" w:cs="Times New Roman"/>
          <w:sz w:val="28"/>
          <w:szCs w:val="28"/>
        </w:rPr>
        <w:t>ров – для мониторинга эффективности реализации программы.</w:t>
      </w:r>
    </w:p>
    <w:p w:rsidR="001C5CA9" w:rsidRPr="001C5CA9" w:rsidRDefault="001C5CA9" w:rsidP="001C5CA9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Результат этапа: стабильные наставнические отношения, доведенные до логического завершения, и реализованная цель программы наставничес</w:t>
      </w:r>
      <w:r w:rsidRPr="001C5CA9">
        <w:rPr>
          <w:rFonts w:ascii="Times New Roman" w:hAnsi="Times New Roman" w:cs="Times New Roman"/>
          <w:sz w:val="28"/>
          <w:szCs w:val="28"/>
        </w:rPr>
        <w:t>т</w:t>
      </w:r>
      <w:r w:rsidRPr="001C5CA9">
        <w:rPr>
          <w:rFonts w:ascii="Times New Roman" w:hAnsi="Times New Roman" w:cs="Times New Roman"/>
          <w:sz w:val="28"/>
          <w:szCs w:val="28"/>
        </w:rPr>
        <w:t>ва для конкретной наставнической пары или группы.</w:t>
      </w:r>
    </w:p>
    <w:p w:rsidR="001C5CA9" w:rsidRPr="001C5CA9" w:rsidRDefault="001C5CA9" w:rsidP="001C5CA9">
      <w:pPr>
        <w:pStyle w:val="13NormDOC-header-2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 xml:space="preserve">Мониторинг эффективности реализации программы </w:t>
      </w:r>
    </w:p>
    <w:p w:rsidR="001C5CA9" w:rsidRPr="001C5CA9" w:rsidRDefault="001C5CA9" w:rsidP="001643DF">
      <w:pPr>
        <w:pStyle w:val="13NormDOC-txt"/>
        <w:spacing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Включает в себя систему сбора, обработки, хранения и использования информации о программе и отдельных ее элементов. По результатам анк</w:t>
      </w:r>
      <w:r w:rsidRPr="001C5CA9">
        <w:rPr>
          <w:rFonts w:ascii="Times New Roman" w:hAnsi="Times New Roman" w:cs="Times New Roman"/>
          <w:sz w:val="28"/>
          <w:szCs w:val="28"/>
        </w:rPr>
        <w:t>е</w:t>
      </w:r>
      <w:r w:rsidRPr="001C5CA9">
        <w:rPr>
          <w:rFonts w:ascii="Times New Roman" w:hAnsi="Times New Roman" w:cs="Times New Roman"/>
          <w:sz w:val="28"/>
          <w:szCs w:val="28"/>
        </w:rPr>
        <w:t>тирования участников реализации программы предоставляется SWOT­анализ. Сбор данных для построения SWOT­анализа осуществляется путем анкетирования.</w:t>
      </w:r>
    </w:p>
    <w:p w:rsidR="001C5CA9" w:rsidRPr="001C5CA9" w:rsidRDefault="001C5CA9" w:rsidP="001C5CA9">
      <w:pPr>
        <w:pStyle w:val="13NormDOC-header-2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 xml:space="preserve">Этап завершения программы </w:t>
      </w:r>
    </w:p>
    <w:p w:rsidR="001C5CA9" w:rsidRPr="001C5CA9" w:rsidRDefault="001C5CA9" w:rsidP="001643DF">
      <w:pPr>
        <w:pStyle w:val="13NormDOC-txt"/>
        <w:spacing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Основные задачи этапа: подведение итогов работы каждой пары или группы и всей программы в целом в формате личной и групповой рефле</w:t>
      </w:r>
      <w:r w:rsidRPr="001C5CA9">
        <w:rPr>
          <w:rFonts w:ascii="Times New Roman" w:hAnsi="Times New Roman" w:cs="Times New Roman"/>
          <w:sz w:val="28"/>
          <w:szCs w:val="28"/>
        </w:rPr>
        <w:t>к</w:t>
      </w:r>
      <w:r w:rsidRPr="001C5CA9">
        <w:rPr>
          <w:rFonts w:ascii="Times New Roman" w:hAnsi="Times New Roman" w:cs="Times New Roman"/>
          <w:sz w:val="28"/>
          <w:szCs w:val="28"/>
        </w:rPr>
        <w:t>сии, а также проведение открытого публичного мероприятия для популяр</w:t>
      </w:r>
      <w:r w:rsidRPr="001C5CA9">
        <w:rPr>
          <w:rFonts w:ascii="Times New Roman" w:hAnsi="Times New Roman" w:cs="Times New Roman"/>
          <w:sz w:val="28"/>
          <w:szCs w:val="28"/>
        </w:rPr>
        <w:t>и</w:t>
      </w:r>
      <w:r w:rsidRPr="001C5CA9">
        <w:rPr>
          <w:rFonts w:ascii="Times New Roman" w:hAnsi="Times New Roman" w:cs="Times New Roman"/>
          <w:sz w:val="28"/>
          <w:szCs w:val="28"/>
        </w:rPr>
        <w:t>зации практик наставничества и награждения лучших наставников. Этап предназначен не только для фиксации результатов, но и для организации комфортного выхода наставника и наставляемого из наставнических отн</w:t>
      </w:r>
      <w:r w:rsidRPr="001C5CA9">
        <w:rPr>
          <w:rFonts w:ascii="Times New Roman" w:hAnsi="Times New Roman" w:cs="Times New Roman"/>
          <w:sz w:val="28"/>
          <w:szCs w:val="28"/>
        </w:rPr>
        <w:t>о</w:t>
      </w:r>
      <w:r w:rsidRPr="001C5CA9">
        <w:rPr>
          <w:rFonts w:ascii="Times New Roman" w:hAnsi="Times New Roman" w:cs="Times New Roman"/>
          <w:sz w:val="28"/>
          <w:szCs w:val="28"/>
        </w:rPr>
        <w:t>шений с перспективой продолжения цикла – вступления в новый этап о</w:t>
      </w:r>
      <w:r w:rsidRPr="001C5CA9">
        <w:rPr>
          <w:rFonts w:ascii="Times New Roman" w:hAnsi="Times New Roman" w:cs="Times New Roman"/>
          <w:sz w:val="28"/>
          <w:szCs w:val="28"/>
        </w:rPr>
        <w:t>т</w:t>
      </w:r>
      <w:r w:rsidRPr="001C5CA9">
        <w:rPr>
          <w:rFonts w:ascii="Times New Roman" w:hAnsi="Times New Roman" w:cs="Times New Roman"/>
          <w:sz w:val="28"/>
          <w:szCs w:val="28"/>
        </w:rPr>
        <w:t>ношений, продолжения общения на неформальном уровне, смены ролевых позиций.</w:t>
      </w:r>
    </w:p>
    <w:p w:rsidR="001C5CA9" w:rsidRPr="001C5CA9" w:rsidRDefault="001C5CA9" w:rsidP="001643DF">
      <w:pPr>
        <w:pStyle w:val="13NormDOC-txt"/>
        <w:spacing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наставничества предусмотрены два основных варианта завершения наставнического взаимодействия: </w:t>
      </w:r>
    </w:p>
    <w:p w:rsidR="001C5CA9" w:rsidRPr="001C5CA9" w:rsidRDefault="001C5CA9" w:rsidP="001643DF">
      <w:pPr>
        <w:pStyle w:val="13NormDOC-bul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запланированное – завершение программы, окончание учебного года, достижение целей наставничества;</w:t>
      </w:r>
    </w:p>
    <w:p w:rsidR="001C5CA9" w:rsidRPr="001C5CA9" w:rsidRDefault="001C5CA9" w:rsidP="001643DF">
      <w:pPr>
        <w:pStyle w:val="13NormDOC-bul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незапланированное – смена места проживания, болезнь участника, невозможность уделять наставляемому достаточно времени, ме</w:t>
      </w:r>
      <w:r w:rsidRPr="001C5CA9">
        <w:rPr>
          <w:rFonts w:ascii="Times New Roman" w:hAnsi="Times New Roman" w:cs="Times New Roman"/>
          <w:sz w:val="28"/>
          <w:szCs w:val="28"/>
        </w:rPr>
        <w:t>ж</w:t>
      </w:r>
      <w:r w:rsidRPr="001C5CA9">
        <w:rPr>
          <w:rFonts w:ascii="Times New Roman" w:hAnsi="Times New Roman" w:cs="Times New Roman"/>
          <w:sz w:val="28"/>
          <w:szCs w:val="28"/>
        </w:rPr>
        <w:t>личностные конфликты.</w:t>
      </w:r>
    </w:p>
    <w:p w:rsidR="001C5CA9" w:rsidRPr="001C5CA9" w:rsidRDefault="001C5CA9" w:rsidP="001643DF">
      <w:pPr>
        <w:pStyle w:val="13NormDOC-txt"/>
        <w:spacing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Подведение итогов программы наставничества в образовательной о</w:t>
      </w:r>
      <w:r w:rsidRPr="001C5CA9">
        <w:rPr>
          <w:rFonts w:ascii="Times New Roman" w:hAnsi="Times New Roman" w:cs="Times New Roman"/>
          <w:sz w:val="28"/>
          <w:szCs w:val="28"/>
        </w:rPr>
        <w:t>р</w:t>
      </w:r>
      <w:r w:rsidRPr="001C5CA9">
        <w:rPr>
          <w:rFonts w:ascii="Times New Roman" w:hAnsi="Times New Roman" w:cs="Times New Roman"/>
          <w:sz w:val="28"/>
          <w:szCs w:val="28"/>
        </w:rPr>
        <w:t>ганизации представляет собой общую встречу всех наставников и наста</w:t>
      </w:r>
      <w:r w:rsidRPr="001C5CA9">
        <w:rPr>
          <w:rFonts w:ascii="Times New Roman" w:hAnsi="Times New Roman" w:cs="Times New Roman"/>
          <w:sz w:val="28"/>
          <w:szCs w:val="28"/>
        </w:rPr>
        <w:t>в</w:t>
      </w:r>
      <w:r w:rsidRPr="001C5CA9">
        <w:rPr>
          <w:rFonts w:ascii="Times New Roman" w:hAnsi="Times New Roman" w:cs="Times New Roman"/>
          <w:sz w:val="28"/>
          <w:szCs w:val="28"/>
        </w:rPr>
        <w:t>ляемых, участвовавших в программе наставничества. Задачи такой встречи: провести групповую рефлексию, обменяться опытом, вдохновить участн</w:t>
      </w:r>
      <w:r w:rsidRPr="001C5CA9">
        <w:rPr>
          <w:rFonts w:ascii="Times New Roman" w:hAnsi="Times New Roman" w:cs="Times New Roman"/>
          <w:sz w:val="28"/>
          <w:szCs w:val="28"/>
        </w:rPr>
        <w:t>и</w:t>
      </w:r>
      <w:r w:rsidRPr="001C5CA9">
        <w:rPr>
          <w:rFonts w:ascii="Times New Roman" w:hAnsi="Times New Roman" w:cs="Times New Roman"/>
          <w:sz w:val="28"/>
          <w:szCs w:val="28"/>
        </w:rPr>
        <w:t>ков успехами друг друга и обсудить (по возможности) возникшие пробл</w:t>
      </w:r>
      <w:r w:rsidRPr="001C5CA9">
        <w:rPr>
          <w:rFonts w:ascii="Times New Roman" w:hAnsi="Times New Roman" w:cs="Times New Roman"/>
          <w:sz w:val="28"/>
          <w:szCs w:val="28"/>
        </w:rPr>
        <w:t>е</w:t>
      </w:r>
      <w:r w:rsidRPr="001C5CA9">
        <w:rPr>
          <w:rFonts w:ascii="Times New Roman" w:hAnsi="Times New Roman" w:cs="Times New Roman"/>
          <w:sz w:val="28"/>
          <w:szCs w:val="28"/>
        </w:rPr>
        <w:t>мы.</w:t>
      </w:r>
    </w:p>
    <w:p w:rsidR="001C5CA9" w:rsidRPr="001C5CA9" w:rsidRDefault="001C5CA9" w:rsidP="001C5CA9">
      <w:pPr>
        <w:pStyle w:val="13NormDOC-header-2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Публичное подведение итогов и популяризация практик</w:t>
      </w:r>
    </w:p>
    <w:p w:rsidR="001C5CA9" w:rsidRPr="001C5CA9" w:rsidRDefault="001C5CA9" w:rsidP="001643DF">
      <w:pPr>
        <w:pStyle w:val="13NormDOC-txt"/>
        <w:spacing w:line="288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>Публичное подведение итогов предполагает проведение открытого праздничного мероприятия (фестиваля). Основные задачи организаторов программы: представление лучших практик наставничества заинтересова</w:t>
      </w:r>
      <w:r w:rsidRPr="001C5CA9">
        <w:rPr>
          <w:rFonts w:ascii="Times New Roman" w:hAnsi="Times New Roman" w:cs="Times New Roman"/>
          <w:sz w:val="28"/>
          <w:szCs w:val="28"/>
        </w:rPr>
        <w:t>н</w:t>
      </w:r>
      <w:r w:rsidRPr="001C5CA9">
        <w:rPr>
          <w:rFonts w:ascii="Times New Roman" w:hAnsi="Times New Roman" w:cs="Times New Roman"/>
          <w:sz w:val="28"/>
          <w:szCs w:val="28"/>
        </w:rPr>
        <w:t xml:space="preserve">ным аудиториям, а также чествование с награждением конкретных пар или команд и наставников. </w:t>
      </w:r>
    </w:p>
    <w:p w:rsidR="004264CC" w:rsidRDefault="001C5CA9" w:rsidP="007E52EE">
      <w:pPr>
        <w:spacing w:line="288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A9">
        <w:rPr>
          <w:rFonts w:ascii="Times New Roman" w:hAnsi="Times New Roman" w:cs="Times New Roman"/>
          <w:sz w:val="28"/>
          <w:szCs w:val="28"/>
        </w:rPr>
        <w:t xml:space="preserve">Долгосрочная цель публичного подведения итогов – усилить программу наставничества и расширить базу </w:t>
      </w:r>
      <w:r w:rsidR="005A7B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" o:spid="_x0000_s1029" type="#_x0000_t202" style="position:absolute;left:0;text-align:left;margin-left:214.05pt;margin-top:784.05pt;width:85.05pt;height:14.2pt;z-index:251662336;visibility:visible;mso-wrap-distance-left:0;mso-wrap-distance-right:0;mso-position-horizontal:righ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" o:allowincell="f">
            <v:textbox>
              <w:txbxContent>
                <w:p w:rsidR="001C5CA9" w:rsidRDefault="001C5CA9" w:rsidP="001C5CA9">
                  <w:pPr>
                    <w:pStyle w:val="13NormDOC-lst-form"/>
                  </w:pPr>
                  <w:r>
                    <w:t>С. 4 из 4</w:t>
                  </w:r>
                  <w:r>
                    <w:t> </w:t>
                  </w:r>
                </w:p>
              </w:txbxContent>
            </v:textbox>
            <w10:wrap type="square" anchorx="margin" anchory="margin"/>
          </v:shape>
        </w:pict>
      </w:r>
      <w:r w:rsidRPr="001C5CA9">
        <w:rPr>
          <w:rFonts w:ascii="Times New Roman" w:hAnsi="Times New Roman" w:cs="Times New Roman"/>
          <w:sz w:val="28"/>
          <w:szCs w:val="28"/>
        </w:rPr>
        <w:t>лояльных к программам наставничества людей, привлечь потенциальных наставников, будущих кураторов, потенц</w:t>
      </w:r>
      <w:r w:rsidRPr="001C5CA9">
        <w:rPr>
          <w:rFonts w:ascii="Times New Roman" w:hAnsi="Times New Roman" w:cs="Times New Roman"/>
          <w:sz w:val="28"/>
          <w:szCs w:val="28"/>
        </w:rPr>
        <w:t>и</w:t>
      </w:r>
      <w:r w:rsidRPr="001C5CA9">
        <w:rPr>
          <w:rFonts w:ascii="Times New Roman" w:hAnsi="Times New Roman" w:cs="Times New Roman"/>
          <w:sz w:val="28"/>
          <w:szCs w:val="28"/>
        </w:rPr>
        <w:t>альных партнеров. Результат этапа: достигнутые цели программы наставн</w:t>
      </w:r>
      <w:r w:rsidRPr="001C5CA9">
        <w:rPr>
          <w:rFonts w:ascii="Times New Roman" w:hAnsi="Times New Roman" w:cs="Times New Roman"/>
          <w:sz w:val="28"/>
          <w:szCs w:val="28"/>
        </w:rPr>
        <w:t>и</w:t>
      </w:r>
      <w:r w:rsidRPr="001C5CA9">
        <w:rPr>
          <w:rFonts w:ascii="Times New Roman" w:hAnsi="Times New Roman" w:cs="Times New Roman"/>
          <w:sz w:val="28"/>
          <w:szCs w:val="28"/>
        </w:rPr>
        <w:t>чества, собраны лучшие наставнические практики, внимание общественности привлечено к деятельности образовательной организации, запущены проце</w:t>
      </w:r>
      <w:r w:rsidRPr="001C5CA9">
        <w:rPr>
          <w:rFonts w:ascii="Times New Roman" w:hAnsi="Times New Roman" w:cs="Times New Roman"/>
          <w:sz w:val="28"/>
          <w:szCs w:val="28"/>
        </w:rPr>
        <w:t>с</w:t>
      </w:r>
      <w:r w:rsidRPr="001C5CA9">
        <w:rPr>
          <w:rFonts w:ascii="Times New Roman" w:hAnsi="Times New Roman" w:cs="Times New Roman"/>
          <w:sz w:val="28"/>
          <w:szCs w:val="28"/>
        </w:rPr>
        <w:t>сы пополнения базы наставников и наставляемых.</w:t>
      </w:r>
    </w:p>
    <w:sectPr w:rsidR="004264CC" w:rsidSect="007E52EE">
      <w:headerReference w:type="default" r:id="rId8"/>
      <w:footerReference w:type="default" r:id="rId9"/>
      <w:pgSz w:w="11906" w:h="16838"/>
      <w:pgMar w:top="426" w:right="850" w:bottom="1134" w:left="1701" w:header="283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CAB" w:rsidRDefault="005C3CAB" w:rsidP="00960B36">
      <w:pPr>
        <w:spacing w:after="0" w:line="240" w:lineRule="auto"/>
      </w:pPr>
      <w:r>
        <w:separator/>
      </w:r>
    </w:p>
  </w:endnote>
  <w:endnote w:type="continuationSeparator" w:id="1">
    <w:p w:rsidR="005C3CAB" w:rsidRDefault="005C3CAB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CAB" w:rsidRDefault="005C3CAB" w:rsidP="00960B36">
      <w:pPr>
        <w:spacing w:after="0" w:line="240" w:lineRule="auto"/>
      </w:pPr>
      <w:r>
        <w:separator/>
      </w:r>
    </w:p>
  </w:footnote>
  <w:footnote w:type="continuationSeparator" w:id="1">
    <w:p w:rsidR="005C3CAB" w:rsidRDefault="005C3CAB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70554"/>
    <w:multiLevelType w:val="hybridMultilevel"/>
    <w:tmpl w:val="50B009A6"/>
    <w:lvl w:ilvl="0" w:tplc="4580AAA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34E00"/>
    <w:multiLevelType w:val="hybridMultilevel"/>
    <w:tmpl w:val="49C8E374"/>
    <w:lvl w:ilvl="0" w:tplc="4580AAA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3CE847A9"/>
    <w:multiLevelType w:val="hybridMultilevel"/>
    <w:tmpl w:val="AB06B144"/>
    <w:lvl w:ilvl="0" w:tplc="4580AAA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4A044D22"/>
    <w:multiLevelType w:val="hybridMultilevel"/>
    <w:tmpl w:val="A872B576"/>
    <w:lvl w:ilvl="0" w:tplc="4580AAA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58E47ACA"/>
    <w:multiLevelType w:val="hybridMultilevel"/>
    <w:tmpl w:val="BFD25DDC"/>
    <w:lvl w:ilvl="0" w:tplc="4580AAA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59B06F30"/>
    <w:multiLevelType w:val="hybridMultilevel"/>
    <w:tmpl w:val="A022BD48"/>
    <w:lvl w:ilvl="0" w:tplc="4580AAA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56967"/>
    <w:multiLevelType w:val="hybridMultilevel"/>
    <w:tmpl w:val="B77A5998"/>
    <w:lvl w:ilvl="0" w:tplc="4580AAA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960B36"/>
    <w:rsid w:val="00066DD4"/>
    <w:rsid w:val="001643DF"/>
    <w:rsid w:val="00171816"/>
    <w:rsid w:val="001A597D"/>
    <w:rsid w:val="001C5CA9"/>
    <w:rsid w:val="004264CC"/>
    <w:rsid w:val="004B5DF3"/>
    <w:rsid w:val="005A7BAA"/>
    <w:rsid w:val="005C3CAB"/>
    <w:rsid w:val="007E52EE"/>
    <w:rsid w:val="008F0894"/>
    <w:rsid w:val="008F46F8"/>
    <w:rsid w:val="00940741"/>
    <w:rsid w:val="00954A8B"/>
    <w:rsid w:val="00960B36"/>
    <w:rsid w:val="00A128B1"/>
    <w:rsid w:val="00B21D58"/>
    <w:rsid w:val="00B42C16"/>
    <w:rsid w:val="00DA2AE2"/>
    <w:rsid w:val="00DE5717"/>
    <w:rsid w:val="00E337F8"/>
    <w:rsid w:val="00E51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17PRIL-header">
    <w:name w:val="17PRIL-header"/>
    <w:basedOn w:val="a"/>
    <w:uiPriority w:val="99"/>
    <w:rsid w:val="001C5CA9"/>
    <w:pPr>
      <w:suppressAutoHyphens/>
      <w:autoSpaceDE w:val="0"/>
      <w:autoSpaceDN w:val="0"/>
      <w:adjustRightInd w:val="0"/>
      <w:spacing w:after="567" w:line="280" w:lineRule="atLeast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  <w:style w:type="paragraph" w:customStyle="1" w:styleId="13NormDOC-header-1">
    <w:name w:val="13NormDOC-header-1"/>
    <w:basedOn w:val="a"/>
    <w:uiPriority w:val="99"/>
    <w:rsid w:val="001C5CA9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header-2">
    <w:name w:val="13NormDOC-header-2"/>
    <w:basedOn w:val="a"/>
    <w:uiPriority w:val="99"/>
    <w:rsid w:val="001C5CA9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txt">
    <w:name w:val="13NormDOC-txt"/>
    <w:basedOn w:val="a"/>
    <w:uiPriority w:val="99"/>
    <w:rsid w:val="001C5CA9"/>
    <w:pPr>
      <w:autoSpaceDE w:val="0"/>
      <w:autoSpaceDN w:val="0"/>
      <w:adjustRightInd w:val="0"/>
      <w:spacing w:before="113" w:after="0" w:line="220" w:lineRule="atLeast"/>
      <w:ind w:left="283" w:right="283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1C5CA9"/>
    <w:pPr>
      <w:autoSpaceDE w:val="0"/>
      <w:autoSpaceDN w:val="0"/>
      <w:adjustRightInd w:val="0"/>
      <w:spacing w:after="0" w:line="220" w:lineRule="atLeast"/>
      <w:ind w:left="567" w:righ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1C5CA9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1C5CA9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customStyle="1" w:styleId="13NormDOC-lst-form">
    <w:name w:val="13NormDOC-lst-form"/>
    <w:basedOn w:val="a"/>
    <w:uiPriority w:val="99"/>
    <w:rsid w:val="001C5CA9"/>
    <w:pPr>
      <w:tabs>
        <w:tab w:val="left" w:pos="283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CenturySchlbkCyr" w:hAnsi="CenturySchlbkCyr" w:cs="CenturySchlbkCyr"/>
      <w:i/>
      <w:iCs/>
      <w:color w:val="000000"/>
      <w:sz w:val="14"/>
      <w:szCs w:val="14"/>
    </w:rPr>
  </w:style>
  <w:style w:type="character" w:customStyle="1" w:styleId="Bold">
    <w:name w:val="Bold"/>
    <w:uiPriority w:val="99"/>
    <w:rsid w:val="001C5C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E697-18B1-4094-9BDE-06D35CDD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USER</cp:lastModifiedBy>
  <cp:revision>10</cp:revision>
  <cp:lastPrinted>2024-02-26T12:23:00Z</cp:lastPrinted>
  <dcterms:created xsi:type="dcterms:W3CDTF">2023-06-28T20:53:00Z</dcterms:created>
  <dcterms:modified xsi:type="dcterms:W3CDTF">2025-02-27T12:03:00Z</dcterms:modified>
</cp:coreProperties>
</file>