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afterAutospacing="0" w:line="276" w:lineRule="auto"/>
        <w:ind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УТВЕРЖДАЮ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afterAutospacing="0" w:line="276" w:lineRule="auto"/>
        <w:ind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Директор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МБОУ КСОШ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Bdr/>
        <w:spacing w:after="0" w:afterAutospacing="0" w:line="276" w:lineRule="auto"/>
        <w:ind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им. В.А. Закруткина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Bdr/>
        <w:spacing w:after="0" w:afterAutospacing="0" w:line="276" w:lineRule="auto"/>
        <w:ind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______________/В.П. Терешкова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05"/>
        <w:pBdr/>
        <w:spacing w:after="0" w:afterAutospacing="0" w:line="276" w:lineRule="auto"/>
        <w:ind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Приказ № 183 от 27.08.2025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after="0" w:afterAutospacing="0" w:line="276" w:lineRule="auto"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76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О ШТАБЕ ВОСПИТАТЕЛЬНОЙ РАБОТЫ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afterAutospacing="0" w:line="276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КСОШ им. В.А. Закруткина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afterAutospacing="0" w:line="276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Общие положения.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Настоящее положение регламентирует деятельность Штаба воспитательной работы (далее ШВР) школы.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ШВР создается для координирования воспитательной (в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ч. профилактической) работы по предупреждению правонарушений несовершеннолетних, обеспечения межведомственного взаимодействия.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.3 ШВР проводит мероприятия по воспитанию, развитию и социальной защите обучающихся в школе и по месту жительства, содействует охране их прав.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ШВР в своей деятельности руководствуется федеральными, региональными и локальными нормативными документами.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 Общее руководство ШВР осуществляет заместитель директора по воспитательной работе.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 Члены ШВР назначаются приказом директора образовательной организации из числа педагогов школы, осуществляющих воспитательную (в </w:t>
      </w:r>
      <w:r>
        <w:rPr>
          <w:rFonts w:ascii="Times New Roman" w:hAnsi="Times New Roman" w:cs="Times New Roman"/>
          <w:sz w:val="28"/>
          <w:szCs w:val="28"/>
        </w:rPr>
        <w:t xml:space="preserve">т.ч</w:t>
      </w:r>
      <w:r>
        <w:rPr>
          <w:rFonts w:ascii="Times New Roman" w:hAnsi="Times New Roman" w:cs="Times New Roman"/>
          <w:sz w:val="28"/>
          <w:szCs w:val="28"/>
        </w:rPr>
        <w:t xml:space="preserve">. профилактическую) работу. В члены ШВР могут быть включены представители других ведомств системы профилактики (по согласованию).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состав ШВР входят: заместитель директора по воспитательной работе, социальный педагог, педагог-психолог, руководитель школьного методического объединения классных руководителей, руководитель спортивного клуба, педагог дополнительного образования, библио</w:t>
      </w:r>
      <w:r>
        <w:rPr>
          <w:rFonts w:ascii="Times New Roman" w:hAnsi="Times New Roman" w:cs="Times New Roman"/>
          <w:sz w:val="28"/>
          <w:szCs w:val="28"/>
        </w:rPr>
        <w:t xml:space="preserve">текарь, педагог-организатор (старший вожатый), инспектор ПДН (по согласованию), медработник (по согласованию), представитель казачества (по согласованию), 13 священнослужитель (по согласованию), представители родительской общественности (по согласованию).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 Совет профилактики является структурным подразделением ШВР и действует на основании Положения о Совете профилактики образовательной организации.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76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2. Основные задачи.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Планирование и организация воспитательной работы образовательной организации.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Формирование в процессе воспитания активной жизненной позиции, осуществление л</w:t>
      </w:r>
      <w:r>
        <w:rPr>
          <w:rFonts w:ascii="Times New Roman" w:hAnsi="Times New Roman" w:cs="Times New Roman"/>
          <w:sz w:val="28"/>
          <w:szCs w:val="28"/>
        </w:rPr>
        <w:t xml:space="preserve">ичностного развития обучающихся.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Организация работы по профилактике безнадзорности и правонарушений.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Выявление детей и семей, находящихся в социально опасном положении.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Вовлечение обучающихся, в том чи</w:t>
      </w:r>
      <w:r>
        <w:rPr>
          <w:rFonts w:ascii="Times New Roman" w:hAnsi="Times New Roman" w:cs="Times New Roman"/>
          <w:sz w:val="28"/>
          <w:szCs w:val="28"/>
        </w:rPr>
        <w:t xml:space="preserve">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социокультурными центрами в муниципальном образовании, детскими и молодежными организациями.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Проведение мониторинга воспитательной, в том числе и профилактической работы.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76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Обязанности специалистов штаба.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Заместитель директора по воспитательной работе – руководитель ШВР, в его круг обязанностей входит: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4"/>
        <w:numPr>
          <w:ilvl w:val="0"/>
          <w:numId w:val="1"/>
        </w:num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планирование, организация и контроль за организацией воспитательной, в том числе и профилактической работы;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4"/>
        <w:numPr>
          <w:ilvl w:val="0"/>
          <w:numId w:val="1"/>
        </w:num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организация, контроль, анализ и оценка результативности работы ШВР;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4"/>
        <w:numPr>
          <w:ilvl w:val="0"/>
          <w:numId w:val="1"/>
        </w:num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работы школьного Совета профилактики;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4"/>
        <w:numPr>
          <w:ilvl w:val="0"/>
          <w:numId w:val="1"/>
        </w:num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взаимодействия специал</w:t>
      </w:r>
      <w:r>
        <w:rPr>
          <w:rFonts w:ascii="Times New Roman" w:hAnsi="Times New Roman" w:cs="Times New Roman"/>
          <w:sz w:val="28"/>
          <w:szCs w:val="28"/>
        </w:rPr>
        <w:t xml:space="preserve">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4"/>
        <w:numPr>
          <w:ilvl w:val="0"/>
          <w:numId w:val="1"/>
        </w:num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работы с обучающимися, состоящими на профилактических учетах различного вида;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4"/>
        <w:numPr>
          <w:ilvl w:val="0"/>
          <w:numId w:val="1"/>
        </w:num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деятельности службы школьной медиации в образовательной организации.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Социальный педагог, в его круг обязанностей входит: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4"/>
        <w:numPr>
          <w:ilvl w:val="0"/>
          <w:numId w:val="2"/>
        </w:num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профилактика социальных рисков, выявление детей и семей, находящихся в социально опасном положении, требующих особого педагогического внимания;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4"/>
        <w:numPr>
          <w:ilvl w:val="0"/>
          <w:numId w:val="2"/>
        </w:num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работа с обучающимися, находящимися на профилактических учетах различного вида (в </w:t>
      </w:r>
      <w:r>
        <w:rPr>
          <w:rFonts w:ascii="Times New Roman" w:hAnsi="Times New Roman" w:cs="Times New Roman"/>
          <w:sz w:val="28"/>
          <w:szCs w:val="28"/>
        </w:rPr>
        <w:t xml:space="preserve">т.ч</w:t>
      </w:r>
      <w:r>
        <w:rPr>
          <w:rFonts w:ascii="Times New Roman" w:hAnsi="Times New Roman" w:cs="Times New Roman"/>
          <w:sz w:val="28"/>
          <w:szCs w:val="28"/>
        </w:rPr>
        <w:t xml:space="preserve">. вовлечение обучающихся в досуговую деятельность во внеурочное и каникулярное время).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4"/>
        <w:numPr>
          <w:ilvl w:val="0"/>
          <w:numId w:val="2"/>
        </w:num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взаимодействие с центрами занятости населения по трудоустройству детей, находящихся в социально опасном положении.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4"/>
        <w:numPr>
          <w:ilvl w:val="0"/>
          <w:numId w:val="2"/>
        </w:num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восстановительных технологий в рамках деятельности службы школьной медиации в образовательной организации. </w:t>
      </w:r>
      <w:r>
        <w:rPr>
          <w:rFonts w:ascii="Symbol" w:hAnsi="Symbol" w:eastAsia="Symbol" w:cs="Symbol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ведение личных дел.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Педагог-психолог, в его круг обязанностей входит: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4"/>
        <w:numPr>
          <w:ilvl w:val="0"/>
          <w:numId w:val="3"/>
        </w:num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</w:t>
      </w:r>
      <w:r>
        <w:rPr>
          <w:rFonts w:ascii="Times New Roman" w:hAnsi="Times New Roman" w:cs="Times New Roman"/>
          <w:sz w:val="28"/>
          <w:szCs w:val="28"/>
        </w:rPr>
        <w:t xml:space="preserve">та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4"/>
        <w:numPr>
          <w:ilvl w:val="0"/>
          <w:numId w:val="3"/>
        </w:num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методической помощи специалистам ШВР в работе с детьми, требующими особого педагогического внимания;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4"/>
        <w:numPr>
          <w:ilvl w:val="0"/>
          <w:numId w:val="3"/>
        </w:num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квалифицированной помощи ребёнку в саморазвитии, самооценке, самоутверждении, самореализации;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4"/>
        <w:numPr>
          <w:ilvl w:val="0"/>
          <w:numId w:val="3"/>
        </w:num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профилактике девиантного поведения обучающихся, в том числе суицидального поведения, формирование жизнестойкости, навыков эффективного социального взаимодействия, позитивного общения, конструктивного разрешения конфликтных ситуаций.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4"/>
        <w:numPr>
          <w:ilvl w:val="0"/>
          <w:numId w:val="3"/>
        </w:num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и поддержка благоприятной психологической атмосферы в ученическом и педагогическом коллективах.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4"/>
        <w:numPr>
          <w:ilvl w:val="0"/>
          <w:numId w:val="3"/>
        </w:num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восстановительных технологий в рамках деятельности службы школьной медиации в образовательной организации.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Руководитель школьного методического объединения классных руководителей, в его круг обязанностей входит: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4"/>
        <w:numPr>
          <w:ilvl w:val="0"/>
          <w:numId w:val="4"/>
        </w:num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координация деятельности классных руководителей по организации воспитательной (в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ч. профилактической) работы, досуга, занятости детей в каникулярное и внеурочное время.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Руководитель спортивного клуба, в его круг обязанностей входит: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4"/>
        <w:numPr>
          <w:ilvl w:val="0"/>
          <w:numId w:val="4"/>
        </w:num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пропа</w:t>
      </w:r>
      <w:r>
        <w:rPr>
          <w:rFonts w:ascii="Times New Roman" w:hAnsi="Times New Roman" w:cs="Times New Roman"/>
          <w:sz w:val="28"/>
          <w:szCs w:val="28"/>
        </w:rPr>
        <w:t xml:space="preserve">ганда здорового образа жизни;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4"/>
        <w:numPr>
          <w:ilvl w:val="0"/>
          <w:numId w:val="4"/>
        </w:num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4"/>
        <w:numPr>
          <w:ilvl w:val="0"/>
          <w:numId w:val="4"/>
        </w:num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и проведение спортивно-массовых мероприятий с детьми.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Педагог дополнительного образования, в его круг обязанностей входит: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4"/>
        <w:numPr>
          <w:ilvl w:val="0"/>
          <w:numId w:val="5"/>
        </w:num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и проведение культурно-массовых мероприятий, в том числе участие в социально значимых проектах и акциях;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4"/>
        <w:numPr>
          <w:ilvl w:val="0"/>
          <w:numId w:val="5"/>
        </w:num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вовлечение во внеурочную деятельность обучающихся, в том числе, требующих особого педагогического внимания.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Библиотекарь, в его круг обязанностей входит: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4"/>
        <w:numPr>
          <w:ilvl w:val="0"/>
          <w:numId w:val="6"/>
        </w:num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просветительской работе со школьниками, родителями (законными представителями несовершеннолетних), педагогами.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4"/>
        <w:numPr>
          <w:ilvl w:val="0"/>
          <w:numId w:val="6"/>
        </w:num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воспитательного воздействия через подбор литературы с учетом индивидуальных особенностей и проблем личностного развития обучающихся;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4"/>
        <w:numPr>
          <w:ilvl w:val="0"/>
          <w:numId w:val="6"/>
        </w:num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популяризация художественных произведений, содействующих морально-нравственному развитию, повышению уровня самосознания обучающихся;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4"/>
        <w:numPr>
          <w:ilvl w:val="0"/>
          <w:numId w:val="6"/>
        </w:num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дискуссий, литературных гостиных и других мероприятий в целях более углубленного понимания обучающимися художественных произведений, обсуждения морально-нравственных дилемм в среде сверстников, развития культуры общения.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Педагог-организатор (старший вожатый), в его круг обязанностей входит: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4"/>
        <w:numPr>
          <w:ilvl w:val="0"/>
          <w:numId w:val="7"/>
        </w:num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работы органов ученического самоуправления;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4"/>
        <w:numPr>
          <w:ilvl w:val="0"/>
          <w:numId w:val="7"/>
        </w:num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у обучающихся, требующих особого внимания, активной жизненной позиции, вовлечение их в социально значимые мероприятия;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4"/>
        <w:numPr>
          <w:ilvl w:val="0"/>
          <w:numId w:val="7"/>
        </w:num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вовлечение обучающихся, в работу детских и молодёжных общественных организаций и объединений.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Медработник (по согласованию) осуществляет контроль за питанием, трудовым, физическим воспитанием, условиями организации учебно-воспитательного пр</w:t>
      </w:r>
      <w:r>
        <w:rPr>
          <w:rFonts w:ascii="Times New Roman" w:hAnsi="Times New Roman" w:cs="Times New Roman"/>
          <w:sz w:val="28"/>
          <w:szCs w:val="28"/>
        </w:rPr>
        <w:t xml:space="preserve">оцесса </w:t>
      </w:r>
      <w:r>
        <w:rPr>
          <w:rFonts w:ascii="Times New Roman" w:hAnsi="Times New Roman" w:cs="Times New Roman"/>
          <w:sz w:val="28"/>
          <w:szCs w:val="28"/>
        </w:rPr>
        <w:t xml:space="preserve">согласно СанПиН</w:t>
      </w:r>
      <w:r>
        <w:rPr>
          <w:rFonts w:ascii="Times New Roman" w:hAnsi="Times New Roman" w:cs="Times New Roman"/>
          <w:sz w:val="28"/>
          <w:szCs w:val="28"/>
        </w:rPr>
        <w:t xml:space="preserve">. Участвует в реализации воспитательных (в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ч. профилактических мероприятий) исходя из плана воспитательной работы, с учетом решения принятого на заседании ШВР.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Инспектор по делам несовершеннолетних (по согласованию)</w:t>
      </w:r>
      <w:r>
        <w:rPr>
          <w:rFonts w:ascii="Times New Roman" w:hAnsi="Times New Roman" w:cs="Times New Roman"/>
          <w:sz w:val="28"/>
          <w:szCs w:val="28"/>
        </w:rPr>
        <w:t xml:space="preserve"> организует правовое просвещение участников образовательного процесса, индивидуальную работа с обучающимися и родителями (законными представителями несовершеннолетних), семьями, состоящими на разных видах учетах. Участвует в реализации воспитательных (в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ч. профилактических мероприятий) исходя из плана воспитательной работы, с учетом решения принятого на заседании ШВР.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 Священнослужитель (по согласованию) участие в просветительской работе со школьниками, родителями (законными представителями несовершеннолетних), педагогами исходя из плана воспитательной работы, с учетом решения принятого на заседании ШВР.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 Представитель казачества (по согласованию) участие в просветительской работе со школьниками, родителями (законными представителями несовершеннолетних), педагогами исходя из плана воспитательной работы, с учетом решения</w:t>
      </w:r>
      <w:r>
        <w:rPr>
          <w:rFonts w:ascii="Times New Roman" w:hAnsi="Times New Roman" w:cs="Times New Roman"/>
          <w:sz w:val="28"/>
          <w:szCs w:val="28"/>
        </w:rPr>
        <w:t xml:space="preserve"> принятого на заседании ШВР.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76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Организация деятельности ШВР: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Заседания ШВР проводятся не реже 1 раза в месяц (12 плановых заседаний в год).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Внеплановые заседания ШВР проводятся согласно возникающим потребностям.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На заседаниях ШВР происходит планирование и оценка деятельности специалистов ШВР, члены ШВР представляют предложения по организации воспитательной (в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ч. профилактической работы) с несовершеннолетним (семьей), отчеты о проделанной работе, мониторинг результатов и т.д.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Ежегодно анализируется эффективность работы ШВР.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76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Члены ШВР имеют право: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Принимать участие в заседаниях педсоветов, советов профилактики, психолого-педагогических консилиумов и в работе других рабочих групп.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Посещать уроки, внеклассные, внешкольные мероприятия.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Знакомиться с необходимой для работы документацией.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Выступать с обобщением опыта воспитательной работы.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Иметь учебную и факультативную нагрузку в соответствии с образованием и квалификацией.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обучающимся/семьям.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76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Основные направления работы: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Создание целостной системы воспитательной работы образовательной организации.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Определение приоритетов воспитательной работы.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Развитие системы дополнительного образования в школе.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Организация трудовой занятости, оздоровления и досуга в каникулярное время.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 Индивидуальные и групповые формы работы (консультации, анкетирование, тестирование, наблюдение, коррекционно-развивающие занятия).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6.7. Участие в работе штаба воспитательной работы района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6.8. Проведение лекций, бесед, в том числе с привлечением специалистов служб системы профилактики.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6.9. Оформление информационных стендов, размещение информации о деятельности ШВР на официальном сайте образовательной ор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анизации, выпуск стенных и радио газет.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6.10. Систематическое информирование педагогического коллектива, родительской общественности о ходе и результатах воспитательной (в </w:t>
      </w:r>
      <w:r>
        <w:rPr>
          <w:rFonts w:ascii="Times New Roman" w:hAnsi="Times New Roman" w:cs="Times New Roman"/>
          <w:sz w:val="28"/>
          <w:szCs w:val="28"/>
        </w:rPr>
        <w:t xml:space="preserve">т.ч</w:t>
      </w:r>
      <w:r>
        <w:rPr>
          <w:rFonts w:ascii="Times New Roman" w:hAnsi="Times New Roman" w:cs="Times New Roman"/>
          <w:sz w:val="28"/>
          <w:szCs w:val="28"/>
        </w:rPr>
        <w:t xml:space="preserve">. профилактической) работы в образовательной организации.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850" w:bottom="56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C61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nsid w:val="1085675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13A43627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nsid w:val="1E12420C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nsid w:val="233C7C7A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nsid w:val="2C6A16C4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6F5F56DE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"/>
    <w:basedOn w:val="9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Table Grid Light"/>
    <w:basedOn w:val="9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1"/>
    <w:basedOn w:val="9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2"/>
    <w:basedOn w:val="9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 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"/>
    <w:basedOn w:val="9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1"/>
    <w:basedOn w:val="9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2"/>
    <w:basedOn w:val="9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3"/>
    <w:basedOn w:val="9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 - Accent 4"/>
    <w:basedOn w:val="9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 - Accent 5"/>
    <w:basedOn w:val="9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 - Accent 6"/>
    <w:basedOn w:val="9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5 Dark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 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6 Colorful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 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1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2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3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 4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ned - Accent 5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 6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1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2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3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 4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&amp; Lined - Accent 5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&amp; Lined - Accent 6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1">
    <w:name w:val="Heading 1"/>
    <w:basedOn w:val="900"/>
    <w:next w:val="900"/>
    <w:link w:val="8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42">
    <w:name w:val="Heading 2"/>
    <w:basedOn w:val="900"/>
    <w:next w:val="900"/>
    <w:link w:val="8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3">
    <w:name w:val="Heading 3"/>
    <w:basedOn w:val="900"/>
    <w:next w:val="900"/>
    <w:link w:val="8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4">
    <w:name w:val="Heading 4"/>
    <w:basedOn w:val="900"/>
    <w:next w:val="900"/>
    <w:link w:val="8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5">
    <w:name w:val="Heading 5"/>
    <w:basedOn w:val="900"/>
    <w:next w:val="900"/>
    <w:link w:val="8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6">
    <w:name w:val="Heading 6"/>
    <w:basedOn w:val="900"/>
    <w:next w:val="900"/>
    <w:link w:val="8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7">
    <w:name w:val="Heading 7"/>
    <w:basedOn w:val="900"/>
    <w:next w:val="900"/>
    <w:link w:val="8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8">
    <w:name w:val="Heading 8"/>
    <w:basedOn w:val="900"/>
    <w:next w:val="900"/>
    <w:link w:val="8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9">
    <w:name w:val="Heading 9"/>
    <w:basedOn w:val="900"/>
    <w:next w:val="900"/>
    <w:link w:val="8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0">
    <w:name w:val="Heading 1 Char"/>
    <w:basedOn w:val="901"/>
    <w:link w:val="8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1">
    <w:name w:val="Heading 2 Char"/>
    <w:basedOn w:val="901"/>
    <w:link w:val="8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2">
    <w:name w:val="Heading 3 Char"/>
    <w:basedOn w:val="901"/>
    <w:link w:val="8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3">
    <w:name w:val="Heading 4 Char"/>
    <w:basedOn w:val="901"/>
    <w:link w:val="84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4">
    <w:name w:val="Heading 5 Char"/>
    <w:basedOn w:val="901"/>
    <w:link w:val="8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5">
    <w:name w:val="Heading 6 Char"/>
    <w:basedOn w:val="901"/>
    <w:link w:val="84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6">
    <w:name w:val="Heading 7 Char"/>
    <w:basedOn w:val="901"/>
    <w:link w:val="84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7">
    <w:name w:val="Heading 8 Char"/>
    <w:basedOn w:val="901"/>
    <w:link w:val="84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8">
    <w:name w:val="Heading 9 Char"/>
    <w:basedOn w:val="901"/>
    <w:link w:val="84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9">
    <w:name w:val="Title"/>
    <w:basedOn w:val="900"/>
    <w:next w:val="900"/>
    <w:link w:val="8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0">
    <w:name w:val="Title Char"/>
    <w:basedOn w:val="901"/>
    <w:link w:val="8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1">
    <w:name w:val="Subtitle"/>
    <w:basedOn w:val="900"/>
    <w:next w:val="900"/>
    <w:link w:val="8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2">
    <w:name w:val="Subtitle Char"/>
    <w:basedOn w:val="901"/>
    <w:link w:val="8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3">
    <w:name w:val="Quote"/>
    <w:basedOn w:val="900"/>
    <w:next w:val="900"/>
    <w:link w:val="8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4">
    <w:name w:val="Quote Char"/>
    <w:basedOn w:val="901"/>
    <w:link w:val="8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5">
    <w:name w:val="Intense Emphasis"/>
    <w:basedOn w:val="90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6">
    <w:name w:val="Intense Quote"/>
    <w:basedOn w:val="900"/>
    <w:next w:val="900"/>
    <w:link w:val="8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7">
    <w:name w:val="Intense Quote Char"/>
    <w:basedOn w:val="901"/>
    <w:link w:val="8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8">
    <w:name w:val="Intense Reference"/>
    <w:basedOn w:val="90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9">
    <w:name w:val="No Spacing"/>
    <w:basedOn w:val="900"/>
    <w:uiPriority w:val="1"/>
    <w:qFormat/>
    <w:pPr>
      <w:pBdr/>
      <w:spacing w:after="0" w:line="240" w:lineRule="auto"/>
      <w:ind/>
    </w:pPr>
  </w:style>
  <w:style w:type="character" w:styleId="870">
    <w:name w:val="Subtle Emphasis"/>
    <w:basedOn w:val="90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1">
    <w:name w:val="Emphasis"/>
    <w:basedOn w:val="901"/>
    <w:uiPriority w:val="20"/>
    <w:qFormat/>
    <w:pPr>
      <w:pBdr/>
      <w:spacing/>
      <w:ind/>
    </w:pPr>
    <w:rPr>
      <w:i/>
      <w:iCs/>
    </w:rPr>
  </w:style>
  <w:style w:type="character" w:styleId="872">
    <w:name w:val="Strong"/>
    <w:basedOn w:val="901"/>
    <w:uiPriority w:val="22"/>
    <w:qFormat/>
    <w:pPr>
      <w:pBdr/>
      <w:spacing/>
      <w:ind/>
    </w:pPr>
    <w:rPr>
      <w:b/>
      <w:bCs/>
    </w:rPr>
  </w:style>
  <w:style w:type="character" w:styleId="873">
    <w:name w:val="Subtle Reference"/>
    <w:basedOn w:val="90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4">
    <w:name w:val="Book Title"/>
    <w:basedOn w:val="90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5">
    <w:name w:val="Header"/>
    <w:basedOn w:val="900"/>
    <w:link w:val="8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6">
    <w:name w:val="Header Char"/>
    <w:basedOn w:val="901"/>
    <w:link w:val="875"/>
    <w:uiPriority w:val="99"/>
    <w:pPr>
      <w:pBdr/>
      <w:spacing/>
      <w:ind/>
    </w:pPr>
  </w:style>
  <w:style w:type="paragraph" w:styleId="877">
    <w:name w:val="Footer"/>
    <w:basedOn w:val="900"/>
    <w:link w:val="8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8">
    <w:name w:val="Footer Char"/>
    <w:basedOn w:val="901"/>
    <w:link w:val="877"/>
    <w:uiPriority w:val="99"/>
    <w:pPr>
      <w:pBdr/>
      <w:spacing/>
      <w:ind/>
    </w:pPr>
  </w:style>
  <w:style w:type="paragraph" w:styleId="879">
    <w:name w:val="Caption"/>
    <w:basedOn w:val="900"/>
    <w:next w:val="90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80">
    <w:name w:val="footnote text"/>
    <w:basedOn w:val="900"/>
    <w:link w:val="8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1">
    <w:name w:val="Footnote Text Char"/>
    <w:basedOn w:val="901"/>
    <w:link w:val="880"/>
    <w:uiPriority w:val="99"/>
    <w:semiHidden/>
    <w:pPr>
      <w:pBdr/>
      <w:spacing/>
      <w:ind/>
    </w:pPr>
    <w:rPr>
      <w:sz w:val="20"/>
      <w:szCs w:val="20"/>
    </w:rPr>
  </w:style>
  <w:style w:type="character" w:styleId="882">
    <w:name w:val="footnote reference"/>
    <w:basedOn w:val="901"/>
    <w:uiPriority w:val="99"/>
    <w:semiHidden/>
    <w:unhideWhenUsed/>
    <w:pPr>
      <w:pBdr/>
      <w:spacing/>
      <w:ind/>
    </w:pPr>
    <w:rPr>
      <w:vertAlign w:val="superscript"/>
    </w:rPr>
  </w:style>
  <w:style w:type="paragraph" w:styleId="883">
    <w:name w:val="endnote text"/>
    <w:basedOn w:val="900"/>
    <w:link w:val="8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4">
    <w:name w:val="Endnote Text Char"/>
    <w:basedOn w:val="901"/>
    <w:link w:val="883"/>
    <w:uiPriority w:val="99"/>
    <w:semiHidden/>
    <w:pPr>
      <w:pBdr/>
      <w:spacing/>
      <w:ind/>
    </w:pPr>
    <w:rPr>
      <w:sz w:val="20"/>
      <w:szCs w:val="20"/>
    </w:rPr>
  </w:style>
  <w:style w:type="character" w:styleId="885">
    <w:name w:val="endnote reference"/>
    <w:basedOn w:val="901"/>
    <w:uiPriority w:val="99"/>
    <w:semiHidden/>
    <w:unhideWhenUsed/>
    <w:pPr>
      <w:pBdr/>
      <w:spacing/>
      <w:ind/>
    </w:pPr>
    <w:rPr>
      <w:vertAlign w:val="superscript"/>
    </w:rPr>
  </w:style>
  <w:style w:type="character" w:styleId="886">
    <w:name w:val="Hyperlink"/>
    <w:basedOn w:val="90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7">
    <w:name w:val="FollowedHyperlink"/>
    <w:basedOn w:val="90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8">
    <w:name w:val="toc 1"/>
    <w:basedOn w:val="900"/>
    <w:next w:val="900"/>
    <w:uiPriority w:val="39"/>
    <w:unhideWhenUsed/>
    <w:pPr>
      <w:pBdr/>
      <w:spacing w:after="100"/>
      <w:ind/>
    </w:pPr>
  </w:style>
  <w:style w:type="paragraph" w:styleId="889">
    <w:name w:val="toc 2"/>
    <w:basedOn w:val="900"/>
    <w:next w:val="900"/>
    <w:uiPriority w:val="39"/>
    <w:unhideWhenUsed/>
    <w:pPr>
      <w:pBdr/>
      <w:spacing w:after="100"/>
      <w:ind w:left="220"/>
    </w:pPr>
  </w:style>
  <w:style w:type="paragraph" w:styleId="890">
    <w:name w:val="toc 3"/>
    <w:basedOn w:val="900"/>
    <w:next w:val="900"/>
    <w:uiPriority w:val="39"/>
    <w:unhideWhenUsed/>
    <w:pPr>
      <w:pBdr/>
      <w:spacing w:after="100"/>
      <w:ind w:left="440"/>
    </w:pPr>
  </w:style>
  <w:style w:type="paragraph" w:styleId="891">
    <w:name w:val="toc 4"/>
    <w:basedOn w:val="900"/>
    <w:next w:val="900"/>
    <w:uiPriority w:val="39"/>
    <w:unhideWhenUsed/>
    <w:pPr>
      <w:pBdr/>
      <w:spacing w:after="100"/>
      <w:ind w:left="660"/>
    </w:pPr>
  </w:style>
  <w:style w:type="paragraph" w:styleId="892">
    <w:name w:val="toc 5"/>
    <w:basedOn w:val="900"/>
    <w:next w:val="900"/>
    <w:uiPriority w:val="39"/>
    <w:unhideWhenUsed/>
    <w:pPr>
      <w:pBdr/>
      <w:spacing w:after="100"/>
      <w:ind w:left="880"/>
    </w:pPr>
  </w:style>
  <w:style w:type="paragraph" w:styleId="893">
    <w:name w:val="toc 6"/>
    <w:basedOn w:val="900"/>
    <w:next w:val="900"/>
    <w:uiPriority w:val="39"/>
    <w:unhideWhenUsed/>
    <w:pPr>
      <w:pBdr/>
      <w:spacing w:after="100"/>
      <w:ind w:left="1100"/>
    </w:pPr>
  </w:style>
  <w:style w:type="paragraph" w:styleId="894">
    <w:name w:val="toc 7"/>
    <w:basedOn w:val="900"/>
    <w:next w:val="900"/>
    <w:uiPriority w:val="39"/>
    <w:unhideWhenUsed/>
    <w:pPr>
      <w:pBdr/>
      <w:spacing w:after="100"/>
      <w:ind w:left="1320"/>
    </w:pPr>
  </w:style>
  <w:style w:type="paragraph" w:styleId="895">
    <w:name w:val="toc 8"/>
    <w:basedOn w:val="900"/>
    <w:next w:val="900"/>
    <w:uiPriority w:val="39"/>
    <w:unhideWhenUsed/>
    <w:pPr>
      <w:pBdr/>
      <w:spacing w:after="100"/>
      <w:ind w:left="1540"/>
    </w:pPr>
  </w:style>
  <w:style w:type="paragraph" w:styleId="896">
    <w:name w:val="toc 9"/>
    <w:basedOn w:val="900"/>
    <w:next w:val="900"/>
    <w:uiPriority w:val="39"/>
    <w:unhideWhenUsed/>
    <w:pPr>
      <w:pBdr/>
      <w:spacing w:after="100"/>
      <w:ind w:left="1760"/>
    </w:pPr>
  </w:style>
  <w:style w:type="character" w:styleId="897">
    <w:name w:val="Placeholder Text"/>
    <w:basedOn w:val="901"/>
    <w:uiPriority w:val="99"/>
    <w:semiHidden/>
    <w:pPr>
      <w:pBdr/>
      <w:spacing/>
      <w:ind/>
    </w:pPr>
    <w:rPr>
      <w:color w:val="666666"/>
    </w:rPr>
  </w:style>
  <w:style w:type="paragraph" w:styleId="898">
    <w:name w:val="TOC Heading"/>
    <w:uiPriority w:val="39"/>
    <w:unhideWhenUsed/>
    <w:pPr>
      <w:pBdr/>
      <w:spacing/>
      <w:ind/>
    </w:pPr>
  </w:style>
  <w:style w:type="paragraph" w:styleId="899">
    <w:name w:val="table of figures"/>
    <w:basedOn w:val="900"/>
    <w:next w:val="900"/>
    <w:uiPriority w:val="99"/>
    <w:unhideWhenUsed/>
    <w:pPr>
      <w:pBdr/>
      <w:spacing w:after="0" w:afterAutospacing="0"/>
      <w:ind/>
    </w:pPr>
  </w:style>
  <w:style w:type="paragraph" w:styleId="900" w:default="1">
    <w:name w:val="Normal"/>
    <w:qFormat/>
    <w:pPr>
      <w:pBdr/>
      <w:spacing/>
      <w:ind/>
    </w:pPr>
  </w:style>
  <w:style w:type="character" w:styleId="901" w:default="1">
    <w:name w:val="Default Paragraph Font"/>
    <w:uiPriority w:val="1"/>
    <w:semiHidden/>
    <w:unhideWhenUsed/>
    <w:pPr>
      <w:pBdr/>
      <w:spacing/>
      <w:ind/>
    </w:pPr>
  </w:style>
  <w:style w:type="table" w:styleId="90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3" w:default="1">
    <w:name w:val="No List"/>
    <w:uiPriority w:val="99"/>
    <w:semiHidden/>
    <w:unhideWhenUsed/>
    <w:pPr>
      <w:pBdr/>
      <w:spacing/>
      <w:ind/>
    </w:pPr>
  </w:style>
  <w:style w:type="paragraph" w:styleId="904">
    <w:name w:val="List Paragraph"/>
    <w:basedOn w:val="900"/>
    <w:uiPriority w:val="34"/>
    <w:qFormat/>
    <w:pPr>
      <w:pBdr/>
      <w:spacing/>
      <w:ind w:left="720"/>
      <w:contextualSpacing w:val="true"/>
    </w:pPr>
  </w:style>
  <w:style w:type="paragraph" w:styleId="905">
    <w:name w:val="Body Text"/>
    <w:basedOn w:val="900"/>
    <w:link w:val="906"/>
    <w:unhideWhenUsed/>
    <w:pPr>
      <w:pBdr/>
      <w:spacing w:after="0" w:line="240" w:lineRule="auto"/>
      <w:ind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06" w:customStyle="1">
    <w:name w:val="Основной текст Знак"/>
    <w:basedOn w:val="901"/>
    <w:link w:val="905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Reanimator Extreme Edition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revision>6</cp:revision>
  <dcterms:created xsi:type="dcterms:W3CDTF">2024-04-09T11:48:00Z</dcterms:created>
  <dcterms:modified xsi:type="dcterms:W3CDTF">2025-09-24T17:40:06Z</dcterms:modified>
</cp:coreProperties>
</file>