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39" w:rsidRDefault="006D067F" w:rsidP="006D067F">
      <w:pPr>
        <w:ind w:left="-426"/>
        <w:jc w:val="center"/>
        <w:rPr>
          <w:rFonts w:ascii="Times New Roman" w:hAnsi="Times New Roman" w:cs="Times New Roman"/>
          <w:spacing w:val="-1"/>
          <w:shd w:val="clear" w:color="auto" w:fill="FFFFFF" w:themeFill="background1"/>
        </w:rPr>
      </w:pPr>
      <w:r w:rsidRPr="006D067F">
        <w:rPr>
          <w:rFonts w:ascii="Times New Roman" w:hAnsi="Times New Roman" w:cs="Times New Roman"/>
          <w:b/>
          <w:noProof/>
          <w:spacing w:val="-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592455</wp:posOffset>
            </wp:positionV>
            <wp:extent cx="1636395" cy="2181225"/>
            <wp:effectExtent l="19050" t="0" r="1905" b="0"/>
            <wp:wrapThrough wrapText="bothSides">
              <wp:wrapPolygon edited="0">
                <wp:start x="-251" y="0"/>
                <wp:lineTo x="-251" y="21506"/>
                <wp:lineTo x="21625" y="21506"/>
                <wp:lineTo x="21625" y="0"/>
                <wp:lineTo x="-251" y="0"/>
              </wp:wrapPolygon>
            </wp:wrapThrough>
            <wp:docPr id="1" name="Рисунок 1" descr="C:\Users\det-s\Desktop\Копытова Н.С\Документация\9wofB8GBu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-s\Desktop\Копытова Н.С\Документация\9wofB8GBu4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6839" w:rsidRPr="006D067F">
        <w:rPr>
          <w:rFonts w:ascii="Times New Roman" w:hAnsi="Times New Roman" w:cs="Times New Roman"/>
          <w:b/>
          <w:spacing w:val="-1"/>
          <w:shd w:val="clear" w:color="auto" w:fill="FFFFFF" w:themeFill="background1"/>
        </w:rPr>
        <w:t>Тактильные ощущения: почему полезно развивать у детей с ОВЗ.</w:t>
      </w:r>
      <w:r w:rsidR="000F6839" w:rsidRPr="006D067F">
        <w:rPr>
          <w:rFonts w:ascii="Times New Roman" w:hAnsi="Times New Roman" w:cs="Times New Roman"/>
          <w:b/>
          <w:spacing w:val="-1"/>
          <w:shd w:val="clear" w:color="auto" w:fill="FFFFFF" w:themeFill="background1"/>
        </w:rPr>
        <w:br/>
      </w:r>
      <w:r w:rsidR="000F6839"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br/>
        <w:t xml:space="preserve">Сенсорное развитие представляет собой развитие ощущений и восприятия, представлений о предметах, объектах и явлениях окружающего мира. Информация от них анализируется в соответствующих отделах головного мозга и выдает целостную картину. Сенсорная система - это датчик восприятия окружающего мира. </w:t>
      </w:r>
      <w:r w:rsidR="000F6839"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br/>
      </w:r>
      <w:r w:rsidR="000F6839"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br/>
        <w:t xml:space="preserve">Дети со сложными нарушениями развития – это, как правило, дети с врожденной патологией, у которых отмечаются нарушения в развитии органов чувств. А это значит, что они с первых дней жизни воспитываются в условиях сенсорной и двигательной </w:t>
      </w:r>
      <w:proofErr w:type="spellStart"/>
      <w:r w:rsidR="000F6839"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t>депривации</w:t>
      </w:r>
      <w:proofErr w:type="spellEnd"/>
      <w:r w:rsidR="000F6839"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t>.</w:t>
      </w:r>
      <w:r w:rsidR="000F6839"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br/>
      </w:r>
      <w:r w:rsidR="000F6839"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br/>
        <w:t xml:space="preserve">Одной из причин сенсорной </w:t>
      </w:r>
      <w:proofErr w:type="spellStart"/>
      <w:r w:rsidR="000F6839"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t>депривации</w:t>
      </w:r>
      <w:proofErr w:type="spellEnd"/>
      <w:r w:rsidR="000F6839"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t xml:space="preserve"> может быть недостаток сенсорных (тактильных, зрительных, слуховых) стимулов. И, как результат, недостаточность сенсорного анализа, что ведет к нарушению процесса осмысления построения двигательного действия. </w:t>
      </w:r>
      <w:r w:rsidR="000F6839"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br/>
      </w:r>
      <w:r w:rsidR="000F6839"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br/>
        <w:t>Поэтому тактильные ощущения важны для детей с ограниченными возможностями здоровья (ОВЗ), с их помощью ребёнок учится познавать окружающий мир. Чем лучше развиты тактильные ощущения, тем точнее ребёнок может различать окружающие предметы.</w:t>
      </w:r>
      <w:r w:rsidR="000F6839" w:rsidRPr="000F6839">
        <w:rPr>
          <w:rFonts w:ascii="Times New Roman" w:hAnsi="Times New Roman" w:cs="Times New Roman"/>
          <w:noProof/>
          <w:spacing w:val="-1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4225290</wp:posOffset>
            </wp:positionH>
            <wp:positionV relativeFrom="paragraph">
              <wp:posOffset>2773045</wp:posOffset>
            </wp:positionV>
            <wp:extent cx="1714500" cy="2286000"/>
            <wp:effectExtent l="19050" t="0" r="0" b="0"/>
            <wp:wrapTight wrapText="bothSides">
              <wp:wrapPolygon edited="0">
                <wp:start x="-240" y="0"/>
                <wp:lineTo x="-240" y="21420"/>
                <wp:lineTo x="21600" y="21420"/>
                <wp:lineTo x="21600" y="0"/>
                <wp:lineTo x="-240" y="0"/>
              </wp:wrapPolygon>
            </wp:wrapTight>
            <wp:docPr id="2" name="Рисунок 2" descr="https://sun9-24.userapi.com/impg/cOCxzJlHLH3pWG3fTK0BAfZSEW4nrvDJ8WJVqw/dCQlRUp3NWA.jpg?size=1620x2160&amp;quality=95&amp;sign=7a28f61929ccfc28133cdec3f2c2f24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4.userapi.com/impg/cOCxzJlHLH3pWG3fTK0BAfZSEW4nrvDJ8WJVqw/dCQlRUp3NWA.jpg?size=1620x2160&amp;quality=95&amp;sign=7a28f61929ccfc28133cdec3f2c2f246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6839"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br/>
      </w:r>
      <w:r w:rsidR="000F6839" w:rsidRPr="000F6839">
        <w:rPr>
          <w:rFonts w:ascii="Times New Roman" w:hAnsi="Times New Roman" w:cs="Times New Roman"/>
          <w:b/>
          <w:spacing w:val="-1"/>
          <w:shd w:val="clear" w:color="auto" w:fill="FFFFFF" w:themeFill="background1"/>
        </w:rPr>
        <w:t>Работа по развитию тактильного восприятия проводится в несколько этапов:</w:t>
      </w:r>
      <w:r w:rsidR="000F6839" w:rsidRPr="000F6839">
        <w:rPr>
          <w:rFonts w:ascii="Times New Roman" w:hAnsi="Times New Roman" w:cs="Times New Roman"/>
          <w:b/>
          <w:spacing w:val="-1"/>
          <w:shd w:val="clear" w:color="auto" w:fill="FFFFFF" w:themeFill="background1"/>
        </w:rPr>
        <w:br/>
      </w:r>
      <w:r w:rsidR="000F6839"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t>1. Определение зон чувствительности ребёнка. Например, ребёнок погружается в сухой сенсорный бассейн, специалист производит поглаживание и похлопывание.</w:t>
      </w:r>
      <w:r w:rsidR="000F6839"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br/>
        <w:t xml:space="preserve">2. Тактильные дорожки - различные ощущения: холодная, шершавая, гладкая, мягкая, твердая. Ощупывание не только руками, но и хождение по таким дорожкам, встань на холодную, постой на одной, двух ногах </w:t>
      </w:r>
      <w:proofErr w:type="gramStart"/>
      <w:r w:rsidR="000F6839"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t>на</w:t>
      </w:r>
      <w:proofErr w:type="gramEnd"/>
      <w:r w:rsidR="000F6839"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t xml:space="preserve"> мягкой и др.</w:t>
      </w:r>
      <w:r w:rsidR="000F6839"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br/>
        <w:t>3. Использование различных материалов для прикосновения к коже ребёнка. Это может быть вата, мягкая игрушка, обмахивание веером, поглаживание и массажи резиновыми или пластмассовыми мячиками.</w:t>
      </w:r>
      <w:r w:rsidR="000F6839"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br/>
        <w:t xml:space="preserve">4. Совместные действия педагога и ребёнка. Например, ребёнок проводит руками по обследуемому предмету вместе с педагогом, совместное надавливание на резиновые мячики, удерживание игрушки сначала одной рукой, потом двумя, бросаем мяч с пупырышками одной рукой, ловим двумя и наоборот, катаем. </w:t>
      </w:r>
      <w:r w:rsidR="000F6839"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br/>
        <w:t>5. Обучение ребёнка выполнять самостоятельные действия с предметами. Например, производить манипулирование предметами, формировать умение ощупывать различные материалы: бумагу, ткань и другие фактуры, рвем бумагу.</w:t>
      </w:r>
      <w:r w:rsidR="000F6839" w:rsidRPr="000F6839">
        <w:rPr>
          <w:rFonts w:ascii="Times New Roman" w:hAnsi="Times New Roman" w:cs="Times New Roman"/>
        </w:rPr>
        <w:t xml:space="preserve"> </w:t>
      </w:r>
    </w:p>
    <w:p w:rsidR="000F6839" w:rsidRDefault="000F6839" w:rsidP="000F6839">
      <w:pPr>
        <w:ind w:left="-567"/>
        <w:jc w:val="center"/>
        <w:rPr>
          <w:rFonts w:ascii="Times New Roman" w:hAnsi="Times New Roman" w:cs="Times New Roman"/>
          <w:spacing w:val="-1"/>
          <w:shd w:val="clear" w:color="auto" w:fill="FFFFFF" w:themeFill="background1"/>
        </w:rPr>
      </w:pPr>
      <w:r w:rsidRPr="000F6839">
        <w:rPr>
          <w:rFonts w:ascii="Times New Roman" w:hAnsi="Times New Roman" w:cs="Times New Roman"/>
          <w:b/>
          <w:i/>
          <w:spacing w:val="-1"/>
          <w:shd w:val="clear" w:color="auto" w:fill="FFFFFF" w:themeFill="background1"/>
        </w:rPr>
        <w:t>Некоторые методы развития тактильных ощущений у детей с ОВЗ:</w:t>
      </w:r>
      <w:r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t xml:space="preserve"> </w:t>
      </w:r>
    </w:p>
    <w:p w:rsidR="000F6839" w:rsidRDefault="000F6839" w:rsidP="000F6839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spacing w:val="-1"/>
          <w:shd w:val="clear" w:color="auto" w:fill="FFFFFF" w:themeFill="background1"/>
        </w:rPr>
      </w:pPr>
      <w:r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t>Тактильная книга или кубики. Страницы или грани в такой книге представлены в виде шнурков, застёжек, пуговиц, крючков</w:t>
      </w:r>
      <w:r>
        <w:rPr>
          <w:rFonts w:ascii="Times New Roman" w:hAnsi="Times New Roman" w:cs="Times New Roman"/>
          <w:spacing w:val="-1"/>
          <w:shd w:val="clear" w:color="auto" w:fill="FFFFFF" w:themeFill="background1"/>
        </w:rPr>
        <w:t>.</w:t>
      </w:r>
    </w:p>
    <w:p w:rsidR="000F6839" w:rsidRDefault="000F6839" w:rsidP="000F6839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spacing w:val="-1"/>
          <w:shd w:val="clear" w:color="auto" w:fill="FFFFFF" w:themeFill="background1"/>
        </w:rPr>
      </w:pPr>
      <w:r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t xml:space="preserve">Песочная терапия. Игры с песком развивают мелкую моторику, координацию движений. </w:t>
      </w:r>
    </w:p>
    <w:p w:rsidR="006D067F" w:rsidRDefault="000F6839" w:rsidP="000F6839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spacing w:val="-1"/>
          <w:shd w:val="clear" w:color="auto" w:fill="FFFFFF" w:themeFill="background1"/>
        </w:rPr>
      </w:pPr>
      <w:proofErr w:type="spellStart"/>
      <w:r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t>Су-джок</w:t>
      </w:r>
      <w:proofErr w:type="spellEnd"/>
      <w:r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t xml:space="preserve"> терапия. Для развития тактильных ощущений используются «колючие» мячики, тактильные доски для рук и ног.</w:t>
      </w:r>
    </w:p>
    <w:p w:rsidR="006D067F" w:rsidRDefault="000F6839" w:rsidP="000F6839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spacing w:val="-1"/>
          <w:shd w:val="clear" w:color="auto" w:fill="FFFFFF" w:themeFill="background1"/>
        </w:rPr>
      </w:pPr>
      <w:r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t xml:space="preserve">Дидактические игры. Например, «чудесный мешочек», который позволяет детям определять на ощупь различные предметы или игрушки. </w:t>
      </w:r>
    </w:p>
    <w:p w:rsidR="000F6839" w:rsidRPr="000F6839" w:rsidRDefault="000F6839" w:rsidP="000F6839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spacing w:val="-1"/>
          <w:shd w:val="clear" w:color="auto" w:fill="FFFFFF" w:themeFill="background1"/>
        </w:rPr>
      </w:pPr>
      <w:r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t xml:space="preserve">Пальчиковая гимнастика и элементы массажа, </w:t>
      </w:r>
      <w:proofErr w:type="spellStart"/>
      <w:r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t>самомассажа</w:t>
      </w:r>
      <w:proofErr w:type="spellEnd"/>
      <w:r w:rsidRPr="000F6839">
        <w:rPr>
          <w:rFonts w:ascii="Times New Roman" w:hAnsi="Times New Roman" w:cs="Times New Roman"/>
          <w:spacing w:val="-1"/>
          <w:shd w:val="clear" w:color="auto" w:fill="FFFFFF" w:themeFill="background1"/>
        </w:rPr>
        <w:t xml:space="preserve">. Способствует повышению тактильной чувствительности. </w:t>
      </w:r>
    </w:p>
    <w:p w:rsidR="008C0449" w:rsidRPr="006D067F" w:rsidRDefault="000F6839" w:rsidP="000F6839">
      <w:pPr>
        <w:ind w:left="-567"/>
        <w:jc w:val="center"/>
        <w:rPr>
          <w:rFonts w:ascii="Times New Roman" w:hAnsi="Times New Roman" w:cs="Times New Roman"/>
          <w:b/>
          <w:i/>
          <w:spacing w:val="-1"/>
          <w:shd w:val="clear" w:color="auto" w:fill="FFFFFF" w:themeFill="background1"/>
        </w:rPr>
      </w:pPr>
      <w:r w:rsidRPr="006D067F">
        <w:rPr>
          <w:rFonts w:ascii="Times New Roman" w:hAnsi="Times New Roman" w:cs="Times New Roman"/>
          <w:b/>
          <w:i/>
          <w:spacing w:val="-1"/>
          <w:shd w:val="clear" w:color="auto" w:fill="FFFFFF" w:themeFill="background1"/>
        </w:rPr>
        <w:t>Работа по развитию тактильных ощущений у детей с ОВЗ помогает расширить представления ребят об окружающем мире, а также овладеть простейшими навыками самообслуживания.</w:t>
      </w:r>
    </w:p>
    <w:sectPr w:rsidR="008C0449" w:rsidRPr="006D067F" w:rsidSect="006D067F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01665"/>
    <w:multiLevelType w:val="hybridMultilevel"/>
    <w:tmpl w:val="F7E6D09C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716876EA"/>
    <w:multiLevelType w:val="hybridMultilevel"/>
    <w:tmpl w:val="5D22776C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839"/>
    <w:rsid w:val="000F6839"/>
    <w:rsid w:val="006D067F"/>
    <w:rsid w:val="008C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8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6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Козловская</dc:creator>
  <cp:keywords/>
  <dc:description/>
  <cp:lastModifiedBy>Инга Козловская</cp:lastModifiedBy>
  <cp:revision>3</cp:revision>
  <dcterms:created xsi:type="dcterms:W3CDTF">2025-04-28T11:46:00Z</dcterms:created>
  <dcterms:modified xsi:type="dcterms:W3CDTF">2025-04-28T11:59:00Z</dcterms:modified>
</cp:coreProperties>
</file>