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0562203"/>
      <w:r w:rsidRPr="00774EA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Петрозаводского городского округа "Детский сад компенсирующего вида № 11 "Буратино"</w:t>
      </w:r>
      <w:r w:rsidRPr="00774EA1">
        <w:rPr>
          <w:rFonts w:ascii="Times New Roman" w:hAnsi="Times New Roman" w:cs="Times New Roman"/>
          <w:sz w:val="24"/>
          <w:szCs w:val="24"/>
        </w:rPr>
        <w:br/>
      </w:r>
      <w:bookmarkEnd w:id="0"/>
      <w:r w:rsidRPr="00774EA1">
        <w:rPr>
          <w:rFonts w:ascii="Times New Roman" w:hAnsi="Times New Roman" w:cs="Times New Roman"/>
          <w:sz w:val="24"/>
          <w:szCs w:val="24"/>
        </w:rPr>
        <w:t>(МДОУ «Детский сад № 11»)</w:t>
      </w:r>
      <w:r w:rsidRPr="00774EA1">
        <w:rPr>
          <w:rFonts w:ascii="Times New Roman" w:hAnsi="Times New Roman" w:cs="Times New Roman"/>
          <w:sz w:val="24"/>
          <w:szCs w:val="24"/>
        </w:rPr>
        <w:br/>
      </w:r>
    </w:p>
    <w:p w:rsidR="00774EA1" w:rsidRPr="00774EA1" w:rsidRDefault="00473869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86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3358515</wp:posOffset>
            </wp:positionH>
            <wp:positionV relativeFrom="margin">
              <wp:posOffset>1024255</wp:posOffset>
            </wp:positionV>
            <wp:extent cx="2524125" cy="948690"/>
            <wp:effectExtent l="0" t="0" r="9525" b="3810"/>
            <wp:wrapSquare wrapText="bothSides"/>
            <wp:docPr id="14" name="Рисунок 1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66B" w:rsidRDefault="00774EA1" w:rsidP="00EA2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b/>
          <w:sz w:val="32"/>
          <w:szCs w:val="32"/>
        </w:rPr>
        <w:t>ОТЧЁТ О САМООБСЛЕДОВАНИИ</w:t>
      </w:r>
      <w:r w:rsidRPr="00774EA1">
        <w:rPr>
          <w:rFonts w:ascii="Times New Roman" w:hAnsi="Times New Roman" w:cs="Times New Roman"/>
          <w:b/>
          <w:sz w:val="32"/>
          <w:szCs w:val="32"/>
        </w:rPr>
        <w:br/>
      </w:r>
      <w:r w:rsidRPr="00774EA1">
        <w:rPr>
          <w:rFonts w:ascii="Times New Roman" w:hAnsi="Times New Roman" w:cs="Times New Roman"/>
          <w:sz w:val="24"/>
          <w:szCs w:val="24"/>
        </w:rPr>
        <w:br/>
      </w:r>
      <w:r w:rsidRPr="00774EA1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Петрозаводского городского округа</w:t>
      </w:r>
    </w:p>
    <w:p w:rsidR="00774EA1" w:rsidRPr="00774EA1" w:rsidRDefault="00774EA1" w:rsidP="00EA2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sz w:val="28"/>
          <w:szCs w:val="28"/>
        </w:rPr>
        <w:t xml:space="preserve"> "Детский сад компенсирующего вида № 11 "Буратино"</w:t>
      </w:r>
    </w:p>
    <w:p w:rsidR="00C23082" w:rsidRPr="00342A40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42A40">
        <w:rPr>
          <w:rFonts w:ascii="Times New Roman" w:hAnsi="Times New Roman" w:cs="Times New Roman"/>
          <w:sz w:val="28"/>
          <w:szCs w:val="28"/>
        </w:rPr>
        <w:t>за 202</w:t>
      </w:r>
      <w:r w:rsidR="00DB5879">
        <w:rPr>
          <w:rFonts w:ascii="Times New Roman" w:hAnsi="Times New Roman" w:cs="Times New Roman"/>
          <w:sz w:val="28"/>
          <w:szCs w:val="28"/>
        </w:rPr>
        <w:t xml:space="preserve">5 </w:t>
      </w:r>
      <w:r w:rsidRPr="00342A40">
        <w:rPr>
          <w:rFonts w:ascii="Times New Roman" w:hAnsi="Times New Roman" w:cs="Times New Roman"/>
          <w:sz w:val="28"/>
          <w:szCs w:val="28"/>
        </w:rPr>
        <w:t>год</w:t>
      </w:r>
      <w:r w:rsidRPr="00342A40">
        <w:rPr>
          <w:rFonts w:ascii="Times New Roman" w:hAnsi="Times New Roman" w:cs="Times New Roman"/>
          <w:sz w:val="28"/>
          <w:szCs w:val="28"/>
        </w:rPr>
        <w:br/>
      </w:r>
      <w:r w:rsidRPr="00342A40">
        <w:rPr>
          <w:rFonts w:ascii="Times New Roman" w:hAnsi="Times New Roman" w:cs="Times New Roman"/>
          <w:sz w:val="24"/>
          <w:szCs w:val="24"/>
        </w:rPr>
        <w:br/>
      </w: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Default="00774EA1" w:rsidP="00774EA1">
      <w:pPr>
        <w:rPr>
          <w:rFonts w:ascii="Times New Roman" w:hAnsi="Times New Roman" w:cs="Times New Roman"/>
          <w:sz w:val="24"/>
          <w:szCs w:val="24"/>
        </w:rPr>
      </w:pPr>
    </w:p>
    <w:p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EA1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DB5879">
        <w:rPr>
          <w:rFonts w:ascii="Times New Roman" w:hAnsi="Times New Roman" w:cs="Times New Roman"/>
          <w:sz w:val="24"/>
          <w:szCs w:val="24"/>
        </w:rPr>
        <w:t>6</w:t>
      </w:r>
    </w:p>
    <w:p w:rsidR="00D07D66" w:rsidRDefault="00774EA1" w:rsidP="00D07D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 Петрозаводского городского округа «Детский сад компенсирующего вида № 11 «Буратино» (МДОУ «Детский сад № 11») создано приказом Городского Управления народного образования в 1980 году. Функции и полномочия учредителя и собственника осуществляет Администрация Петрозаводского городского округа.</w:t>
      </w:r>
    </w:p>
    <w:p w:rsidR="00D07D66" w:rsidRDefault="00774EA1" w:rsidP="00D07D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Основным видом деятельности Учреждения является предоставление дошкольного образования.</w:t>
      </w:r>
    </w:p>
    <w:p w:rsidR="00774EA1" w:rsidRPr="00774EA1" w:rsidRDefault="00774EA1" w:rsidP="00D07D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Процедура самообследования муниципального бюджетного дошкольного образовательного учреждения Петрозаводского городского округа «Детский сад компенсирующего вида № 11 «Буратино» (далее МДОУ) регулируется следующими нормативно-правовыми и локальными документами:  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Законом РФ от 21.12.2012 № 273-ФЗ «Об образовании в РФ» ст. 97; 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bCs/>
          <w:sz w:val="24"/>
          <w:szCs w:val="24"/>
        </w:rPr>
        <w:t>Информационная открытость образовательной организации</w:t>
      </w:r>
      <w:r w:rsidRPr="00774E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74EA1">
        <w:rPr>
          <w:rFonts w:ascii="Times New Roman" w:eastAsia="Calibri" w:hAnsi="Times New Roman" w:cs="Times New Roman"/>
          <w:sz w:val="24"/>
          <w:szCs w:val="24"/>
        </w:rPr>
        <w:t>определены статьёй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05.08.2013 №662 «Об осуществлении мониторинга системы образования»;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Приказом Минобрнауки России от 17.10.2013 N 1155 «Об утверждении федерального государственного образовательного стандарта дошкольного образования»;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14.06.2013 N 462 (ред. от 14.12.2017) «Об утверждении Порядка проведения самообследования образовательной организацией»;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Приказом по МДОУ «Детский сад № 11»;</w:t>
      </w:r>
    </w:p>
    <w:p w:rsidR="00D07D66" w:rsidRDefault="00774EA1" w:rsidP="00D07D66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Положением о системе внутренней оценки качества образования МДОУ «Детский сад № 11».</w:t>
      </w:r>
    </w:p>
    <w:p w:rsidR="00774EA1" w:rsidRPr="00D07D66" w:rsidRDefault="00774EA1" w:rsidP="00D07D66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D66">
        <w:rPr>
          <w:rFonts w:ascii="Times New Roman" w:eastAsia="Calibri" w:hAnsi="Times New Roman" w:cs="Times New Roman"/>
          <w:sz w:val="24"/>
          <w:szCs w:val="24"/>
        </w:rPr>
        <w:t xml:space="preserve">Целью проведения самообследования является обеспечение доступности и открытости информации о качестве условий, процессов и результатов деятельности МДОУ, о состоянии развития МДОУ на основе анализа показателей, установленных федеральным органом исполнительной власти, а также подготовка отчёта о результатах самообследования.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>Процедура самообследования включает в себя следующие этапы: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Планирование и подготовка процедуры самообследования;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Организация и проведение самообследования;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Анализ полученных результатов и на их основе формирование отчёта;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Рассмотрение отчёта органом управления МДОУ;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Размещение отчёта на официальном сайте МДОУ.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Методика самообследования 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предполагает использование методологического инструментария, разработанного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образования» и Карельский региональный общественный благотворительный фонд «Центр развития молодежных и общественных инициатив».  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Можно выделить две основные группы методов: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1. Пассивные (наблюдение, количественный и качественный анализ результатов деятельности)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2. Активные (анкетирование, опрос, мониторинг).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В процессе самообследования проводилась оценка: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 xml:space="preserve">образовательной деятельности, функционирования внутренней системы оценки качества образования;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системы управления организации;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содержания и качества подготовки воспитанников, востребованности выпускников;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организации образовательного процесса; </w:t>
      </w:r>
    </w:p>
    <w:p w:rsidR="00774EA1" w:rsidRDefault="00774EA1" w:rsidP="00342A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качества кадрового, учебно-методического, информационного обеспечения, материально-технической базы,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образования/органом исполнительной власти субъекта Российской Федерации/учредителем</w:t>
      </w:r>
    </w:p>
    <w:p w:rsidR="00342A40" w:rsidRPr="00342A40" w:rsidRDefault="00342A40" w:rsidP="00342A40">
      <w:pPr>
        <w:spacing w:after="0" w:line="240" w:lineRule="auto"/>
        <w:ind w:left="720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 xml:space="preserve">Оценка образовательной деятельности, функционирования 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>внутренней сист</w:t>
      </w:r>
      <w:r w:rsidR="00A22EA8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>емы оценки качества образования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Система управления организации.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В образовательной организации действуют органы управления согласно Уставу, в компетенцию которых входит организация, управление и контроль качества образовательной деятельности</w:t>
      </w:r>
      <w:r>
        <w:rPr>
          <w:rFonts w:ascii="Times New Roman" w:eastAsia="SymbolMT" w:hAnsi="Times New Roman" w:cs="Times New Roman"/>
          <w:sz w:val="24"/>
          <w:szCs w:val="24"/>
          <w:lang w:eastAsia="ru-RU"/>
        </w:rPr>
        <w:t>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Система общественного управления состоит из: педагогического совета, общего собрания работников Учреждения, </w:t>
      </w:r>
      <w:r w:rsidRPr="00774EA1">
        <w:rPr>
          <w:rFonts w:ascii="Times New Roman" w:eastAsia="SymbolMT" w:hAnsi="Times New Roman" w:cs="Times New Roman"/>
          <w:sz w:val="24"/>
          <w:szCs w:val="24"/>
        </w:rPr>
        <w:t>родительского комитета.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Разграничение полномочий органов управления отражены в положениях об указанных органах управления.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Содержание и качество подготовки обучающихся, востребованность выпускников: 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цели и задачи, направленность образовательных программ, их ориентация и преемственность;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 xml:space="preserve">сроки обучения, возраст </w:t>
      </w:r>
      <w:proofErr w:type="gramStart"/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, условия приема;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результаты освоения образовательных программ;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 xml:space="preserve">характеристика и анализ учебных планов; </w:t>
      </w:r>
    </w:p>
    <w:p w:rsidR="00842FC9" w:rsidRDefault="00774EA1" w:rsidP="00842FC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краткие характеристики разделов (направлений программы) и рабочих программ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774EA1" w:rsidRPr="00842FC9" w:rsidRDefault="00774EA1" w:rsidP="00842FC9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842FC9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В качество подготовки воспитанников входит: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полнота и результативность реализации образовательных программ;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сохранность контингента (положительная динамика);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деятельность различных творческих групп; 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участие   воспитанников в различных творческих мероприятиях (конкурсах, фестивалях, выставках и других</w:t>
      </w: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).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 xml:space="preserve">Востребованность выпускников: </w:t>
      </w:r>
    </w:p>
    <w:p w:rsidR="00774EA1" w:rsidRPr="006B1455" w:rsidRDefault="00774EA1" w:rsidP="00774E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наличие (количество) выпускников, поступивших в образовательные организации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Организация образовательного процесса </w:t>
      </w:r>
      <w:r w:rsidR="00EB23B4"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включает характеристику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:</w:t>
      </w:r>
    </w:p>
    <w:p w:rsidR="00774EA1" w:rsidRPr="00774EA1" w:rsidRDefault="00774EA1" w:rsidP="006B1455">
      <w:pPr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особых образовательных технологий, используемых в учебном процессе (мультимедийные, компьютерные и другие);</w:t>
      </w:r>
    </w:p>
    <w:p w:rsidR="00774EA1" w:rsidRPr="00774EA1" w:rsidRDefault="00774EA1" w:rsidP="006B1455">
      <w:pPr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творчества, формирования комплекса целевых ориентиров; </w:t>
      </w:r>
    </w:p>
    <w:p w:rsidR="00774EA1" w:rsidRPr="006B1455" w:rsidRDefault="00774EA1" w:rsidP="00774EA1">
      <w:pPr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соответствие организации учебного процесса требованиям СанПиН 2.4.36-48-20</w:t>
      </w: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Качество кадрового, учебно-методического, библиотечно-информационного обеспечени</w:t>
      </w:r>
      <w:r w:rsidR="00A22EA8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я, материально-технической базы:</w:t>
      </w:r>
    </w:p>
    <w:p w:rsidR="00774EA1" w:rsidRPr="00774EA1" w:rsidRDefault="00774EA1" w:rsidP="00842FC9">
      <w:pPr>
        <w:spacing w:after="0" w:line="240" w:lineRule="auto"/>
        <w:ind w:firstLine="709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proofErr w:type="gram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Сведения и анализ обеспечения образовательного процесса: кадровом, учебно-методическом, библиотечно-информационном, материально-техническом – анализируются и оформляются в соответствии с лицензионными требованиями к лицензиату (Постановление Правительства Российской Федерации от 28 октября 2013 года № 966).</w:t>
      </w:r>
      <w:proofErr w:type="gramEnd"/>
    </w:p>
    <w:p w:rsidR="00774EA1" w:rsidRPr="00774EA1" w:rsidRDefault="00774EA1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EA1">
        <w:rPr>
          <w:rFonts w:ascii="Times New Roman" w:eastAsia="Calibri" w:hAnsi="Times New Roman" w:cs="Times New Roman"/>
          <w:sz w:val="24"/>
          <w:szCs w:val="24"/>
        </w:rPr>
        <w:lastRenderedPageBreak/>
        <w:t>МДОУ располагается в отдельно стоящем здании (по адресу: г. Петрозаводск, пр.</w:t>
      </w:r>
      <w:proofErr w:type="gram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EA1">
        <w:rPr>
          <w:rFonts w:ascii="Times New Roman" w:eastAsia="Calibri" w:hAnsi="Times New Roman" w:cs="Times New Roman"/>
          <w:sz w:val="24"/>
          <w:szCs w:val="24"/>
        </w:rPr>
        <w:t>Комсомольский</w:t>
      </w:r>
      <w:proofErr w:type="gram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, д.13 Б), расположенном внутри микрорайона Кукковка. Ближайшее окружение – МДОУ № 101, 95, 100, МОУ СОШ № 5, МУ Детская поликлиника № 2.  </w:t>
      </w:r>
    </w:p>
    <w:p w:rsidR="00774EA1" w:rsidRPr="00774EA1" w:rsidRDefault="00774EA1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Проезд троллейбусом № 2, 4, 5; автобусы № 1, 2, 9,</w:t>
      </w:r>
      <w:r>
        <w:rPr>
          <w:rFonts w:ascii="Times New Roman" w:eastAsia="Calibri" w:hAnsi="Times New Roman" w:cs="Times New Roman"/>
          <w:sz w:val="24"/>
          <w:szCs w:val="24"/>
        </w:rPr>
        <w:t>19,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21, 22, 23, 25, 26.  МДОУ входит в состав полисистемного образовательного округа «Алые паруса». </w:t>
      </w:r>
    </w:p>
    <w:p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sz w:val="24"/>
          <w:szCs w:val="24"/>
        </w:rPr>
        <w:t>Нормативное и организационно-правово</w:t>
      </w:r>
      <w:r w:rsidR="00A22EA8">
        <w:rPr>
          <w:rFonts w:ascii="Times New Roman" w:eastAsia="Calibri" w:hAnsi="Times New Roman" w:cs="Times New Roman"/>
          <w:b/>
          <w:sz w:val="24"/>
          <w:szCs w:val="24"/>
        </w:rPr>
        <w:t>е обеспечение деятельности МДОУ</w:t>
      </w:r>
    </w:p>
    <w:p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1.Общие сведения.</w:t>
      </w: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Общая характеристика МДОУ.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Полное наименование ДОУ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муниципальное бюджетное дошкольное образовательное учреждение Петрозаводского городского округа «Детский сад компенсирующего вида № 11 «Буратино».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Адрес: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185026, Республика Карелия,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>. Петрозаводск, пр. Комсомольский, д.13 Б.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Год ввода в эксплуатацию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1980г.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Заведующий МДОУ </w:t>
      </w:r>
      <w:r w:rsidRPr="001A194F">
        <w:rPr>
          <w:rFonts w:ascii="Times New Roman" w:eastAsia="Calibri" w:hAnsi="Times New Roman" w:cs="Times New Roman"/>
          <w:sz w:val="24"/>
          <w:szCs w:val="24"/>
        </w:rPr>
        <w:t>– Инга Владимировна Козловская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Учредитель: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Администрация Петрозаводского городского округа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Официальный сайт в сети «Интернет</w:t>
      </w:r>
      <w:r w:rsidR="00E051AB" w:rsidRPr="001A194F">
        <w:rPr>
          <w:rFonts w:ascii="Times New Roman" w:eastAsia="Calibri" w:hAnsi="Times New Roman" w:cs="Times New Roman"/>
          <w:i/>
          <w:sz w:val="24"/>
          <w:szCs w:val="24"/>
        </w:rPr>
        <w:t>»: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 xml:space="preserve"> http://11byratino.my1.ru/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Режим работы образовательного учреждения: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понедельник - пятница с 7.30 до 18.00,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выходные – суббота, воскресенье, праздничные дни.</w:t>
      </w:r>
    </w:p>
    <w:p w:rsidR="001A194F" w:rsidRPr="005068B6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68B6">
        <w:rPr>
          <w:rFonts w:ascii="Times New Roman" w:eastAsia="Calibri" w:hAnsi="Times New Roman" w:cs="Times New Roman"/>
          <w:i/>
          <w:sz w:val="24"/>
          <w:szCs w:val="24"/>
        </w:rPr>
        <w:t>Наполняемость</w:t>
      </w:r>
      <w:r w:rsidRPr="005068B6">
        <w:rPr>
          <w:rFonts w:ascii="Times New Roman" w:eastAsia="Calibri" w:hAnsi="Times New Roman" w:cs="Times New Roman"/>
          <w:sz w:val="24"/>
          <w:szCs w:val="24"/>
        </w:rPr>
        <w:t>: плановая</w:t>
      </w:r>
      <w:r w:rsidR="00C435D4" w:rsidRPr="005068B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068B6">
        <w:rPr>
          <w:rFonts w:ascii="Times New Roman" w:eastAsia="Calibri" w:hAnsi="Times New Roman" w:cs="Times New Roman"/>
          <w:sz w:val="24"/>
          <w:szCs w:val="24"/>
        </w:rPr>
        <w:t>110, фактическая средняя наполняемость за 202</w:t>
      </w:r>
      <w:r w:rsidR="00DB5879" w:rsidRPr="005068B6">
        <w:rPr>
          <w:rFonts w:ascii="Times New Roman" w:eastAsia="Calibri" w:hAnsi="Times New Roman" w:cs="Times New Roman"/>
          <w:sz w:val="24"/>
          <w:szCs w:val="24"/>
        </w:rPr>
        <w:t>5</w:t>
      </w:r>
      <w:r w:rsidR="00C435D4" w:rsidRPr="005068B6">
        <w:rPr>
          <w:rFonts w:ascii="Times New Roman" w:eastAsia="Calibri" w:hAnsi="Times New Roman" w:cs="Times New Roman"/>
          <w:sz w:val="24"/>
          <w:szCs w:val="24"/>
        </w:rPr>
        <w:t xml:space="preserve"> год -1</w:t>
      </w:r>
      <w:r w:rsidR="005068B6">
        <w:rPr>
          <w:rFonts w:ascii="Times New Roman" w:eastAsia="Calibri" w:hAnsi="Times New Roman" w:cs="Times New Roman"/>
          <w:sz w:val="24"/>
          <w:szCs w:val="24"/>
        </w:rPr>
        <w:t>23</w:t>
      </w:r>
      <w:r w:rsidR="005F0AE4" w:rsidRPr="005068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68B6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Pr="005068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194F" w:rsidRPr="005068B6" w:rsidRDefault="001A194F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068B6">
        <w:rPr>
          <w:rFonts w:ascii="Times New Roman" w:eastAsia="Calibri" w:hAnsi="Times New Roman" w:cs="Times New Roman"/>
          <w:sz w:val="24"/>
          <w:szCs w:val="24"/>
        </w:rPr>
        <w:t>В 202</w:t>
      </w:r>
      <w:r w:rsidR="005C37FD" w:rsidRPr="005068B6">
        <w:rPr>
          <w:rFonts w:ascii="Times New Roman" w:eastAsia="Calibri" w:hAnsi="Times New Roman" w:cs="Times New Roman"/>
          <w:sz w:val="24"/>
          <w:szCs w:val="24"/>
        </w:rPr>
        <w:t>5</w:t>
      </w:r>
      <w:r w:rsidRPr="005068B6">
        <w:rPr>
          <w:rFonts w:ascii="Times New Roman" w:eastAsia="Calibri" w:hAnsi="Times New Roman" w:cs="Times New Roman"/>
          <w:sz w:val="24"/>
          <w:szCs w:val="24"/>
        </w:rPr>
        <w:t xml:space="preserve"> году в ДОУ функционировало </w:t>
      </w:r>
      <w:r w:rsidRPr="005068B6">
        <w:rPr>
          <w:rFonts w:ascii="Times New Roman" w:eastAsia="Calibri" w:hAnsi="Times New Roman" w:cs="Times New Roman"/>
          <w:bCs/>
          <w:iCs/>
          <w:sz w:val="24"/>
          <w:szCs w:val="24"/>
        </w:rPr>
        <w:t>11 групп (</w:t>
      </w:r>
      <w:r w:rsidR="005068B6">
        <w:rPr>
          <w:rFonts w:ascii="Times New Roman" w:eastAsia="Calibri" w:hAnsi="Times New Roman" w:cs="Times New Roman"/>
          <w:bCs/>
          <w:iCs/>
          <w:sz w:val="24"/>
          <w:szCs w:val="24"/>
        </w:rPr>
        <w:t>с января по август: 5</w:t>
      </w:r>
      <w:r w:rsidRPr="005068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 для детей с ТНР, </w:t>
      </w:r>
      <w:r w:rsidR="005068B6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Pr="005068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 для детей с ЗПР</w:t>
      </w:r>
      <w:r w:rsidR="005068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; с сентября по декабрь: 4 группы для детей с ТНР, 7 групп для детей </w:t>
      </w:r>
      <w:proofErr w:type="gramStart"/>
      <w:r w:rsidR="005068B6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proofErr w:type="gramEnd"/>
      <w:r w:rsidR="005068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ЗПР</w:t>
      </w:r>
      <w:r w:rsidRPr="005068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).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Комплектование групп осуществлялось через электронную очередь, на основании направлений Управления образования.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Правоустанавливающие документы.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учреждения: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принят Советом педагогов, протокол №</w:t>
      </w:r>
      <w:r w:rsidR="00C43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2 от 04.11.2014 г.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Утверждён постановлением Администрации Петрозаводского городского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округа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1549 от 31.03.2015г. Зарегистрирован 22.04.2015г. в ИФНС России по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>. Петрозаводску. Устав соответствует требованиям закона «Об образовании» и рекомендательным письмам Минобразования России.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Лицензия на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деятельности: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</w:p>
    <w:p w:rsidR="001A194F" w:rsidRPr="001A194F" w:rsidRDefault="00E051AB" w:rsidP="001A194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рия РО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№</w:t>
      </w:r>
      <w:r w:rsidR="001A194F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006158 от </w:t>
      </w:r>
      <w:r w:rsidR="001A194F"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30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.05.2012г. 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ги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трацион</w:t>
      </w:r>
      <w:r w:rsidR="00EB23B4"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ый №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 1881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Срок</w:t>
      </w:r>
      <w:r w:rsidRPr="001A194F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бе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Выдана Министерством образования Республики Карелия.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юридического лица серия 10 №001311512 от 20.09.2013 г.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-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Свидетельство о внесении записи в Единый государственный реестр юридических лиц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1031000006520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22.01.2003г. серия 10 №000578591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-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права на землю: от 26.06 2012г. №10.01.01.40166:1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-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Свидетельство о государственной регистрации на здание детского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сада: договор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ссуды недвижимого имущества ПГО № 37 от 27.03.2013 г. 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постановке на учёт в налоговом органе: ИНН/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КПП 1001035030</w:t>
      </w:r>
      <w:r w:rsidRPr="001A194F">
        <w:rPr>
          <w:rFonts w:ascii="Times New Roman" w:eastAsia="Calibri" w:hAnsi="Times New Roman" w:cs="Times New Roman"/>
          <w:sz w:val="24"/>
          <w:szCs w:val="24"/>
        </w:rPr>
        <w:t>/100101001.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Санитарно-эпидемиологическое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заключение: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1753500 от 25.08.2010г.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Пожарная декларация от 08.11.2019г. рег. номер № 86-401-000-ТО- 02197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1.3. Общие сведения об образовательной деятельности.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Цель деятельности – осуществление образовательной деятельности в соответствии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образовательной программой дошкольного образования для детей с тяжелыми нарушениями речи (ТНР);</w:t>
      </w:r>
    </w:p>
    <w:p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образовательной программой дошкольного образования для детей с задержкой психического развития (ЗПР).</w:t>
      </w:r>
    </w:p>
    <w:p w:rsidR="001A194F" w:rsidRPr="001A194F" w:rsidRDefault="001A194F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Вывод: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учреждение имеет необходимые нормативно-правовые документы для осуществления образовательной деятельности, которая ведется согласно годовому плану и его задачам.</w:t>
      </w:r>
    </w:p>
    <w:p w:rsidR="001A194F" w:rsidRPr="001A194F" w:rsidRDefault="001A194F" w:rsidP="001A194F">
      <w:pPr>
        <w:spacing w:after="0" w:line="240" w:lineRule="auto"/>
        <w:ind w:firstLine="42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A194F" w:rsidRPr="001A194F" w:rsidRDefault="001A194F" w:rsidP="001A194F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Система управления.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МДОУ осуществляет свою деятельность в соответствии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Федеральным законом «Об образовании в Российской Федерации» от 21.12.2012г. № 273,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Порядком организации и осуществления образовательной деятельности по общеобразовательным программам дошкольного образования, утвержденным приказом Минобрнауки России от 30.08.2013 №1014,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образования, утвержденным приказом Минобрнауки России 17.10.2013г. №1115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тяжелыми нарушениями речи», одобренной решением федерального учебно-методического объединения по общему образованию 07.12.2017 г. Протокол № 6/17.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задержкой психического развития», одобренной решением федерального учебно-методического объединения по общему образованию 07.12.2017 г. Протокол № 6/17.</w:t>
      </w:r>
    </w:p>
    <w:p w:rsidR="001A194F" w:rsidRDefault="00E051AB" w:rsidP="00842F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И иными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 основными федеральными, региональными и муниципальными нормативно-правовыми актами, регламентирующими работу ДОУ.</w:t>
      </w:r>
    </w:p>
    <w:p w:rsidR="00383EEC" w:rsidRPr="001A194F" w:rsidRDefault="00383EEC" w:rsidP="001A194F">
      <w:pPr>
        <w:spacing w:after="0" w:line="240" w:lineRule="auto"/>
        <w:ind w:left="420" w:firstLine="2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Нормативно-право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вое обеспечение управления МДОУ.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организационные аспекты деятельности: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МДОУ</w:t>
      </w:r>
    </w:p>
    <w:p w:rsidR="001A194F" w:rsidRPr="003F12D2" w:rsidRDefault="002B72FE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развития МДОУ на 202</w:t>
      </w:r>
      <w:r w:rsidR="00DB587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DB5879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="001A194F" w:rsidRPr="003F12D2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1A194F" w:rsidRPr="001A194F" w:rsidRDefault="003F26E7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Адаптированной 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>образовательной программой дошкольного образования для детей с тяжелыми нарушениями речи (ТНР)</w:t>
      </w:r>
    </w:p>
    <w:p w:rsidR="001A194F" w:rsidRPr="001A194F" w:rsidRDefault="003F26E7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Адаптированной</w:t>
      </w:r>
      <w:r w:rsidR="00DE15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>образовательной программой дошкольного образования для детей с задержкой психического развития (ЗПР)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Коллективный договор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Дополнительное соглашение к Коллективному договору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системе нормирования труда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Положение об организации работы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и безопасности жизнедеятельности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работника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воспитанников и родителей (законных представителей)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противодействии коррупции в МДОУ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об организации пропускного режима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порядке расследования, учета и оформления несчастных случаев с воспитанниками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Моральный кодекс профессиональной этики педагогических работников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педагогическом совете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бракеражной комиссии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образовательные отношения</w:t>
      </w:r>
    </w:p>
    <w:p w:rsidR="001A194F" w:rsidRPr="001A194F" w:rsidRDefault="00A22EA8" w:rsidP="001A194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В течение года при поступлении или переходе воспитанников из других ДОУ, с направлениями, выданными комиссией по укомплектованию, с родителями (законными представителями) воспитанников заключались Договора об образовании по адаптированной основной образовательной программе дошкольного образования для детей с ТНР или ЗПР.        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22EA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A194F">
        <w:rPr>
          <w:rFonts w:ascii="Times New Roman" w:eastAsia="Calibri" w:hAnsi="Times New Roman" w:cs="Times New Roman"/>
          <w:sz w:val="24"/>
          <w:szCs w:val="24"/>
        </w:rPr>
        <w:t>Личные дела воспитанников формировались согласно списочному составу детей на учебный год, в каждое из которых включалось: заявление родителя (законного представителя) о приеме, направление в МДОУ, заявление-согласие родителя (законного представителя) на обработку персональных данных, копия свидетельства о рождении ребенка, договор с родителями. Каждый пакет документов регистрировался в «Журнале регистрации заявлений о приеме детей в МДОУ». Список детей в «Книге движения воспитанников» был обновлен в сентябре 202</w:t>
      </w:r>
      <w:r w:rsidR="00DB5879">
        <w:rPr>
          <w:rFonts w:ascii="Times New Roman" w:eastAsia="Calibri" w:hAnsi="Times New Roman" w:cs="Times New Roman"/>
          <w:sz w:val="24"/>
          <w:szCs w:val="24"/>
        </w:rPr>
        <w:t>5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 и дополнялся в течение учебного года в связи с приходом новых детей.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22EA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</w:t>
      </w:r>
      <w:r w:rsidR="006B1455">
        <w:rPr>
          <w:rFonts w:ascii="Times New Roman" w:eastAsia="Calibri" w:hAnsi="Times New Roman" w:cs="Times New Roman"/>
          <w:sz w:val="24"/>
          <w:szCs w:val="24"/>
        </w:rPr>
        <w:t xml:space="preserve">раммы – «Адаптированная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дошкольного образования для детей с </w:t>
      </w:r>
      <w:r w:rsidR="006B1455">
        <w:rPr>
          <w:rFonts w:ascii="Times New Roman" w:eastAsia="Calibri" w:hAnsi="Times New Roman" w:cs="Times New Roman"/>
          <w:sz w:val="24"/>
          <w:szCs w:val="24"/>
        </w:rPr>
        <w:t>ТНР» и  «Адаптированная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программа дошкольного образования для детей с ЗПР» муниципального бюджетного дошкольного образовательного учреждения «Детский сад компенсирующего вида № 11 «Буратино» принята на общем собрании, утверждена </w:t>
      </w:r>
      <w:r w:rsidR="00600125">
        <w:rPr>
          <w:rFonts w:ascii="Times New Roman" w:eastAsia="Calibri" w:hAnsi="Times New Roman" w:cs="Times New Roman"/>
          <w:sz w:val="24"/>
          <w:szCs w:val="24"/>
        </w:rPr>
        <w:t>заведующим МДОУ. Протокол № 3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600125">
        <w:rPr>
          <w:rFonts w:ascii="Times New Roman" w:eastAsia="Calibri" w:hAnsi="Times New Roman" w:cs="Times New Roman"/>
          <w:sz w:val="24"/>
          <w:szCs w:val="24"/>
        </w:rPr>
        <w:t>23.03</w:t>
      </w:r>
      <w:r w:rsidRPr="001A194F">
        <w:rPr>
          <w:rFonts w:ascii="Times New Roman" w:eastAsia="Calibri" w:hAnsi="Times New Roman" w:cs="Times New Roman"/>
          <w:sz w:val="24"/>
          <w:szCs w:val="24"/>
        </w:rPr>
        <w:t>.202</w:t>
      </w:r>
      <w:r w:rsidR="00600125">
        <w:rPr>
          <w:rFonts w:ascii="Times New Roman" w:eastAsia="Calibri" w:hAnsi="Times New Roman" w:cs="Times New Roman"/>
          <w:sz w:val="24"/>
          <w:szCs w:val="24"/>
        </w:rPr>
        <w:t>3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r w:rsidR="00600125">
        <w:rPr>
          <w:rFonts w:ascii="Times New Roman" w:eastAsia="Calibri" w:hAnsi="Times New Roman" w:cs="Times New Roman"/>
          <w:sz w:val="24"/>
          <w:szCs w:val="24"/>
        </w:rPr>
        <w:t xml:space="preserve"> Срок реализации программы 5 лет.</w:t>
      </w:r>
    </w:p>
    <w:p w:rsidR="001A194F" w:rsidRPr="007650DD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Годовой план работы, учебный план на текущий учебный год, приняты на педагогическом </w:t>
      </w:r>
      <w:r w:rsidR="00E051AB" w:rsidRPr="00B00450">
        <w:rPr>
          <w:rFonts w:ascii="Times New Roman" w:eastAsia="Calibri" w:hAnsi="Times New Roman" w:cs="Times New Roman"/>
          <w:sz w:val="24"/>
          <w:szCs w:val="24"/>
        </w:rPr>
        <w:t xml:space="preserve">совете </w:t>
      </w:r>
      <w:r w:rsidR="00E051AB" w:rsidRPr="007650DD">
        <w:rPr>
          <w:rFonts w:ascii="Times New Roman" w:eastAsia="Calibri" w:hAnsi="Times New Roman" w:cs="Times New Roman"/>
          <w:sz w:val="24"/>
          <w:szCs w:val="24"/>
        </w:rPr>
        <w:t>от</w:t>
      </w:r>
      <w:r w:rsidRPr="00765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E71">
        <w:rPr>
          <w:rFonts w:ascii="Times New Roman" w:eastAsia="Calibri" w:hAnsi="Times New Roman" w:cs="Times New Roman"/>
          <w:sz w:val="24"/>
          <w:szCs w:val="24"/>
        </w:rPr>
        <w:t>0</w:t>
      </w:r>
      <w:r w:rsidR="00F63907">
        <w:rPr>
          <w:rFonts w:ascii="Times New Roman" w:eastAsia="Calibri" w:hAnsi="Times New Roman" w:cs="Times New Roman"/>
          <w:sz w:val="24"/>
          <w:szCs w:val="24"/>
        </w:rPr>
        <w:t>2</w:t>
      </w:r>
      <w:r w:rsidR="00F643A0" w:rsidRPr="007650DD">
        <w:rPr>
          <w:rFonts w:ascii="Times New Roman" w:eastAsia="Calibri" w:hAnsi="Times New Roman" w:cs="Times New Roman"/>
          <w:sz w:val="24"/>
          <w:szCs w:val="24"/>
        </w:rPr>
        <w:t>.09</w:t>
      </w:r>
      <w:r w:rsidR="00E051AB" w:rsidRPr="007650DD">
        <w:rPr>
          <w:rFonts w:ascii="Times New Roman" w:eastAsia="Calibri" w:hAnsi="Times New Roman" w:cs="Times New Roman"/>
          <w:sz w:val="24"/>
          <w:szCs w:val="24"/>
        </w:rPr>
        <w:t>.202</w:t>
      </w:r>
      <w:r w:rsidR="00F63907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E051AB" w:rsidRPr="007650DD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Pr="007650D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E84796" w:rsidRPr="007650D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7650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Расписание непосредственной образовательной деятельности (НОД) составлено с учетом максимально допустимого объема образовательной нагрузки согласно СанПиН. Превышение нормы отсутствует. Режим дня составлен с учетом возрастных особенностей детей от 3 до 8 лет.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Отчёты по итогам деятельности МДОУ за прошедшие годы: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04D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A194F">
        <w:rPr>
          <w:rFonts w:ascii="Times New Roman" w:eastAsia="Calibri" w:hAnsi="Times New Roman" w:cs="Times New Roman"/>
          <w:sz w:val="24"/>
          <w:szCs w:val="24"/>
        </w:rPr>
        <w:t>Журнал учета проверок должностными лицами органов государственного контроля ведется в соответствии с требованиями.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Книга учёта трудовых книжек работников ведется, личные дела работников оформляются в соответствии с требованиями к делопроизводству.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42FC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A194F">
        <w:rPr>
          <w:rFonts w:ascii="Times New Roman" w:eastAsia="Calibri" w:hAnsi="Times New Roman" w:cs="Times New Roman"/>
          <w:sz w:val="24"/>
          <w:szCs w:val="24"/>
        </w:rPr>
        <w:t>Трудовые договоры с работниками заключаются в день приема на работу, дополнительные соглашения к трудовым договорам по мере необходимости в связи с изменением условий труда, определенных трудовым договором. Осуществлен переход на новую форму трудовых отношений - эффективный контракт.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Коллективный договор на </w:t>
      </w:r>
      <w:r w:rsidRPr="00876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2020-2023 гг.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зарегистрирован в Министерстве труда и занятости РК. Дополнительное соглашение к Коллективному договору о внесении изменений и продлении срока </w:t>
      </w:r>
      <w:r w:rsidR="00FB7C42" w:rsidRPr="00876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его действия до 2026</w:t>
      </w:r>
      <w:r w:rsidRPr="00876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</w:t>
      </w:r>
      <w:r w:rsidRPr="00876A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зарегистрированное в Министерстве социальной защиты, труда и занятости РК.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Правила внутреннего трудового распорядка утверждены заведующим МДОУ. Штатное расписание МДОУ утверждено приказом заведующего. Должностные инструкции работников разработаны и утверждены приказом заведующего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МДОУ от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05.12.2019 г. в соответствии с положениями Трудового кодекса Российской Федерации.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Журналы проведения инструктажа: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- журнал вводного инструктажа;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</w:t>
      </w:r>
      <w:r w:rsidR="00E84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журнал регистрации инструктажа на рабочем месте;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 журнал регистрации инструктажей по пожарной безопасности;</w:t>
      </w:r>
    </w:p>
    <w:p w:rsidR="00774EA1" w:rsidRDefault="001A194F" w:rsidP="00A22E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</w:t>
      </w:r>
      <w:r w:rsidR="00E84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sz w:val="24"/>
          <w:szCs w:val="24"/>
        </w:rPr>
        <w:t>журнал регистрации инструктажей по охране жизни и здоровья воспитанников МДОУ.</w:t>
      </w:r>
    </w:p>
    <w:p w:rsidR="00A22EA8" w:rsidRPr="00A22EA8" w:rsidRDefault="00A22EA8" w:rsidP="00A22E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2.2. Характе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ристика системы управления МДОУ.</w:t>
      </w:r>
    </w:p>
    <w:p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Формы и структура управления ДОУ.</w:t>
      </w:r>
    </w:p>
    <w:p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Организационно-правовая форма - бюджетное учреждение. Управление МДОУ осуществляется в соответствии с законом «Об образовании в Российской Федерации» на основе принципов единоначалия и самоуправления. Непосредственное руководство деятельностью МДОУ осуществляет заведующий, система административного управления имеет линейную структуру.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lastRenderedPageBreak/>
        <w:t>Система общественного управления состоит из: педагогического совета, общего собрания трудового коллектива.</w:t>
      </w:r>
    </w:p>
    <w:p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МДОУ функционируют родительские комитеты. Деятельность этих комитетов носит государственно-общественный характер и позволяет учитывать общественное мнение при планировании и реализации образовательно-воспитательной деятельности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органы управления МДОУ действуют в рамках действующего законодательства РФ, РК в сфере образования на основании Устава детского сада и в соответствии с Положениями.</w:t>
      </w:r>
    </w:p>
    <w:p w:rsidR="00383EEC" w:rsidRPr="0006309D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показало,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коллегиальные органы в 202</w:t>
      </w:r>
      <w:r w:rsidR="005C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работали в соответствии с Положениями и планами, принятые решения выполнялись, что подтверждено протоколами заседаний.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>Система управления МДОУ соответствует уставным целям, задачам, и функциям.</w:t>
      </w:r>
    </w:p>
    <w:p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Приоритеты развития системы управления МДОУ: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1.Создание эффективной модели управления МДОУ, обеспечивающей его развитие в соответствии с современными требованиями.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2.Формирование коллектива, способного эффективно осуществлять цели, стоящие перед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3.Создание и обеспечение успешного функционирования информационно-аналитической системы МДОУ, как основы для дальнейшего развития и принятия обоснованных управленческих решений.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4.Создание такой системы контроля, при которой центр тяжести перемещается с административного на коллективные формы контроля и самоконтроль.</w:t>
      </w:r>
    </w:p>
    <w:p w:rsidR="00383EEC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2.3. Результативность и эффект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ивность системы управления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Организация системы внутриучрежденческого контроля осуществлялась на основании нормативно-правовых документов Министерства образования РФ: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1. Приказа Министерства образования РФ от 05.10.1999г. №473 «Об упорядочении инспекционно-контрольной деятельности в системе образования»,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 Рекомендаций об инспектировании в системе образования РФ (приложение к инструктивному письму Минобразования России от 11.06.1998 №33),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842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>Указания Минобразования России от 13.07.1998г. №577-30 «О введении в действие Инструкции о порядке инспектирования»,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4. Письма Минобразования России от 10.09.1999 №22-06-874 «Об обеспечении инспекционно-контрольной деятельности»,</w:t>
      </w:r>
    </w:p>
    <w:p w:rsidR="00383EEC" w:rsidRPr="00D86AD1" w:rsidRDefault="00504D4D" w:rsidP="00383E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83EEC" w:rsidRPr="00D86AD1">
        <w:rPr>
          <w:rFonts w:ascii="Times New Roman" w:eastAsia="Calibri" w:hAnsi="Times New Roman" w:cs="Times New Roman"/>
          <w:sz w:val="24"/>
          <w:szCs w:val="24"/>
        </w:rPr>
        <w:t>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Управление образования: нормативное - правовое обеспечение, комплектование, материально - техническое оснащение.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МАУ ДПО ПГО «Центр развития образования»: методическая помощь, повышение квалификации.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ГАУ ДПО РК «Карельский институт развития образования»- повышение квалификации, переподготовка педагогов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,</w:t>
      </w:r>
      <w:r w:rsidR="00047708" w:rsidRPr="00014945">
        <w:t xml:space="preserve"> 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аттестация педагогов</w:t>
      </w:r>
      <w:r w:rsidRPr="000149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ПОО </w:t>
      </w:r>
      <w:r w:rsidRPr="005C37FD">
        <w:rPr>
          <w:rFonts w:ascii="Times New Roman" w:eastAsia="Calibri" w:hAnsi="Times New Roman" w:cs="Times New Roman"/>
          <w:sz w:val="24"/>
          <w:szCs w:val="24"/>
        </w:rPr>
        <w:t>«Алые паруса» микрорайона «Кукковка» - участие в общественных мероприятиях</w:t>
      </w:r>
      <w:r w:rsidR="00047708" w:rsidRPr="005C37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МБУ ПГО «Центр психолого-педагогической помощи и социальной поддержки» – проведение консультационных мероприятий </w:t>
      </w:r>
      <w:r w:rsidR="00957342" w:rsidRPr="00014945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5C37FD">
        <w:rPr>
          <w:rFonts w:ascii="Times New Roman" w:eastAsia="Calibri" w:hAnsi="Times New Roman" w:cs="Times New Roman"/>
          <w:sz w:val="24"/>
          <w:szCs w:val="24"/>
        </w:rPr>
        <w:t xml:space="preserve">обсдедование детей на </w:t>
      </w: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 ПМПК с целью прослеживания динамики развития и коррекции.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Детская городская поликлиника № 2 - участие в реабилитационных мероприятиях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МОУ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5, МОУ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2, Лицей № 13</w:t>
      </w:r>
      <w:r w:rsidR="00EA4F9E"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.</w:t>
      </w:r>
    </w:p>
    <w:p w:rsidR="00EA4F9E" w:rsidRPr="00014945" w:rsidRDefault="00EA4F9E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Ресурсный центр развития дополнительного образования Республики Карелия.</w:t>
      </w:r>
    </w:p>
    <w:p w:rsidR="00EA4F9E" w:rsidRPr="00014945" w:rsidRDefault="00EA4F9E" w:rsidP="00EA4F9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Дирекция особо охраняемых природных территорий регионального значения Республики Карелия.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iCs/>
          <w:sz w:val="24"/>
          <w:szCs w:val="24"/>
        </w:rPr>
        <w:t>Упра</w:t>
      </w:r>
      <w:r w:rsidRPr="0001494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в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оциа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  <w:t>за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 xml:space="preserve">иты 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ия</w:t>
      </w:r>
      <w:r w:rsidR="00014945" w:rsidRPr="00014945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Би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иот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ка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014945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микрорайона Кукковка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, Центральная детская библиотека</w:t>
      </w:r>
      <w:r w:rsidR="00014945" w:rsidRPr="0001494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AC30ED" w:rsidRPr="00AC30ED" w:rsidRDefault="00AC30ED" w:rsidP="00AC30ED">
      <w:pPr>
        <w:numPr>
          <w:ilvl w:val="0"/>
          <w:numId w:val="13"/>
        </w:numPr>
        <w:spacing w:after="0" w:line="240" w:lineRule="auto"/>
        <w:jc w:val="both"/>
        <w:rPr>
          <w:rStyle w:val="ae"/>
          <w:rFonts w:ascii="Times New Roman" w:eastAsia="Calibri" w:hAnsi="Times New Roman" w:cs="Times New Roman"/>
          <w:bCs w:val="0"/>
          <w:sz w:val="24"/>
          <w:szCs w:val="24"/>
        </w:rPr>
      </w:pPr>
      <w:r w:rsidRPr="00AC30ED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>Центр по профилактике детского дорожно-транспортного травматизма Республики Карелия.</w:t>
      </w:r>
    </w:p>
    <w:p w:rsidR="00AC30ED" w:rsidRPr="00AC30ED" w:rsidRDefault="00AC30ED" w:rsidP="00AC30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30ED">
        <w:rPr>
          <w:rFonts w:ascii="Times New Roman" w:hAnsi="Times New Roman" w:cs="Times New Roman"/>
          <w:sz w:val="24"/>
          <w:szCs w:val="24"/>
        </w:rPr>
        <w:t>МРЭО ГИБДД МВД по Республике Карелия.</w:t>
      </w:r>
    </w:p>
    <w:p w:rsidR="00AC30ED" w:rsidRPr="00AC30ED" w:rsidRDefault="00AC30ED" w:rsidP="00AC30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30ED">
        <w:rPr>
          <w:rFonts w:ascii="Times New Roman" w:hAnsi="Times New Roman" w:cs="Times New Roman"/>
          <w:sz w:val="24"/>
          <w:szCs w:val="24"/>
        </w:rPr>
        <w:t>Отдел ГИБДД УМВД России по Петрозаводску.</w:t>
      </w:r>
    </w:p>
    <w:p w:rsidR="00AC30ED" w:rsidRPr="00AC30ED" w:rsidRDefault="00AC30ED" w:rsidP="00AC30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30ED">
        <w:rPr>
          <w:rFonts w:ascii="Times New Roman" w:hAnsi="Times New Roman" w:cs="Times New Roman"/>
          <w:sz w:val="24"/>
          <w:szCs w:val="24"/>
        </w:rPr>
        <w:t>ГБОУ ДО РК РЦРДО Ровесник «Экостанция имени Кима Андреева» Республики Карелия.</w:t>
      </w:r>
    </w:p>
    <w:p w:rsidR="00383EEC" w:rsidRPr="00014945" w:rsidRDefault="00383EEC" w:rsidP="00383EEC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014945">
        <w:rPr>
          <w:rFonts w:eastAsia="Calibri"/>
          <w:b/>
        </w:rPr>
        <w:t xml:space="preserve">Оборудование </w:t>
      </w:r>
      <w:r w:rsidR="00EB23B4" w:rsidRPr="00014945">
        <w:rPr>
          <w:rFonts w:eastAsia="Calibri"/>
          <w:b/>
        </w:rPr>
        <w:t>МДОУ</w:t>
      </w:r>
      <w:r w:rsidR="00EB23B4" w:rsidRPr="00014945">
        <w:rPr>
          <w:rFonts w:eastAsia="Calibri"/>
        </w:rPr>
        <w:t>: компьютеры</w:t>
      </w:r>
      <w:r w:rsidRPr="00014945">
        <w:rPr>
          <w:rFonts w:eastAsia="Calibri"/>
        </w:rPr>
        <w:t xml:space="preserve"> и ноутбуки – </w:t>
      </w:r>
      <w:r w:rsidR="00CC07BD" w:rsidRPr="00014945">
        <w:rPr>
          <w:rFonts w:eastAsia="Calibri"/>
        </w:rPr>
        <w:t>2</w:t>
      </w:r>
      <w:r w:rsidR="00C449F1">
        <w:rPr>
          <w:rFonts w:eastAsia="Calibri"/>
        </w:rPr>
        <w:t>4</w:t>
      </w:r>
      <w:r w:rsidR="00CC07BD" w:rsidRPr="00014945">
        <w:rPr>
          <w:rFonts w:eastAsia="Calibri"/>
        </w:rPr>
        <w:t xml:space="preserve"> </w:t>
      </w:r>
      <w:r w:rsidRPr="00014945">
        <w:rPr>
          <w:rFonts w:eastAsia="Calibri"/>
        </w:rPr>
        <w:t xml:space="preserve">шт., телевизор – 8шт., интернет, эл. почта  – </w:t>
      </w:r>
      <w:r w:rsidR="00CC07BD" w:rsidRPr="00014945">
        <w:rPr>
          <w:rFonts w:eastAsia="Calibri"/>
        </w:rPr>
        <w:t>9</w:t>
      </w:r>
      <w:r w:rsidRPr="00014945">
        <w:rPr>
          <w:rFonts w:eastAsia="Calibri"/>
        </w:rPr>
        <w:t xml:space="preserve"> т/д., музыкальный центр – 3шт., интерактивная доска – 1шт., фотоаппарат – 3</w:t>
      </w:r>
      <w:r w:rsidR="005D1DA4">
        <w:rPr>
          <w:rFonts w:eastAsia="Calibri"/>
        </w:rPr>
        <w:t xml:space="preserve"> </w:t>
      </w:r>
      <w:r w:rsidRPr="00014945">
        <w:rPr>
          <w:rFonts w:eastAsia="Calibri"/>
        </w:rPr>
        <w:t>шт., аудимагнитолы  – 12</w:t>
      </w:r>
      <w:r w:rsidR="005D1DA4">
        <w:rPr>
          <w:rFonts w:eastAsia="Calibri"/>
        </w:rPr>
        <w:t xml:space="preserve"> </w:t>
      </w:r>
      <w:r w:rsidRPr="00014945">
        <w:rPr>
          <w:rFonts w:eastAsia="Calibri"/>
        </w:rPr>
        <w:t xml:space="preserve">шт., проекторы – 2 шт., МФУ – </w:t>
      </w:r>
      <w:r w:rsidR="00C449F1">
        <w:rPr>
          <w:rFonts w:eastAsia="Calibri"/>
        </w:rPr>
        <w:t>7</w:t>
      </w:r>
      <w:r w:rsidR="005D1DA4">
        <w:rPr>
          <w:rFonts w:eastAsia="Calibri"/>
        </w:rPr>
        <w:t xml:space="preserve"> </w:t>
      </w:r>
      <w:r w:rsidRPr="00014945">
        <w:rPr>
          <w:rFonts w:eastAsia="Calibri"/>
        </w:rPr>
        <w:t>шт.</w:t>
      </w:r>
      <w:r w:rsidRPr="00014945">
        <w:t xml:space="preserve"> </w:t>
      </w:r>
      <w:proofErr w:type="gramEnd"/>
    </w:p>
    <w:p w:rsidR="00383EEC" w:rsidRDefault="00383EEC" w:rsidP="00383EEC">
      <w:pPr>
        <w:pStyle w:val="a3"/>
        <w:spacing w:before="0" w:beforeAutospacing="0" w:after="0" w:afterAutospacing="0"/>
        <w:ind w:firstLine="708"/>
        <w:jc w:val="both"/>
      </w:pPr>
      <w:r w:rsidRPr="00444AC8">
        <w:t>Мультимедийная аппаратура, представленная в</w:t>
      </w:r>
      <w:r>
        <w:t xml:space="preserve"> МДОУ</w:t>
      </w:r>
      <w:r w:rsidRPr="00444AC8">
        <w:t>: мультимедиа-компьютер, мультимедийный проектор, интерактивная доска</w:t>
      </w:r>
      <w:r w:rsidR="00CC07BD">
        <w:t>, умное логопедическое зеркало</w:t>
      </w:r>
      <w:r w:rsidRPr="00444AC8">
        <w:t>.</w:t>
      </w:r>
    </w:p>
    <w:p w:rsidR="00383EEC" w:rsidRPr="00444AC8" w:rsidRDefault="00383EEC" w:rsidP="00383EEC">
      <w:pPr>
        <w:pStyle w:val="a3"/>
        <w:spacing w:before="0" w:beforeAutospacing="0" w:after="0" w:afterAutospacing="0"/>
        <w:jc w:val="both"/>
      </w:pPr>
      <w:r>
        <w:t>В МДОУ созданы специальные кабинеты</w:t>
      </w:r>
      <w:r w:rsidRPr="00444AC8">
        <w:t xml:space="preserve"> для коррекционно-развивающих занятий</w:t>
      </w:r>
      <w:r>
        <w:t xml:space="preserve"> - </w:t>
      </w:r>
      <w:r w:rsidRPr="00444AC8">
        <w:t>кабинет</w:t>
      </w:r>
      <w:r>
        <w:t>ы, оснащенные</w:t>
      </w:r>
      <w:r w:rsidRPr="00444AC8">
        <w:t xml:space="preserve"> оборудованием и дидактическим</w:t>
      </w:r>
      <w:r>
        <w:t>и материалами</w:t>
      </w:r>
      <w:r w:rsidRPr="00444AC8">
        <w:t xml:space="preserve"> для занятий </w:t>
      </w:r>
      <w:r>
        <w:t>педагога-</w:t>
      </w:r>
      <w:r w:rsidRPr="00444AC8">
        <w:t>психолога</w:t>
      </w:r>
      <w:r>
        <w:t>, учителя-</w:t>
      </w:r>
      <w:r w:rsidRPr="00444AC8">
        <w:t>логопеда</w:t>
      </w:r>
      <w:r>
        <w:t xml:space="preserve">, </w:t>
      </w:r>
      <w:r w:rsidRPr="00444AC8">
        <w:t xml:space="preserve">занятий </w:t>
      </w:r>
      <w:r>
        <w:t>учителя-</w:t>
      </w:r>
      <w:r w:rsidRPr="00444AC8">
        <w:t>дефектолога.</w:t>
      </w:r>
    </w:p>
    <w:p w:rsidR="00383EEC" w:rsidRPr="002F5A31" w:rsidRDefault="00383EEC" w:rsidP="00383EEC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>К</w:t>
      </w:r>
      <w:r w:rsidRPr="00444AC8">
        <w:t>абинеты оснащены мультимедийной аппаратурой (компьютер c колонка</w:t>
      </w:r>
      <w:r>
        <w:t xml:space="preserve">ми, </w:t>
      </w:r>
      <w:r w:rsidRPr="00444AC8">
        <w:t>средства для хранения и переноса инфор</w:t>
      </w:r>
      <w:r>
        <w:t>мации (USB накопители), принтер</w:t>
      </w:r>
      <w:r w:rsidRPr="00444AC8">
        <w:t>); специальным обор</w:t>
      </w:r>
      <w:r>
        <w:t>удованием для занятий учителя-логопеда,</w:t>
      </w:r>
      <w:r w:rsidRPr="00444AC8">
        <w:t xml:space="preserve"> </w:t>
      </w:r>
      <w:r>
        <w:t>учителя-дефектолога</w:t>
      </w:r>
      <w:r w:rsidRPr="00444AC8">
        <w:t>; музыкальными центрами с набором аудиодисков со звуками живой и неживой природы, музыкальными записями, аудиокнигами; дидактическим и наглядным материалом по темам (иллюстрации, презентации, учебные фильмы); видеотекой учебных и используемых в образовательном процессе различных видеофильмов;</w:t>
      </w:r>
      <w:proofErr w:type="gramEnd"/>
      <w:r w:rsidRPr="00444AC8">
        <w:t xml:space="preserve"> специальной литературой по различным разделам дефектологии.</w:t>
      </w:r>
    </w:p>
    <w:p w:rsidR="00383EEC" w:rsidRPr="000A37E6" w:rsidRDefault="00383EEC" w:rsidP="00842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 в 202</w:t>
      </w:r>
      <w:r w:rsidR="00F639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оценка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риально-технического оснащения д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 при проведении дистанционных занятий с воспитанниками выявила следующие </w:t>
      </w:r>
      <w:r w:rsidRPr="0063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трудности:</w:t>
      </w:r>
    </w:p>
    <w:p w:rsidR="00383EEC" w:rsidRPr="00014945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383EEC" w:rsidRPr="00014945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недостаточно необходимого оборудования (ноутбуков, планшетов) в группах МДОУ.</w:t>
      </w:r>
    </w:p>
    <w:p w:rsidR="00383EEC" w:rsidRPr="00014945" w:rsidRDefault="00383EEC" w:rsidP="00383EEC">
      <w:pPr>
        <w:spacing w:after="0" w:line="240" w:lineRule="auto"/>
        <w:ind w:left="-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Необходимо в 202</w:t>
      </w:r>
      <w:r w:rsidR="00F639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 Следует отметить, что в детском саду регулярно ведется работа по своевременному наполнению сайта МДОУ.</w:t>
      </w:r>
    </w:p>
    <w:p w:rsidR="00383EEC" w:rsidRPr="00876A59" w:rsidRDefault="00383EEC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876A59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Вывод:</w:t>
      </w:r>
      <w:r w:rsidR="00014945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С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истема управления соответствует целям и содержанию деятельности МДОУ, и пред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оставляет возможность участия 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дошкольного учреждения 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во 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всех 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образовательных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процесса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х</w:t>
      </w:r>
      <w:r w:rsidR="007650DD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Необходимо п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родолжить работу 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на с</w:t>
      </w:r>
      <w:r w:rsidR="007650DD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айт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е</w:t>
      </w:r>
      <w:r w:rsidR="007650DD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МДОУ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, так как </w:t>
      </w:r>
      <w:r w:rsidR="001A6EB4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требованиям по оперативному приведению 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са</w:t>
      </w:r>
      <w:r w:rsidR="001A6EB4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>йта образовательного учреждения в соответствие с актуальными требованиями Министерства образования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необходим</w:t>
      </w:r>
      <w:r w:rsidR="00D31C6E" w:rsidRPr="00AC6C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постоянный </w:t>
      </w:r>
      <w:r w:rsidR="00D31C6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мониторинг</w:t>
      </w:r>
      <w:r w:rsidR="00D31C6E" w:rsidRPr="00AC6C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разделов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сайта</w:t>
      </w:r>
      <w:r w:rsidR="00045170" w:rsidRPr="00AC6C45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1A6EB4" w:rsidRPr="00AC6C45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правильность формирования адресного</w:t>
      </w:r>
      <w:r w:rsidR="00045170" w:rsidRPr="00AC6C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раздела, создание разметки всех </w:t>
      </w:r>
      <w:r w:rsidR="00045170" w:rsidRPr="00AC6C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обязательных сведений.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650DD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>Особую актуальность приобретают разработки комплексной схемы развития партнерства и сотрудничества, обеспечения сбалансированного взаимодействия всех участников образовательного проце</w:t>
      </w:r>
      <w:r w:rsidR="00045170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>сса на территории города</w:t>
      </w:r>
      <w:r w:rsidR="007650DD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расширения взаимодейс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твия с организациями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8F1182" w:rsidRPr="00045170" w:rsidRDefault="008F1182" w:rsidP="00383EEC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1182" w:rsidRPr="00D86AD1" w:rsidRDefault="008F1182" w:rsidP="008F1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sz w:val="24"/>
          <w:szCs w:val="24"/>
        </w:rPr>
        <w:t>Кадрово</w:t>
      </w:r>
      <w:r w:rsidR="00876A59">
        <w:rPr>
          <w:rFonts w:ascii="Times New Roman" w:eastAsia="Calibri" w:hAnsi="Times New Roman" w:cs="Times New Roman"/>
          <w:b/>
          <w:sz w:val="24"/>
          <w:szCs w:val="24"/>
        </w:rPr>
        <w:t>е обеспечение деятельности МДОУ</w:t>
      </w:r>
    </w:p>
    <w:p w:rsidR="008F1182" w:rsidRPr="00F60127" w:rsidRDefault="008F1182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Важным условием выполнения муниципального задания является кадровое обеспечение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МДОУ. На 31.12.202</w:t>
      </w:r>
      <w:r w:rsidR="00ED109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в соответствии со штатны</w:t>
      </w:r>
      <w:r w:rsidR="00620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расписанием в МДОУ работает </w:t>
      </w:r>
      <w:r w:rsidR="00596CDB">
        <w:rPr>
          <w:rFonts w:ascii="Times New Roman" w:eastAsia="Calibri" w:hAnsi="Times New Roman" w:cs="Times New Roman"/>
          <w:sz w:val="24"/>
          <w:szCs w:val="24"/>
          <w:lang w:eastAsia="ru-RU"/>
        </w:rPr>
        <w:t>70</w:t>
      </w: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сотрудника. </w:t>
      </w:r>
      <w:r w:rsidR="009833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них </w:t>
      </w:r>
      <w:r w:rsidR="00D31C6E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596CDB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7F68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педагогических работников.</w:t>
      </w:r>
    </w:p>
    <w:p w:rsidR="008F1182" w:rsidRPr="00D86AD1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Воспитатели и специалисты МДОУ профессионально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владеют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методикой дошкольного, коррекционного </w:t>
      </w:r>
      <w:r w:rsidRPr="00D86AD1">
        <w:rPr>
          <w:rFonts w:ascii="Times New Roman" w:eastAsia="Calibri" w:hAnsi="Times New Roman" w:cs="Times New Roman"/>
          <w:sz w:val="24"/>
          <w:szCs w:val="24"/>
        </w:rPr>
        <w:t>воспитания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образования</w:t>
      </w:r>
      <w:r w:rsidRPr="00D86AD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постоянно совершенствуют своё педагогическое мастерство, готовы делиться своим </w:t>
      </w:r>
      <w:r w:rsidR="00E71845">
        <w:rPr>
          <w:rFonts w:ascii="Times New Roman" w:eastAsia="Calibri" w:hAnsi="Times New Roman" w:cs="Times New Roman"/>
          <w:sz w:val="24"/>
          <w:szCs w:val="24"/>
        </w:rPr>
        <w:t>педагогическим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опытом работы. Все педагоги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МДОУ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имеют необходимый объём знаний и профессиональных умений, позволяющих успешно реализовать Адаптированную образовательную программу МДОУ.  </w:t>
      </w:r>
    </w:p>
    <w:p w:rsidR="008F1182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В МДОУ функционирует 11 групп для </w:t>
      </w:r>
      <w:r w:rsidR="00154CCB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gramStart"/>
      <w:r w:rsidRPr="00D86AD1">
        <w:rPr>
          <w:rFonts w:ascii="Times New Roman" w:eastAsia="Calibri" w:hAnsi="Times New Roman" w:cs="Times New Roman"/>
          <w:sz w:val="24"/>
          <w:szCs w:val="24"/>
        </w:rPr>
        <w:t>ограниченными</w:t>
      </w:r>
      <w:proofErr w:type="gramEnd"/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возможностям здоровья (ОВЗ). В каждой группе работают два воспитателя; в </w:t>
      </w:r>
      <w:r w:rsidR="00154CCB">
        <w:rPr>
          <w:rFonts w:ascii="Times New Roman" w:eastAsia="Calibri" w:hAnsi="Times New Roman" w:cs="Times New Roman"/>
          <w:sz w:val="24"/>
          <w:szCs w:val="24"/>
        </w:rPr>
        <w:t>4</w:t>
      </w:r>
      <w:r w:rsidRPr="00D86AD1">
        <w:rPr>
          <w:rFonts w:ascii="Times New Roman" w:eastAsia="Calibri" w:hAnsi="Times New Roman" w:cs="Times New Roman"/>
          <w:sz w:val="24"/>
          <w:szCs w:val="24"/>
        </w:rPr>
        <w:t>-</w:t>
      </w:r>
      <w:r w:rsidR="00154CCB">
        <w:rPr>
          <w:rFonts w:ascii="Times New Roman" w:eastAsia="Calibri" w:hAnsi="Times New Roman" w:cs="Times New Roman"/>
          <w:sz w:val="24"/>
          <w:szCs w:val="24"/>
        </w:rPr>
        <w:t>х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группах для детей с тяжёлыми нарушениями речи (ТНР) учителя-логопеды; в </w:t>
      </w:r>
      <w:r w:rsidR="00154CCB">
        <w:rPr>
          <w:rFonts w:ascii="Times New Roman" w:eastAsia="Calibri" w:hAnsi="Times New Roman" w:cs="Times New Roman"/>
          <w:sz w:val="24"/>
          <w:szCs w:val="24"/>
        </w:rPr>
        <w:t>7</w:t>
      </w:r>
      <w:r w:rsidRPr="00D86AD1">
        <w:rPr>
          <w:rFonts w:ascii="Times New Roman" w:eastAsia="Calibri" w:hAnsi="Times New Roman" w:cs="Times New Roman"/>
          <w:sz w:val="24"/>
          <w:szCs w:val="24"/>
        </w:rPr>
        <w:t>-</w:t>
      </w:r>
      <w:r w:rsidR="008E47DD">
        <w:rPr>
          <w:rFonts w:ascii="Times New Roman" w:eastAsia="Calibri" w:hAnsi="Times New Roman" w:cs="Times New Roman"/>
          <w:sz w:val="24"/>
          <w:szCs w:val="24"/>
        </w:rPr>
        <w:t>и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группах для детей с задержкой </w:t>
      </w:r>
      <w:r w:rsidRPr="00D86AD1">
        <w:rPr>
          <w:rFonts w:ascii="Times New Roman" w:eastAsia="Calibri" w:hAnsi="Times New Roman" w:cs="Times New Roman"/>
          <w:sz w:val="24"/>
          <w:szCs w:val="24"/>
        </w:rPr>
        <w:lastRenderedPageBreak/>
        <w:t>психического развития (ЗПР) учителя-дефектоло</w:t>
      </w:r>
      <w:r>
        <w:rPr>
          <w:rFonts w:ascii="Times New Roman" w:eastAsia="Calibri" w:hAnsi="Times New Roman" w:cs="Times New Roman"/>
          <w:sz w:val="24"/>
          <w:szCs w:val="24"/>
        </w:rPr>
        <w:t>ги и учитель-логопед.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6896">
        <w:rPr>
          <w:rFonts w:ascii="Times New Roman" w:eastAsia="Calibri" w:hAnsi="Times New Roman" w:cs="Times New Roman"/>
          <w:sz w:val="24"/>
          <w:szCs w:val="24"/>
        </w:rPr>
        <w:t xml:space="preserve">В МДОУ работают 2 </w:t>
      </w:r>
      <w:proofErr w:type="gramStart"/>
      <w:r w:rsidRPr="007F6896">
        <w:rPr>
          <w:rFonts w:ascii="Times New Roman" w:eastAsia="Calibri" w:hAnsi="Times New Roman" w:cs="Times New Roman"/>
          <w:sz w:val="24"/>
          <w:szCs w:val="24"/>
        </w:rPr>
        <w:t>музыкальных</w:t>
      </w:r>
      <w:proofErr w:type="gramEnd"/>
      <w:r w:rsidRPr="007F6896">
        <w:rPr>
          <w:rFonts w:ascii="Times New Roman" w:eastAsia="Calibri" w:hAnsi="Times New Roman" w:cs="Times New Roman"/>
          <w:sz w:val="24"/>
          <w:szCs w:val="24"/>
        </w:rPr>
        <w:t xml:space="preserve"> руководителя, инструктор по физической культуре, </w:t>
      </w:r>
      <w:r w:rsidR="00154CCB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7F6896">
        <w:rPr>
          <w:rFonts w:ascii="Times New Roman" w:eastAsia="Calibri" w:hAnsi="Times New Roman" w:cs="Times New Roman"/>
          <w:sz w:val="24"/>
          <w:szCs w:val="24"/>
        </w:rPr>
        <w:t>педагог</w:t>
      </w:r>
      <w:r w:rsidR="00154CCB">
        <w:rPr>
          <w:rFonts w:ascii="Times New Roman" w:eastAsia="Calibri" w:hAnsi="Times New Roman" w:cs="Times New Roman"/>
          <w:sz w:val="24"/>
          <w:szCs w:val="24"/>
        </w:rPr>
        <w:t>а</w:t>
      </w:r>
      <w:r w:rsidRPr="007F6896">
        <w:rPr>
          <w:rFonts w:ascii="Times New Roman" w:eastAsia="Calibri" w:hAnsi="Times New Roman" w:cs="Times New Roman"/>
          <w:sz w:val="24"/>
          <w:szCs w:val="24"/>
        </w:rPr>
        <w:t>-психолог</w:t>
      </w:r>
      <w:r w:rsidR="00154CCB">
        <w:rPr>
          <w:rFonts w:ascii="Times New Roman" w:eastAsia="Calibri" w:hAnsi="Times New Roman" w:cs="Times New Roman"/>
          <w:sz w:val="24"/>
          <w:szCs w:val="24"/>
        </w:rPr>
        <w:t>а</w:t>
      </w:r>
      <w:r w:rsidRPr="007F68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07BD" w:rsidRDefault="00CC07BD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7BD" w:rsidRPr="005365A2" w:rsidRDefault="00CC07BD" w:rsidP="00CC07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t>Данные о педагогическом стаже и возрасте спец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иалистов МДОУ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br/>
        <w:t>Возраст педагогов</w:t>
      </w:r>
    </w:p>
    <w:p w:rsidR="008E47DD" w:rsidRPr="00132F2D" w:rsidRDefault="008E47DD" w:rsidP="00132F2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E47DD" w:rsidRDefault="005D1DA4" w:rsidP="00425CFC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D1D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035" cy="2119354"/>
            <wp:effectExtent l="57150" t="19050" r="38915" b="52346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3457E" w:rsidRPr="00F345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035" cy="2119354"/>
            <wp:effectExtent l="57150" t="19050" r="38915" b="52346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56DED">
        <w:rPr>
          <w:rFonts w:ascii="Times New Roman" w:hAnsi="Times New Roman" w:cs="Times New Roman"/>
          <w:noProof/>
          <w:sz w:val="24"/>
          <w:szCs w:val="24"/>
        </w:rPr>
        <w:tab/>
      </w:r>
    </w:p>
    <w:p w:rsidR="00842FC9" w:rsidRDefault="00842FC9" w:rsidP="00EF01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2FC9" w:rsidRDefault="00842FC9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00125" w:rsidRPr="00F35CF7" w:rsidRDefault="00C80D03" w:rsidP="00AC6C45">
      <w:pPr>
        <w:tabs>
          <w:tab w:val="left" w:pos="52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CF7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Показатели вполне благополучны на ф</w:t>
      </w:r>
      <w:r w:rsidR="006810BB" w:rsidRPr="00F35CF7">
        <w:rPr>
          <w:rFonts w:ascii="Times New Roman" w:hAnsi="Times New Roman" w:cs="Times New Roman"/>
          <w:sz w:val="24"/>
          <w:szCs w:val="24"/>
          <w:shd w:val="clear" w:color="auto" w:fill="FFFFFF"/>
        </w:rPr>
        <w:t>оне того</w:t>
      </w:r>
      <w:r w:rsidRPr="00F35CF7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Pr="00F35CF7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половины всех российских педагогов сейчас находятся в том же возрасте. Сочетание молодости и опыта, сбалансированная возрастная структура педагогических кадров – это то, что создает необходимые условия для их качественного роста и, в конечном счете, для улучшения результатов образования наших детей.</w:t>
      </w:r>
    </w:p>
    <w:p w:rsidR="00AC6C45" w:rsidRPr="00AC6C45" w:rsidRDefault="00AC6C45" w:rsidP="00AC6C45">
      <w:pPr>
        <w:tabs>
          <w:tab w:val="left" w:pos="52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7BD" w:rsidRPr="00C435D4" w:rsidRDefault="005365A2" w:rsidP="00C435D4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t>Педагогический стаж</w:t>
      </w:r>
    </w:p>
    <w:p w:rsidR="00CC07BD" w:rsidRDefault="00F26CEA" w:rsidP="00D54E52">
      <w:pPr>
        <w:rPr>
          <w:rFonts w:ascii="Times New Roman" w:hAnsi="Times New Roman" w:cs="Times New Roman"/>
          <w:sz w:val="24"/>
          <w:szCs w:val="24"/>
        </w:rPr>
      </w:pPr>
      <w:r w:rsidRPr="00F26C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8442" cy="2401690"/>
            <wp:effectExtent l="19050" t="0" r="11958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EF0136" w:rsidRPr="00EF01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87173" cy="2398143"/>
            <wp:effectExtent l="19050" t="0" r="13227" b="2157"/>
            <wp:wrapSquare wrapText="bothSides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54E52" w:rsidRPr="00386A75" w:rsidRDefault="00D54E52" w:rsidP="00586ABD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635987">
        <w:rPr>
          <w:shd w:val="clear" w:color="auto" w:fill="FFFFFF" w:themeFill="background1"/>
        </w:rPr>
        <w:t>Что касается педагогического стажа работников МДОУ, то диаграмма показывает, что значительная часть педагогов (</w:t>
      </w:r>
      <w:r w:rsidR="00F3457E">
        <w:rPr>
          <w:shd w:val="clear" w:color="auto" w:fill="FFFFFF" w:themeFill="background1"/>
        </w:rPr>
        <w:t>67,5</w:t>
      </w:r>
      <w:r w:rsidRPr="00635987">
        <w:rPr>
          <w:shd w:val="clear" w:color="auto" w:fill="FFFFFF" w:themeFill="background1"/>
        </w:rPr>
        <w:t>%) имеет стаж работы от 20 лет и более. Это дает нам возможность сделать вывод, что основная масса педагогов имеет большой опыт и стаж педагогической деятельности в системе коррекционной работы.</w:t>
      </w:r>
      <w:r w:rsidR="00D6584C" w:rsidRPr="00635987">
        <w:rPr>
          <w:shd w:val="clear" w:color="auto" w:fill="FFFFFF" w:themeFill="background1"/>
        </w:rPr>
        <w:t xml:space="preserve"> Опора на передовой педагогический опыт позволяют сопоставить положительные результаты, полученные педагогом, и пути их достижения с широкой практикой. А на этой основе, возможно, выявить закономерные связи между конечными результатами и факторами, которые способствовали их </w:t>
      </w:r>
      <w:r w:rsidR="00D6584C" w:rsidRPr="00635987">
        <w:rPr>
          <w:shd w:val="clear" w:color="auto" w:fill="FFFFFF" w:themeFill="background1"/>
        </w:rPr>
        <w:lastRenderedPageBreak/>
        <w:t>получению, определить</w:t>
      </w:r>
      <w:r w:rsidR="00D6584C" w:rsidRPr="00386A75">
        <w:t xml:space="preserve"> условия, в которых формировался этот опыт</w:t>
      </w:r>
      <w:r w:rsidR="00386A75">
        <w:t xml:space="preserve"> и поделиться с молодыми специалистами</w:t>
      </w:r>
      <w:r w:rsidR="00386A75" w:rsidRPr="00386A75">
        <w:t>.</w:t>
      </w:r>
    </w:p>
    <w:p w:rsidR="004C3A5B" w:rsidRDefault="00D54E52" w:rsidP="004C3A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A75">
        <w:rPr>
          <w:rFonts w:ascii="Times New Roman" w:hAnsi="Times New Roman" w:cs="Times New Roman"/>
          <w:sz w:val="24"/>
          <w:szCs w:val="24"/>
        </w:rPr>
        <w:t xml:space="preserve">Одним из главных факторов, влияющих на качество дошкольного образования, является образовательный уровень педагогических кадров. Все педагоги МДОУ имеют педагогическое образование: среднее и высшее. Образовательный ценз педагогов подтверждён документами государственного образца о соответствующем уровне образования и квалификации. </w:t>
      </w:r>
    </w:p>
    <w:p w:rsidR="004C3A5B" w:rsidRDefault="004C3A5B" w:rsidP="004C3A5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4E52" w:rsidRPr="004C3A5B" w:rsidRDefault="00D54E52" w:rsidP="004C3A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</w:t>
      </w:r>
      <w:r w:rsidRPr="00D54E52">
        <w:rPr>
          <w:rFonts w:ascii="Times New Roman" w:eastAsia="Calibri" w:hAnsi="Times New Roman" w:cs="Times New Roman"/>
          <w:b/>
          <w:i/>
          <w:sz w:val="24"/>
          <w:szCs w:val="24"/>
        </w:rPr>
        <w:t>й уровень педагогов МДОУ</w:t>
      </w:r>
    </w:p>
    <w:p w:rsidR="009002DF" w:rsidRPr="006730F6" w:rsidRDefault="00BE49C0" w:rsidP="00F05E9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49C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0364" cy="2191109"/>
            <wp:effectExtent l="19050" t="0" r="17636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4C3A5B" w:rsidRDefault="004C3A5B" w:rsidP="002828FA">
      <w:pPr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E52" w:rsidRPr="003F5015" w:rsidRDefault="00542C9F" w:rsidP="002828FA">
      <w:pPr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</w:t>
      </w:r>
      <w:r w:rsidR="00D54E52" w:rsidRPr="003F5015">
        <w:rPr>
          <w:rFonts w:ascii="Times New Roman" w:eastAsia="Calibri" w:hAnsi="Times New Roman" w:cs="Times New Roman"/>
          <w:sz w:val="24"/>
          <w:szCs w:val="24"/>
        </w:rPr>
        <w:t xml:space="preserve"> диаграмм видно, что основная масса педагогов имеет высшее образование, уровень квалификации педагогических работников МДОУ соответствует квалификационным характери</w:t>
      </w:r>
      <w:r w:rsidR="006B64A5">
        <w:rPr>
          <w:rFonts w:ascii="Times New Roman" w:eastAsia="Calibri" w:hAnsi="Times New Roman" w:cs="Times New Roman"/>
          <w:sz w:val="24"/>
          <w:szCs w:val="24"/>
        </w:rPr>
        <w:t xml:space="preserve">стикам по занимаемым должностям. </w:t>
      </w:r>
    </w:p>
    <w:p w:rsidR="001D5C62" w:rsidRPr="001D5C62" w:rsidRDefault="00D54E52" w:rsidP="005F0AE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4E52">
        <w:rPr>
          <w:rFonts w:ascii="Times New Roman" w:eastAsia="Calibri" w:hAnsi="Times New Roman" w:cs="Times New Roman"/>
          <w:sz w:val="24"/>
          <w:szCs w:val="24"/>
        </w:rPr>
        <w:t>Педагоги МДОУ обладают основными компетенциями в организации мероприятий, направленных на укрепление здоровья воспитанников и их физическое развитие; организации различных видов детской деятельности и общения воспитанников; организации образовательной деятельности по реализации Адаптирова</w:t>
      </w:r>
      <w:r w:rsidR="002828FA">
        <w:rPr>
          <w:rFonts w:ascii="Times New Roman" w:eastAsia="Calibri" w:hAnsi="Times New Roman" w:cs="Times New Roman"/>
          <w:sz w:val="24"/>
          <w:szCs w:val="24"/>
        </w:rPr>
        <w:t xml:space="preserve">нной </w:t>
      </w:r>
      <w:r w:rsidRPr="00D54E52">
        <w:rPr>
          <w:rFonts w:ascii="Times New Roman" w:eastAsia="Calibri" w:hAnsi="Times New Roman" w:cs="Times New Roman"/>
          <w:sz w:val="24"/>
          <w:szCs w:val="24"/>
        </w:rPr>
        <w:t>образовательной программы дошкольного образования МДОУ; осуществлении взаимодействия с родителями (законными представителями) воспитанников; методическом обеспечении воспитательно-образовательного процесса, владении информационно-коммуникативными технологиями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4E52">
        <w:rPr>
          <w:rFonts w:ascii="Times New Roman" w:eastAsia="Calibri" w:hAnsi="Times New Roman" w:cs="Times New Roman"/>
          <w:sz w:val="24"/>
          <w:szCs w:val="24"/>
        </w:rPr>
        <w:t>и умением применять их в воспитательно-образовательном процессе.</w:t>
      </w:r>
      <w:proofErr w:type="gramEnd"/>
    </w:p>
    <w:p w:rsidR="001D5C62" w:rsidRDefault="001D5C62" w:rsidP="001D5C6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75638" w:rsidRDefault="00975638" w:rsidP="00AC30E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C3A5B" w:rsidRDefault="004C3A5B" w:rsidP="00AC30E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C3A5B" w:rsidRDefault="004C3A5B" w:rsidP="00AC30E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1E71" w:rsidRDefault="00571E71" w:rsidP="00AC30E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86A75" w:rsidRPr="001D5C62" w:rsidRDefault="00971CEF" w:rsidP="001D5C6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Квалификационная категория</w:t>
      </w:r>
      <w:r w:rsidR="009756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педагогов МДОУ</w:t>
      </w:r>
    </w:p>
    <w:p w:rsidR="0003754B" w:rsidRDefault="00FA69C9" w:rsidP="00BB5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A69C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60316" cy="2110297"/>
            <wp:effectExtent l="19050" t="0" r="25784" b="4253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A2FF7" w:rsidRPr="00BD31F2" w:rsidRDefault="00F4184B" w:rsidP="00BB5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Из представленных диаграмм </w:t>
      </w:r>
      <w:r w:rsidR="00427917">
        <w:rPr>
          <w:rFonts w:ascii="Times New Roman" w:eastAsia="Calibri" w:hAnsi="Times New Roman" w:cs="Times New Roman"/>
          <w:sz w:val="24"/>
          <w:szCs w:val="24"/>
        </w:rPr>
        <w:t xml:space="preserve">видно, большая часть педагогов - </w:t>
      </w:r>
      <w:r w:rsidR="00FA69C9">
        <w:rPr>
          <w:rFonts w:ascii="Times New Roman" w:eastAsia="Calibri" w:hAnsi="Times New Roman" w:cs="Times New Roman"/>
          <w:sz w:val="24"/>
          <w:szCs w:val="24"/>
        </w:rPr>
        <w:t>50</w:t>
      </w:r>
      <w:r w:rsidR="00427917">
        <w:rPr>
          <w:rFonts w:ascii="Times New Roman" w:eastAsia="Calibri" w:hAnsi="Times New Roman" w:cs="Times New Roman"/>
          <w:sz w:val="24"/>
          <w:szCs w:val="24"/>
        </w:rPr>
        <w:t>%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имеют высшую квалификационную категори</w:t>
      </w:r>
      <w:r w:rsidR="00FA69C9">
        <w:rPr>
          <w:rFonts w:ascii="Times New Roman" w:eastAsia="Calibri" w:hAnsi="Times New Roman" w:cs="Times New Roman"/>
          <w:sz w:val="24"/>
          <w:szCs w:val="24"/>
        </w:rPr>
        <w:t>ю</w:t>
      </w:r>
      <w:r w:rsidRPr="0011109C">
        <w:rPr>
          <w:rFonts w:ascii="Times New Roman" w:eastAsia="Calibri" w:hAnsi="Times New Roman" w:cs="Times New Roman"/>
          <w:sz w:val="24"/>
          <w:szCs w:val="24"/>
        </w:rPr>
        <w:t>, что говорит о высок</w:t>
      </w:r>
      <w:r w:rsidR="00347B00">
        <w:rPr>
          <w:rFonts w:ascii="Times New Roman" w:eastAsia="Calibri" w:hAnsi="Times New Roman" w:cs="Times New Roman"/>
          <w:sz w:val="24"/>
          <w:szCs w:val="24"/>
        </w:rPr>
        <w:t>и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м профессиональном уровне педагогического коллектива. </w:t>
      </w:r>
      <w:proofErr w:type="gramEnd"/>
    </w:p>
    <w:p w:rsidR="0011109C" w:rsidRPr="0011109C" w:rsidRDefault="00F4184B" w:rsidP="005F0AE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09C">
        <w:rPr>
          <w:rFonts w:ascii="Times New Roman" w:eastAsia="Calibri" w:hAnsi="Times New Roman" w:cs="Times New Roman"/>
          <w:sz w:val="24"/>
          <w:szCs w:val="24"/>
        </w:rPr>
        <w:t>Непрерывность профессионального развития педагогов МДОУ обеспечивается</w:t>
      </w:r>
      <w:r w:rsidR="0011109C" w:rsidRPr="0011109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109C" w:rsidRPr="0011109C" w:rsidRDefault="0011109C" w:rsidP="005F0AE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09C">
        <w:rPr>
          <w:rFonts w:ascii="Times New Roman" w:eastAsia="Calibri" w:hAnsi="Times New Roman" w:cs="Times New Roman"/>
          <w:sz w:val="24"/>
          <w:szCs w:val="24"/>
        </w:rPr>
        <w:t>-</w:t>
      </w:r>
      <w:r w:rsidR="00F4184B" w:rsidRPr="0011109C">
        <w:rPr>
          <w:rFonts w:ascii="Times New Roman" w:eastAsia="Calibri" w:hAnsi="Times New Roman" w:cs="Times New Roman"/>
          <w:sz w:val="24"/>
          <w:szCs w:val="24"/>
        </w:rPr>
        <w:t xml:space="preserve"> освоением работниками дополнительных профессиональных образовательных программ профессиональной переподготовки и повышения квалификации</w:t>
      </w:r>
      <w:r w:rsidR="000A0D15">
        <w:rPr>
          <w:rFonts w:ascii="Times New Roman" w:eastAsia="Calibri" w:hAnsi="Times New Roman" w:cs="Times New Roman"/>
          <w:sz w:val="24"/>
          <w:szCs w:val="24"/>
        </w:rPr>
        <w:t xml:space="preserve"> (45% педагогов)</w:t>
      </w:r>
      <w:r w:rsidR="00F4184B" w:rsidRPr="0011109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184B" w:rsidRPr="0011109C" w:rsidRDefault="0011109C" w:rsidP="005F0AE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D31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184B" w:rsidRPr="0011109C">
        <w:rPr>
          <w:rFonts w:ascii="Times New Roman" w:eastAsia="Calibri" w:hAnsi="Times New Roman" w:cs="Times New Roman"/>
          <w:sz w:val="24"/>
          <w:szCs w:val="24"/>
        </w:rPr>
        <w:t xml:space="preserve">обеспечивается также деятельностью методических служб разного уровня (МДОУ, муниципального, регионального) и комплексным взаимодействием с другими образовательными учреждениями Петрозаводского городского округа. </w:t>
      </w:r>
    </w:p>
    <w:p w:rsidR="00F4184B" w:rsidRPr="00D86AD1" w:rsidRDefault="00F4184B" w:rsidP="005F0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Методическая работа с педагогами МДОУ выстраивается по следующим линиям:</w:t>
      </w:r>
    </w:p>
    <w:p w:rsidR="00F4184B" w:rsidRDefault="00F4184B" w:rsidP="005F0AE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343F7">
        <w:rPr>
          <w:rFonts w:ascii="Times New Roman" w:hAnsi="Times New Roman"/>
          <w:sz w:val="24"/>
          <w:szCs w:val="24"/>
        </w:rPr>
        <w:t>азвитие мотивационной готовности к освоению инновации, что позволяет эффективно создавать развивающую среду, в которой реализуется субъект - субъектный подход к организации педагогического взаимодействия, диалогическое общение, создание атмосферы доброжелательности и доверительности, учитывается неповторимость и уникальность профессионального опыта каждого педагога, организуются, направляются и стимулируются процессы самопознания и саморазвития (принцип психологической комфортности);</w:t>
      </w:r>
    </w:p>
    <w:p w:rsidR="00F4184B" w:rsidRDefault="00F4184B" w:rsidP="005F0AE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1343F7">
        <w:rPr>
          <w:rFonts w:ascii="Times New Roman" w:hAnsi="Times New Roman"/>
          <w:sz w:val="24"/>
          <w:szCs w:val="24"/>
        </w:rPr>
        <w:t>спользование активных форм работы с педагогами, создание условий для осмысления методологических знаний и самостоятельной разработки траектории собственного творческого саморазвития (принцип деятельности);</w:t>
      </w:r>
    </w:p>
    <w:p w:rsidR="00F4184B" w:rsidRDefault="00F4184B" w:rsidP="005F0AE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343F7">
        <w:rPr>
          <w:rFonts w:ascii="Times New Roman" w:hAnsi="Times New Roman"/>
          <w:sz w:val="24"/>
          <w:szCs w:val="24"/>
        </w:rPr>
        <w:t>ридание мероприятиям персонифицированного характера, обеспечение возможности продвижения каждого воспитателя и специалиста своим темпом, учёт его индивидуальных целей, возможностей и характера вероятных затруднений (принцип минимакса);</w:t>
      </w:r>
    </w:p>
    <w:p w:rsidR="00F4184B" w:rsidRDefault="00F4184B" w:rsidP="005F0AE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343F7">
        <w:rPr>
          <w:rFonts w:ascii="Times New Roman" w:hAnsi="Times New Roman"/>
          <w:sz w:val="24"/>
          <w:szCs w:val="24"/>
        </w:rPr>
        <w:t>беспечение педагогами МДОУ понимания взаимосвязи между процессами саморазвития, самосовершенствования, способностью к рефлексии собственной деятельности и её результативностью (принцип целостности);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343F7">
        <w:rPr>
          <w:rFonts w:ascii="Times New Roman" w:hAnsi="Times New Roman"/>
          <w:sz w:val="24"/>
          <w:szCs w:val="24"/>
        </w:rPr>
        <w:t>беспечение возможности выбора форм, способов взаимодействия, при этом сам термин «сопровождение» подчёркивает самостоятельность педагога в осуществлении выбора и принятии решений (принцип вариативности);</w:t>
      </w:r>
    </w:p>
    <w:p w:rsidR="00F4184B" w:rsidRPr="001343F7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343F7">
        <w:rPr>
          <w:rFonts w:ascii="Times New Roman" w:hAnsi="Times New Roman"/>
          <w:sz w:val="24"/>
          <w:szCs w:val="24"/>
        </w:rPr>
        <w:t>оздание условий для максимальной творческой самореализации каждого педагога МДОУ (принцип творчества).</w:t>
      </w:r>
    </w:p>
    <w:p w:rsidR="00F4184B" w:rsidRDefault="00F4184B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Таким образом, сопровождение педагогического коллектива в рамках указанных направлений (линий) позволяет обеспечить психологический комфорт и успешность всех участников образовательного процесса в контексте личностного развития и профессиональной самореализации.</w:t>
      </w:r>
    </w:p>
    <w:p w:rsidR="00283CA8" w:rsidRDefault="00283CA8" w:rsidP="00DC632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1748" w:rsidRPr="00876A59" w:rsidRDefault="003E1748" w:rsidP="009D2CD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876A5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Аттестация педагогов и специалистов</w:t>
      </w:r>
    </w:p>
    <w:p w:rsidR="00542C9F" w:rsidRDefault="00542C9F" w:rsidP="00242A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E4146" w:rsidRDefault="00F4184B" w:rsidP="00D93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B98">
        <w:rPr>
          <w:rFonts w:ascii="Times New Roman" w:hAnsi="Times New Roman"/>
          <w:sz w:val="24"/>
          <w:szCs w:val="24"/>
        </w:rPr>
        <w:t>В 202</w:t>
      </w:r>
      <w:r w:rsidR="00154CCB">
        <w:rPr>
          <w:rFonts w:ascii="Times New Roman" w:hAnsi="Times New Roman"/>
          <w:sz w:val="24"/>
          <w:szCs w:val="24"/>
        </w:rPr>
        <w:t>5</w:t>
      </w:r>
      <w:r w:rsidRPr="00D93B98">
        <w:rPr>
          <w:rFonts w:ascii="Times New Roman" w:hAnsi="Times New Roman"/>
          <w:sz w:val="24"/>
          <w:szCs w:val="24"/>
        </w:rPr>
        <w:t xml:space="preserve"> году, как продолжалась работа по повышению профессионального роста педагогов МДОУ. </w:t>
      </w:r>
      <w:r w:rsidRPr="00D93B98">
        <w:rPr>
          <w:rFonts w:ascii="Calibri" w:hAnsi="Calibri"/>
        </w:rPr>
        <w:t xml:space="preserve"> </w:t>
      </w:r>
      <w:r w:rsidR="00AE4146">
        <w:rPr>
          <w:rFonts w:ascii="Times New Roman" w:hAnsi="Times New Roman"/>
          <w:sz w:val="24"/>
          <w:szCs w:val="24"/>
        </w:rPr>
        <w:t>Педагогическая аттестация</w:t>
      </w:r>
      <w:r w:rsidR="00AE4146" w:rsidRPr="00AE4146">
        <w:rPr>
          <w:rFonts w:ascii="Times New Roman" w:hAnsi="Times New Roman"/>
          <w:sz w:val="24"/>
          <w:szCs w:val="24"/>
        </w:rPr>
        <w:t xml:space="preserve"> </w:t>
      </w:r>
      <w:r w:rsidR="00AE4146" w:rsidRPr="00D93B98">
        <w:rPr>
          <w:rFonts w:ascii="Times New Roman" w:hAnsi="Times New Roman"/>
          <w:sz w:val="24"/>
          <w:szCs w:val="24"/>
        </w:rPr>
        <w:t>в 202</w:t>
      </w:r>
      <w:r w:rsidR="00154CCB">
        <w:rPr>
          <w:rFonts w:ascii="Times New Roman" w:hAnsi="Times New Roman"/>
          <w:sz w:val="24"/>
          <w:szCs w:val="24"/>
        </w:rPr>
        <w:t xml:space="preserve">5 </w:t>
      </w:r>
      <w:r w:rsidR="00AE4146" w:rsidRPr="00D93B98">
        <w:rPr>
          <w:rFonts w:ascii="Times New Roman" w:hAnsi="Times New Roman"/>
          <w:sz w:val="24"/>
          <w:szCs w:val="24"/>
        </w:rPr>
        <w:t>году</w:t>
      </w:r>
      <w:r w:rsidR="00AE4146">
        <w:rPr>
          <w:rFonts w:ascii="Times New Roman" w:hAnsi="Times New Roman"/>
          <w:sz w:val="24"/>
          <w:szCs w:val="24"/>
        </w:rPr>
        <w:t>:</w:t>
      </w:r>
    </w:p>
    <w:p w:rsidR="00D93B98" w:rsidRPr="00D93B98" w:rsidRDefault="00AE4146" w:rsidP="00D93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184B" w:rsidRPr="00D93B98">
        <w:rPr>
          <w:rFonts w:ascii="Times New Roman" w:hAnsi="Times New Roman"/>
          <w:sz w:val="24"/>
          <w:szCs w:val="24"/>
        </w:rPr>
        <w:t xml:space="preserve">на высшую квалификационную категорию </w:t>
      </w:r>
      <w:r w:rsidRPr="00AE4146">
        <w:rPr>
          <w:rFonts w:ascii="Times New Roman" w:hAnsi="Times New Roman"/>
          <w:sz w:val="24"/>
          <w:szCs w:val="24"/>
        </w:rPr>
        <w:t xml:space="preserve">подтвердили </w:t>
      </w:r>
      <w:r w:rsidR="00022226">
        <w:rPr>
          <w:rFonts w:ascii="Times New Roman" w:hAnsi="Times New Roman"/>
          <w:sz w:val="24"/>
          <w:szCs w:val="24"/>
        </w:rPr>
        <w:t>6</w:t>
      </w:r>
      <w:r w:rsidRPr="00AE4146">
        <w:rPr>
          <w:rFonts w:ascii="Times New Roman" w:hAnsi="Times New Roman"/>
          <w:sz w:val="24"/>
          <w:szCs w:val="24"/>
        </w:rPr>
        <w:t xml:space="preserve"> педагогов</w:t>
      </w:r>
      <w:r>
        <w:rPr>
          <w:rFonts w:ascii="Times New Roman" w:hAnsi="Times New Roman"/>
          <w:sz w:val="24"/>
          <w:szCs w:val="24"/>
        </w:rPr>
        <w:t>;</w:t>
      </w:r>
    </w:p>
    <w:p w:rsidR="00D93B98" w:rsidRPr="00AE4146" w:rsidRDefault="00AE4146" w:rsidP="00AE4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3B98" w:rsidRPr="00AE4146">
        <w:rPr>
          <w:rFonts w:ascii="Times New Roman" w:hAnsi="Times New Roman"/>
          <w:sz w:val="24"/>
          <w:szCs w:val="24"/>
        </w:rPr>
        <w:t>первую квали</w:t>
      </w:r>
      <w:r w:rsidRPr="00AE4146">
        <w:rPr>
          <w:rFonts w:ascii="Times New Roman" w:hAnsi="Times New Roman"/>
          <w:sz w:val="24"/>
          <w:szCs w:val="24"/>
        </w:rPr>
        <w:t xml:space="preserve">фикационную категорию получили </w:t>
      </w:r>
      <w:r w:rsidR="00022226">
        <w:rPr>
          <w:rFonts w:ascii="Times New Roman" w:hAnsi="Times New Roman"/>
          <w:sz w:val="24"/>
          <w:szCs w:val="24"/>
        </w:rPr>
        <w:t>3</w:t>
      </w:r>
      <w:r w:rsidRPr="00AE4146">
        <w:rPr>
          <w:rFonts w:ascii="Times New Roman" w:hAnsi="Times New Roman"/>
          <w:sz w:val="24"/>
          <w:szCs w:val="24"/>
        </w:rPr>
        <w:t xml:space="preserve"> педагога</w:t>
      </w:r>
      <w:r>
        <w:rPr>
          <w:rFonts w:ascii="Times New Roman" w:hAnsi="Times New Roman"/>
          <w:sz w:val="24"/>
          <w:szCs w:val="24"/>
        </w:rPr>
        <w:t>;</w:t>
      </w:r>
    </w:p>
    <w:p w:rsidR="00D93B98" w:rsidRPr="00AE4146" w:rsidRDefault="00AE4146" w:rsidP="00AE4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3B98" w:rsidRPr="00AE4146">
        <w:rPr>
          <w:rFonts w:ascii="Times New Roman" w:hAnsi="Times New Roman"/>
          <w:sz w:val="24"/>
          <w:szCs w:val="24"/>
        </w:rPr>
        <w:t>соответствие занимаемо</w:t>
      </w:r>
      <w:r>
        <w:rPr>
          <w:rFonts w:ascii="Times New Roman" w:hAnsi="Times New Roman"/>
          <w:sz w:val="24"/>
          <w:szCs w:val="24"/>
        </w:rPr>
        <w:t xml:space="preserve">й должности получили </w:t>
      </w:r>
      <w:r w:rsidR="0002222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педагога;</w:t>
      </w:r>
    </w:p>
    <w:p w:rsidR="00D93B98" w:rsidRDefault="00D93B98" w:rsidP="00D93B9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0591B" w:rsidRPr="00242AE1" w:rsidRDefault="0020591B" w:rsidP="00AE41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326" w:rsidRPr="001A0984" w:rsidRDefault="00FA69C9" w:rsidP="00BB510C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A69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1060" cy="2152793"/>
            <wp:effectExtent l="19050" t="0" r="2504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C3A5B" w:rsidRDefault="004C3A5B" w:rsidP="009D2CD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A69C9" w:rsidRDefault="00FA69C9" w:rsidP="009D2CD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C5EEA" w:rsidRPr="00F33D6B" w:rsidRDefault="0020591B" w:rsidP="009D2CD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591B">
        <w:rPr>
          <w:rFonts w:ascii="Times New Roman" w:eastAsia="Calibri" w:hAnsi="Times New Roman" w:cs="Times New Roman"/>
          <w:b/>
          <w:i/>
          <w:sz w:val="24"/>
          <w:szCs w:val="24"/>
        </w:rPr>
        <w:t>Курсовая переподготовка</w:t>
      </w:r>
    </w:p>
    <w:p w:rsidR="008C5EEA" w:rsidRDefault="00F33D6B" w:rsidP="00022226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3D6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4744" cy="2199736"/>
            <wp:effectExtent l="19050" t="0" r="15156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D5C62" w:rsidRDefault="001D5C62" w:rsidP="00F33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912" w:rsidRDefault="00ED2912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CFB" w:rsidRPr="00332CFB" w:rsidRDefault="00022226" w:rsidP="00332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 xml:space="preserve"> году прошли курсовую переподготовку 1</w:t>
      </w:r>
      <w:r w:rsidR="009E6EF6">
        <w:rPr>
          <w:rFonts w:ascii="Times New Roman" w:eastAsia="Calibri" w:hAnsi="Times New Roman" w:cs="Times New Roman"/>
          <w:sz w:val="24"/>
          <w:szCs w:val="24"/>
        </w:rPr>
        <w:t>7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>педагогов</w:t>
      </w:r>
      <w:r w:rsidR="009E6EF6">
        <w:rPr>
          <w:rFonts w:ascii="Times New Roman" w:eastAsia="Calibri" w:hAnsi="Times New Roman" w:cs="Times New Roman"/>
          <w:sz w:val="24"/>
          <w:szCs w:val="24"/>
        </w:rPr>
        <w:t>.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2CFB" w:rsidRDefault="00332CFB" w:rsidP="00332C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DE8" w:rsidRDefault="004B1F79" w:rsidP="00332CF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C3A5B">
        <w:rPr>
          <w:rFonts w:ascii="Times New Roman" w:hAnsi="Times New Roman" w:cs="Times New Roman"/>
          <w:b/>
          <w:i/>
          <w:sz w:val="24"/>
          <w:szCs w:val="24"/>
        </w:rPr>
        <w:t>Список педагогов прошедших курсовую переподготовку:</w:t>
      </w:r>
    </w:p>
    <w:p w:rsidR="00014EAD" w:rsidRPr="00014EAD" w:rsidRDefault="00014EAD" w:rsidP="00014EAD">
      <w:pPr>
        <w:tabs>
          <w:tab w:val="left" w:pos="70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14E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Ананьинга Надежда Александровна – учитель-логопед ООО, ООО «Московский институт профессиональной переподготовки и повышения квалификации педагогов»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«Нейропсихологический подход к диагностике и коррекции задержки речевого развития у детей» - 180 часов.</w:t>
      </w:r>
    </w:p>
    <w:p w:rsidR="002D502E" w:rsidRDefault="00014EAD" w:rsidP="00014E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D502E" w:rsidRPr="00014EAD">
        <w:rPr>
          <w:rFonts w:ascii="Times New Roman" w:hAnsi="Times New Roman"/>
          <w:sz w:val="24"/>
          <w:szCs w:val="24"/>
        </w:rPr>
        <w:t xml:space="preserve">Сафонова Юлия Алексеевна - </w:t>
      </w:r>
      <w:r w:rsidR="002D502E" w:rsidRPr="00014EAD">
        <w:rPr>
          <w:rFonts w:ascii="Times New Roman" w:hAnsi="Times New Roman"/>
          <w:i/>
          <w:sz w:val="24"/>
          <w:szCs w:val="24"/>
        </w:rPr>
        <w:t>воспитатель</w:t>
      </w:r>
      <w:r w:rsidR="002D502E" w:rsidRPr="00014EAD">
        <w:rPr>
          <w:rFonts w:ascii="Times New Roman" w:hAnsi="Times New Roman"/>
          <w:sz w:val="24"/>
          <w:szCs w:val="24"/>
        </w:rPr>
        <w:t xml:space="preserve"> ООО, </w:t>
      </w:r>
      <w:r w:rsidRPr="00014EAD">
        <w:rPr>
          <w:rFonts w:ascii="Times New Roman" w:hAnsi="Times New Roman"/>
          <w:sz w:val="24"/>
          <w:szCs w:val="24"/>
        </w:rPr>
        <w:t>ООО «Высшая школа делового администрирования». «Менеджер образовательной организации» - 250 часов.</w:t>
      </w:r>
    </w:p>
    <w:p w:rsidR="00014EAD" w:rsidRDefault="00014EAD" w:rsidP="00014E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Бальбина Ирина Вениаминовна – учитель-дефектолог ООО, </w:t>
      </w:r>
      <w:r w:rsidRPr="00014EAD">
        <w:rPr>
          <w:rFonts w:ascii="Times New Roman" w:hAnsi="Times New Roman"/>
          <w:sz w:val="24"/>
          <w:szCs w:val="24"/>
        </w:rPr>
        <w:t>ООО «Высшая школа делового администрирования». «</w:t>
      </w:r>
      <w:r>
        <w:rPr>
          <w:rFonts w:ascii="Times New Roman" w:hAnsi="Times New Roman"/>
          <w:sz w:val="24"/>
          <w:szCs w:val="24"/>
        </w:rPr>
        <w:t>Обучение и воспитание детей с ЗПР в соответствии с требованиями ФГОС</w:t>
      </w:r>
      <w:r w:rsidRPr="00014EAD">
        <w:rPr>
          <w:rFonts w:ascii="Times New Roman" w:hAnsi="Times New Roman"/>
          <w:sz w:val="24"/>
          <w:szCs w:val="24"/>
        </w:rPr>
        <w:t xml:space="preserve">» - </w:t>
      </w:r>
      <w:r>
        <w:rPr>
          <w:rFonts w:ascii="Times New Roman" w:hAnsi="Times New Roman"/>
          <w:sz w:val="24"/>
          <w:szCs w:val="24"/>
        </w:rPr>
        <w:t>72</w:t>
      </w:r>
      <w:r w:rsidRPr="00014EAD">
        <w:rPr>
          <w:rFonts w:ascii="Times New Roman" w:hAnsi="Times New Roman"/>
          <w:sz w:val="24"/>
          <w:szCs w:val="24"/>
        </w:rPr>
        <w:t xml:space="preserve"> часов.</w:t>
      </w:r>
    </w:p>
    <w:p w:rsidR="00014EAD" w:rsidRDefault="00014EAD" w:rsidP="00014E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Балабаева Людмила Владимировна – учитель-дефектолог ООО, АНО ДПО «Институт нейропсихологии нейрофизиологии развития ребёнка». «Формирование произвольной регуляции деятельности у детей дошкольного и младшего</w:t>
      </w:r>
      <w:r w:rsidR="006040F3">
        <w:rPr>
          <w:rFonts w:ascii="Times New Roman" w:hAnsi="Times New Roman"/>
          <w:sz w:val="24"/>
          <w:szCs w:val="24"/>
        </w:rPr>
        <w:t xml:space="preserve"> школьного возраста» - 90 часов.</w:t>
      </w:r>
    </w:p>
    <w:p w:rsidR="006040F3" w:rsidRDefault="006040F3" w:rsidP="00014E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5.Бельская Виктория Сергеевна – воспитатель ООО, ООО «ЦНОИ» «Организация работы с детьми с тяжёлыми нарушениями речи в группе компенсирующей направленности в соответствии с ФГОС ДОО и ФАОП ДО» - 72 часа.</w:t>
      </w:r>
    </w:p>
    <w:p w:rsidR="00014EAD" w:rsidRPr="00014EAD" w:rsidRDefault="006040F3" w:rsidP="006040F3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6.Епишева Светлана Александровна – воспитатель ООО, ООО «Центр развития педагогики» «Соблюдение требований ФОП ДОО и ФАОП ДО для обучающихся с ОВЗ: организация учебно-воспитательной работы с детьми дошкольного возраста по ФГОС ДО» - 36 часов.</w:t>
      </w:r>
      <w:proofErr w:type="gramEnd"/>
    </w:p>
    <w:p w:rsidR="00FC48A3" w:rsidRDefault="00FC48A3" w:rsidP="008365AB">
      <w:pPr>
        <w:shd w:val="clear" w:color="auto" w:fill="FFFFFF" w:themeFill="background1"/>
        <w:spacing w:after="0" w:line="240" w:lineRule="auto"/>
        <w:ind w:firstLine="709"/>
        <w:jc w:val="both"/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</w:pP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коллег, педагогов из других дошкольных учреждений, а также </w:t>
      </w:r>
      <w:r w:rsidR="008341FB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занимаются </w:t>
      </w: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само</w:t>
      </w:r>
      <w:r w:rsidR="00305F44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образовани</w:t>
      </w:r>
      <w:r w:rsidR="008341FB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ем</w:t>
      </w: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FC48A3" w:rsidRPr="00C60215" w:rsidRDefault="00FC48A3" w:rsidP="002137E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215">
        <w:rPr>
          <w:rFonts w:ascii="Times New Roman" w:eastAsia="Calibri" w:hAnsi="Times New Roman" w:cs="Times New Roman"/>
          <w:sz w:val="24"/>
          <w:szCs w:val="24"/>
        </w:rPr>
        <w:t>Положительный педагогический опыт, накопленный в дошкольном учреждении, был представлен в течение 202</w:t>
      </w:r>
      <w:r w:rsidR="00154CCB">
        <w:rPr>
          <w:rFonts w:ascii="Times New Roman" w:eastAsia="Calibri" w:hAnsi="Times New Roman" w:cs="Times New Roman"/>
          <w:sz w:val="24"/>
          <w:szCs w:val="24"/>
        </w:rPr>
        <w:t>5</w:t>
      </w:r>
      <w:r w:rsidR="00305F44" w:rsidRPr="00C60215">
        <w:rPr>
          <w:rFonts w:ascii="Times New Roman" w:eastAsia="Calibri" w:hAnsi="Times New Roman" w:cs="Times New Roman"/>
          <w:sz w:val="24"/>
          <w:szCs w:val="24"/>
        </w:rPr>
        <w:t xml:space="preserve"> года на</w:t>
      </w:r>
      <w:r w:rsidRPr="00C60215">
        <w:rPr>
          <w:rFonts w:ascii="Times New Roman" w:eastAsia="Calibri" w:hAnsi="Times New Roman" w:cs="Times New Roman"/>
          <w:sz w:val="24"/>
          <w:szCs w:val="24"/>
        </w:rPr>
        <w:t xml:space="preserve"> мероприятия</w:t>
      </w:r>
      <w:r w:rsidR="00C60215" w:rsidRPr="00C60215">
        <w:rPr>
          <w:rFonts w:ascii="Times New Roman" w:eastAsia="Calibri" w:hAnsi="Times New Roman" w:cs="Times New Roman"/>
          <w:sz w:val="24"/>
          <w:szCs w:val="24"/>
        </w:rPr>
        <w:t>х муниципального, регионального</w:t>
      </w:r>
      <w:r w:rsidR="00ED2912">
        <w:rPr>
          <w:rFonts w:ascii="Times New Roman" w:eastAsia="Calibri" w:hAnsi="Times New Roman" w:cs="Times New Roman"/>
          <w:sz w:val="24"/>
          <w:szCs w:val="24"/>
        </w:rPr>
        <w:t>.</w:t>
      </w:r>
      <w:r w:rsidRPr="00C60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0215">
        <w:rPr>
          <w:rFonts w:ascii="Calibri" w:eastAsia="Calibri" w:hAnsi="Calibri" w:cs="Times New Roman"/>
        </w:rPr>
        <w:t xml:space="preserve">                              </w:t>
      </w:r>
    </w:p>
    <w:p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</w:p>
    <w:p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</w:t>
      </w:r>
      <w:r w:rsidR="004015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Междисциплинарное взаимодействие воспитателей и специалистов обеспечивает успешную динамику в решении воспитательных, образовательных и коррекционных задач в ДОУ. Наличие опытных педагогов, имеющих специальное педагогическое образование, является основным условием стабильности и результативности образовательной деятельности ДОУ. </w:t>
      </w:r>
    </w:p>
    <w:p w:rsidR="00AC30ED" w:rsidRPr="002D502E" w:rsidRDefault="00FC48A3" w:rsidP="002D50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В учреждении созданы все условия для профессионального развития руководящих и педагогических кадров согласно ФГОС </w:t>
      </w:r>
      <w:proofErr w:type="gram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</w:t>
      </w:r>
      <w:proofErr w:type="gram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квалификации кадров 1 раз в 3 года, профессиональная переподготовка педагогических кадров, обмен опыто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 через публикации, методические  объединения 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города).</w:t>
      </w:r>
    </w:p>
    <w:p w:rsidR="008365AB" w:rsidRDefault="00876A59" w:rsidP="00876A5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Опыт работы педагогов ДОУ</w:t>
      </w:r>
    </w:p>
    <w:p w:rsidR="007C4956" w:rsidRPr="00876A59" w:rsidRDefault="007C4956" w:rsidP="00876A5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</w:p>
    <w:p w:rsidR="00876A59" w:rsidRDefault="00876A59" w:rsidP="00876A5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1D4">
        <w:rPr>
          <w:rFonts w:ascii="Times New Roman" w:hAnsi="Times New Roman" w:cs="Times New Roman"/>
          <w:sz w:val="24"/>
          <w:szCs w:val="24"/>
        </w:rPr>
        <w:t>Педагоги делятся опытом работы, публикуя материалы в журналах, на педагогических сайтах, участвовали в методических мероприятиях МСО: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C30ED" w:rsidRPr="002D502E" w:rsidRDefault="00AC30ED" w:rsidP="0045795A">
      <w:pPr>
        <w:pStyle w:val="ac"/>
        <w:numPr>
          <w:ilvl w:val="0"/>
          <w:numId w:val="4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Вебинар «Особенности проведения профессионального конкурса «Воспитатель года Карелии» в 2025 году в рамках</w:t>
      </w:r>
      <w:r w:rsidR="00583CEB">
        <w:rPr>
          <w:rFonts w:ascii="Times New Roman" w:hAnsi="Times New Roman" w:cs="Times New Roman"/>
          <w:sz w:val="24"/>
          <w:szCs w:val="24"/>
        </w:rPr>
        <w:t xml:space="preserve"> </w:t>
      </w:r>
      <w:r w:rsidRPr="002D502E">
        <w:rPr>
          <w:rFonts w:ascii="Times New Roman" w:hAnsi="Times New Roman" w:cs="Times New Roman"/>
          <w:sz w:val="24"/>
          <w:szCs w:val="24"/>
        </w:rPr>
        <w:t>проекта «Детский сад – маршруты развития» в направлении «Методическое сопровождение участников конкурсов профессионального мастерства» - Сафонова Ю.А.</w:t>
      </w:r>
    </w:p>
    <w:p w:rsidR="00AC30ED" w:rsidRPr="002D502E" w:rsidRDefault="00AC30ED" w:rsidP="0045795A">
      <w:pPr>
        <w:pStyle w:val="ac"/>
        <w:numPr>
          <w:ilvl w:val="0"/>
          <w:numId w:val="4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Республиканская педагогическая конференция работников дошкольного образова</w:t>
      </w:r>
      <w:r w:rsidR="00583CEB">
        <w:rPr>
          <w:rFonts w:ascii="Times New Roman" w:hAnsi="Times New Roman" w:cs="Times New Roman"/>
          <w:sz w:val="24"/>
          <w:szCs w:val="24"/>
        </w:rPr>
        <w:t>н</w:t>
      </w:r>
      <w:r w:rsidRPr="002D502E">
        <w:rPr>
          <w:rFonts w:ascii="Times New Roman" w:hAnsi="Times New Roman" w:cs="Times New Roman"/>
          <w:sz w:val="24"/>
          <w:szCs w:val="24"/>
        </w:rPr>
        <w:t xml:space="preserve">ия «Векторы развития дошкольного образования в Республике Карелия от традиций к инновациям» - Сафонова Ю.А., </w:t>
      </w:r>
      <w:r w:rsidR="006040F3">
        <w:rPr>
          <w:rFonts w:ascii="Times New Roman" w:hAnsi="Times New Roman" w:cs="Times New Roman"/>
          <w:sz w:val="24"/>
          <w:szCs w:val="24"/>
        </w:rPr>
        <w:t>Михайлова Н.Ю.</w:t>
      </w:r>
    </w:p>
    <w:p w:rsidR="00AC30ED" w:rsidRDefault="00AC30ED" w:rsidP="0045795A">
      <w:pPr>
        <w:pStyle w:val="ac"/>
        <w:numPr>
          <w:ilvl w:val="0"/>
          <w:numId w:val="4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ГБОУ РК «СОШ – интернат 23» семинар по вопросам преемственности между ДОУ и школой-интернатом</w:t>
      </w:r>
      <w:r w:rsidR="00F50068">
        <w:rPr>
          <w:rFonts w:ascii="Times New Roman" w:hAnsi="Times New Roman" w:cs="Times New Roman"/>
          <w:sz w:val="24"/>
          <w:szCs w:val="24"/>
        </w:rPr>
        <w:t>, семинар-практикум «Диспраксис. Сенсорная диета – основа коррекции сенсорных нарушений»</w:t>
      </w:r>
      <w:r w:rsidR="00583CEB">
        <w:rPr>
          <w:rFonts w:ascii="Times New Roman" w:hAnsi="Times New Roman" w:cs="Times New Roman"/>
          <w:sz w:val="24"/>
          <w:szCs w:val="24"/>
        </w:rPr>
        <w:t xml:space="preserve">, «Сенсорная интеграция – основа </w:t>
      </w:r>
      <w:proofErr w:type="gramStart"/>
      <w:r w:rsidR="00583CEB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="00583CEB">
        <w:rPr>
          <w:rFonts w:ascii="Times New Roman" w:hAnsi="Times New Roman" w:cs="Times New Roman"/>
          <w:sz w:val="24"/>
          <w:szCs w:val="24"/>
        </w:rPr>
        <w:t xml:space="preserve"> процесс ДОУ для детей с интеллектуальными нарушениями»</w:t>
      </w:r>
      <w:r w:rsidRPr="002D502E">
        <w:rPr>
          <w:rFonts w:ascii="Times New Roman" w:hAnsi="Times New Roman" w:cs="Times New Roman"/>
          <w:sz w:val="24"/>
          <w:szCs w:val="24"/>
        </w:rPr>
        <w:t>- Балабаева Л.В.</w:t>
      </w:r>
    </w:p>
    <w:p w:rsidR="00F50068" w:rsidRPr="002D502E" w:rsidRDefault="00F50068" w:rsidP="00583CE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C30ED" w:rsidRPr="002D502E" w:rsidRDefault="00AC30ED" w:rsidP="00F50068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0ED" w:rsidRPr="002D502E" w:rsidRDefault="00AC30ED" w:rsidP="0045795A">
      <w:pPr>
        <w:pStyle w:val="a8"/>
        <w:numPr>
          <w:ilvl w:val="0"/>
          <w:numId w:val="32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Занятие по коррекционной ритмике в старшей группе №2  с ЗПР «Весна» в рамках «Недели открытых дверей»</w:t>
      </w:r>
    </w:p>
    <w:p w:rsidR="00AC30ED" w:rsidRPr="002D502E" w:rsidRDefault="00AC30ED" w:rsidP="0045795A">
      <w:pPr>
        <w:pStyle w:val="a8"/>
        <w:numPr>
          <w:ilvl w:val="0"/>
          <w:numId w:val="32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lastRenderedPageBreak/>
        <w:t xml:space="preserve"> Интегрированное занятие «Друг семьи» в подготовительной группе с ТНР №7 в рамках «Недели открытых дверей»</w:t>
      </w:r>
    </w:p>
    <w:p w:rsidR="00AC30ED" w:rsidRPr="002D502E" w:rsidRDefault="00AC30ED" w:rsidP="0045795A">
      <w:pPr>
        <w:pStyle w:val="a8"/>
        <w:numPr>
          <w:ilvl w:val="0"/>
          <w:numId w:val="32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Физкультурное занятие для детей подготовительной группы с ТНР №11 в рамках «Недели открытых дверей»</w:t>
      </w:r>
    </w:p>
    <w:p w:rsidR="00AC30ED" w:rsidRPr="002D502E" w:rsidRDefault="00AC30ED" w:rsidP="0045795A">
      <w:pPr>
        <w:pStyle w:val="a8"/>
        <w:numPr>
          <w:ilvl w:val="0"/>
          <w:numId w:val="32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Интегрированное занятие в старшей группе с ЗПР №8 в рамках «Недели открытых дверей»</w:t>
      </w:r>
    </w:p>
    <w:p w:rsidR="00AC30ED" w:rsidRPr="002D502E" w:rsidRDefault="00AC30ED" w:rsidP="0045795A">
      <w:pPr>
        <w:pStyle w:val="a8"/>
        <w:numPr>
          <w:ilvl w:val="0"/>
          <w:numId w:val="32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Музыкальное занятие в подготовительной группе с ТНР №7 на тему «Гномики» в рамках «Недели открытых дверей»</w:t>
      </w:r>
    </w:p>
    <w:p w:rsidR="00AC30ED" w:rsidRPr="002D502E" w:rsidRDefault="00AC30ED" w:rsidP="0045795A">
      <w:pPr>
        <w:pStyle w:val="a8"/>
        <w:numPr>
          <w:ilvl w:val="0"/>
          <w:numId w:val="32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Интегрированное занятие в старшей группе с ТНР №6 из цикла занятий «Цвета»</w:t>
      </w:r>
    </w:p>
    <w:p w:rsidR="00AC30ED" w:rsidRPr="002D502E" w:rsidRDefault="00AC30ED" w:rsidP="0045795A">
      <w:pPr>
        <w:pStyle w:val="a8"/>
        <w:numPr>
          <w:ilvl w:val="0"/>
          <w:numId w:val="32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Интегрированное занятие «Краски осени» в группе №6</w:t>
      </w:r>
    </w:p>
    <w:p w:rsidR="00876A59" w:rsidRPr="002D502E" w:rsidRDefault="00AC30ED" w:rsidP="0045795A">
      <w:pPr>
        <w:pStyle w:val="a8"/>
        <w:numPr>
          <w:ilvl w:val="0"/>
          <w:numId w:val="32"/>
        </w:numPr>
        <w:spacing w:after="200" w:line="276" w:lineRule="auto"/>
        <w:ind w:left="709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Интегрированное  занятие «Космос» в старшей группе №7</w:t>
      </w:r>
    </w:p>
    <w:p w:rsidR="00876A59" w:rsidRDefault="005D3241" w:rsidP="00876A5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76A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Участие педагогов в кон</w:t>
      </w:r>
      <w:r w:rsidR="00876A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курсах, фестивалях</w:t>
      </w:r>
    </w:p>
    <w:p w:rsidR="009D4901" w:rsidRPr="009D4901" w:rsidRDefault="009D4901" w:rsidP="009D4901">
      <w:pPr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Муниципальный уровень: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D4901">
        <w:rPr>
          <w:rFonts w:ascii="Times New Roman" w:eastAsia="Times New Roman" w:hAnsi="Times New Roman"/>
          <w:color w:val="000000"/>
          <w:sz w:val="24"/>
          <w:szCs w:val="24"/>
        </w:rPr>
        <w:t xml:space="preserve">Дом творчества детей и юношества №2 Городской конкурс детского рисунка «Рисую Маму»  (Самойлова О.Г., Аристархова О.В., Витальева О.В., </w:t>
      </w:r>
      <w:r w:rsidRPr="009D4901">
        <w:rPr>
          <w:rFonts w:ascii="Times New Roman" w:hAnsi="Times New Roman"/>
          <w:sz w:val="24"/>
          <w:szCs w:val="24"/>
        </w:rPr>
        <w:t xml:space="preserve">Михкиева Н.Ю., Кураш Л.А., Сафонова Ю.А., Васильева М.А., Бельская В.С.,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Н.В., Балабаева Л.В.</w:t>
      </w:r>
      <w:r w:rsidRPr="009D4901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4901">
        <w:rPr>
          <w:rFonts w:ascii="Times New Roman" w:hAnsi="Times New Roman"/>
          <w:sz w:val="24"/>
          <w:szCs w:val="24"/>
        </w:rPr>
        <w:t>Конкурс «Новогодний Адвент календарь «В ожидании чуда» (Михкиева Н.Ю., Кураш Л.А., Сафонова Ю.А., Васильева М.А., Бельская В.С., Иванова-Петровская М.С., Свитина Н.В., Балабаева Л.В., Самойлова О.Г., Витальева О.В., Аристархова О.В., Денисова А.А., Задоя С.В., Шамшина Е.Ю., Курицына Е.Б.)</w:t>
      </w:r>
      <w:proofErr w:type="gramEnd"/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Вокальный конкурс «Песня года – ветер перемен» (Епишева С.А, Чугунова М.П., Деговцева Е.А., Мокина Г.А., Фомина И.П., Козловская И.В.)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Городской конкурс «В единстве наша сила» (Чугунова М.П.)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Городской фестиваль самодеятельных хоров образовательных организаций </w:t>
      </w:r>
      <w:proofErr w:type="gramStart"/>
      <w:r w:rsidRPr="009D4901">
        <w:rPr>
          <w:rFonts w:ascii="Times New Roman" w:hAnsi="Times New Roman"/>
          <w:sz w:val="24"/>
          <w:szCs w:val="24"/>
        </w:rPr>
        <w:t>г</w:t>
      </w:r>
      <w:proofErr w:type="gramEnd"/>
      <w:r w:rsidRPr="009D4901">
        <w:rPr>
          <w:rFonts w:ascii="Times New Roman" w:hAnsi="Times New Roman"/>
          <w:sz w:val="24"/>
          <w:szCs w:val="24"/>
        </w:rPr>
        <w:t>. Петрозаводска «Содружество хоров - 2025» (Денисова А.А., Чугунова М.П.)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D4901">
        <w:rPr>
          <w:rFonts w:ascii="Times New Roman" w:eastAsia="Times New Roman" w:hAnsi="Times New Roman"/>
          <w:color w:val="000000"/>
          <w:sz w:val="24"/>
          <w:szCs w:val="24"/>
        </w:rPr>
        <w:t xml:space="preserve">Городской конкурс «Волшебный свет» </w:t>
      </w:r>
      <w:r w:rsidRPr="009D4901">
        <w:rPr>
          <w:rFonts w:ascii="Times New Roman" w:hAnsi="Times New Roman"/>
          <w:sz w:val="24"/>
          <w:szCs w:val="24"/>
        </w:rPr>
        <w:t>(Васильева М.А., Бельская В.С., Михкиева Н.Ю., Кураш Л.А., Сафонова Ю.А)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D4901">
        <w:rPr>
          <w:rFonts w:ascii="Times New Roman" w:eastAsia="Times New Roman" w:hAnsi="Times New Roman"/>
          <w:color w:val="000000"/>
          <w:sz w:val="24"/>
          <w:szCs w:val="24"/>
        </w:rPr>
        <w:t xml:space="preserve">Городской конкурс кормушек «Кормушка своими руками» от «Учимся вместе» </w:t>
      </w:r>
      <w:r w:rsidRPr="009D4901">
        <w:rPr>
          <w:rFonts w:ascii="Times New Roman" w:hAnsi="Times New Roman"/>
          <w:sz w:val="24"/>
          <w:szCs w:val="24"/>
        </w:rPr>
        <w:t>(Денисова А.А., Задоя С.В., Шамшина Е.Ю., Иванов</w:t>
      </w:r>
      <w:proofErr w:type="gramStart"/>
      <w:r w:rsidRPr="009D4901">
        <w:rPr>
          <w:rFonts w:ascii="Times New Roman" w:hAnsi="Times New Roman"/>
          <w:sz w:val="24"/>
          <w:szCs w:val="24"/>
        </w:rPr>
        <w:t>а-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Петровская М.С., Свитина Н.В., Балабаева Л.В., Васильева М.А., Бельская В.С., Михкиева Н.Ю., Кураш Л.А., Сафонова Ю.А, Аристархова О.В., Витальева О.В., Самойлова О.Г.)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Городской конкурс «Новогодний дом с историей» (Аристархова О.В., Витальева О.В., Самойлова О.Г., Васильева М.А., Бельская В.С., Михкиева Н.Ю., Кураш Л.А., Сафонова Ю.А)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Городской конкурс детского творчества «</w:t>
      </w:r>
      <w:proofErr w:type="gramStart"/>
      <w:r w:rsidRPr="009D4901">
        <w:rPr>
          <w:rFonts w:ascii="Times New Roman" w:hAnsi="Times New Roman"/>
          <w:sz w:val="24"/>
          <w:szCs w:val="24"/>
        </w:rPr>
        <w:t>Жили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были ежики» (Иванова-Петровская М.С., Свитина Н.В., Балабаева Л.В., Васильева М.А., Бельская В.С., Михкиева Н.Ю., Кураш Л.А., Сафонова Ю.А).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Городской конкурс детского творчества «Мишка косолапый» (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Н.В., Балабаева Л.В., Васильева М.А., Бельская В.С., Михкиева Н.Ю., Кураш Л.А., Сафонова Ю.А).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Городской конкурс детского творчества «День рождения К.И. Чуковского» (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Н.В., Балабаева Л.В.).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Городской конкурс детского творчества «Сказки северного края» (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Н.В., Балабаева Л.В., Васильева М.А., Бельская В.С., Михкиева Н.Ю., Кураш Л.А., Сафонова Ю.А).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lastRenderedPageBreak/>
        <w:t>Спартакиада среди сотрудников образовательных организаций Петрозаводского городского округа (Гореленко Н.А., Новикова С.Н., Михайлова Н.Ю., Копытова Н.С., Курицына Е.Б., Деговцева Е.А., Киуру О.А., Денисов С.В.).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Городской конкурс «Новогодняя сказка» (Агабалаева И.Ю., Лазарева А.А., Ермилкина П.В.).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Конкурс творческих работ «Мамочке любимой» (Агабалаева И.Ю., Лазарева А.А., Ермилкина П.В.).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 «Педагоги читают детям сказки» (Епишева С.А., Закурдаева О.М., Захарова Т.В.)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«Этот День Победы» (Епишева С.А., Закурдаева О.М., Захарова Т.В.)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«Маленький театр» (Епишева С.А., Закурдаева О.М., Захарова Т.В.)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«Педагоги читают детям» (Епишева С.А., Закурдаева О.М., Захарова Т.В.)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«Мой родной любимый край» (Епишева С.А., Закурдаева О.М., Захарова Т.В.)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Соревнования по подвижной игре «Перестрелка» (Гореленко Н.А.)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Городской конкурс «В честь полиции – Ура!» (Самойлова О.Г., Аристархова О.В., Витальева О.В., Михкиева Н.Ю., Кураш Л.А., Сафонова Ю.А., 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Н.В.).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Городской конкурс «О Родине, о мужестве, о славе» (Балабаева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Н.В., Аристархова О.В., Витальева О.В., Самойлова О.Г.)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Городской конкурс «Новогодняя сказка» (Аристархова О.В., Витальева О.В., Самойлова О.Г.)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Городской конкурс от Городского Дома Культуры «Лукошко для Марьяне» (Балабаева Л.В., Иванов</w:t>
      </w:r>
      <w:proofErr w:type="gramStart"/>
      <w:r w:rsidRPr="009D4901">
        <w:rPr>
          <w:rFonts w:ascii="Times New Roman" w:hAnsi="Times New Roman"/>
          <w:sz w:val="24"/>
          <w:szCs w:val="24"/>
        </w:rPr>
        <w:t>а-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Петровская М.С., Свитина Н.В.)</w:t>
      </w:r>
    </w:p>
    <w:p w:rsidR="009D4901" w:rsidRPr="009D4901" w:rsidRDefault="009D4901" w:rsidP="0045795A">
      <w:pPr>
        <w:pStyle w:val="a8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 Городской конкурс «Семья года» (Балабаева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Н.В.)</w:t>
      </w:r>
    </w:p>
    <w:p w:rsidR="009D4901" w:rsidRPr="009D4901" w:rsidRDefault="009D4901" w:rsidP="009D4901">
      <w:pPr>
        <w:pStyle w:val="a8"/>
        <w:ind w:left="1440"/>
        <w:rPr>
          <w:rFonts w:ascii="Times New Roman" w:hAnsi="Times New Roman"/>
          <w:sz w:val="24"/>
          <w:szCs w:val="24"/>
        </w:rPr>
      </w:pPr>
    </w:p>
    <w:p w:rsidR="009D4901" w:rsidRPr="00C27A5E" w:rsidRDefault="009D4901" w:rsidP="00C27A5E">
      <w:pPr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  <w:r w:rsidRPr="00C27A5E">
        <w:rPr>
          <w:rFonts w:ascii="Times New Roman" w:hAnsi="Times New Roman"/>
          <w:sz w:val="24"/>
          <w:szCs w:val="24"/>
        </w:rPr>
        <w:t>Республиканский уровень:</w:t>
      </w:r>
    </w:p>
    <w:p w:rsidR="009D4901" w:rsidRPr="009D4901" w:rsidRDefault="009D4901" w:rsidP="009D4901">
      <w:pPr>
        <w:pStyle w:val="a8"/>
        <w:rPr>
          <w:rFonts w:ascii="Times New Roman" w:hAnsi="Times New Roman"/>
          <w:sz w:val="24"/>
          <w:szCs w:val="24"/>
        </w:rPr>
      </w:pP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Республиканский конкурс «Мой лучший урок» (Михкиева Н.Ю., Кураш Л.А., Сафонова Ю.А., Васильева М.А., Бельская В.С.)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Республиканский конкурс «Здоровей-ка» (Гореленко Н.А., Васильева М.А., Бельская В.С.)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Петроимпульс Республиканский конкурс детского рисунка «Приключения среди планет» (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Н.В., Балабаева Л.В., Епишева С.А., Закурдаева О.М., Захарова Т.В.)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4901">
        <w:rPr>
          <w:rStyle w:val="vkuiminiinfocellcontent"/>
          <w:rFonts w:ascii="Times New Roman" w:hAnsi="Times New Roman"/>
          <w:sz w:val="24"/>
          <w:szCs w:val="24"/>
        </w:rPr>
        <w:t>ГБОУ ДО РК РЦРДО Ровесник «</w:t>
      </w:r>
      <w:r w:rsidRPr="009D4901">
        <w:rPr>
          <w:rFonts w:ascii="Times New Roman" w:hAnsi="Times New Roman"/>
          <w:sz w:val="24"/>
          <w:szCs w:val="24"/>
        </w:rPr>
        <w:t>Карельские Эколята и Молодые защитники Природы» (Михкиева Н.Ю., Кураш Л.А., Сафонова Ю.А.,Васильева М.А., Бельская В.С., Федотова С.Ю., Иванова-Петровская М.С., Свитина Н.В., Балабаева Л.В., Лазарева А.А., Агабалаева И.Ю., Ермилкина П.В., Самойлова О.Г., Витальева О.В., Аристархова О.В., Денисова А.А., Задоя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С.В., Шамшина Е.Ю., Епишева С.А., Закурдаева О.М., Захарова Т.В.)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Республиканский конкурс «Новогодний ангел» </w:t>
      </w:r>
      <w:r w:rsidRPr="009D4901">
        <w:rPr>
          <w:rFonts w:ascii="Times New Roman" w:eastAsia="Times New Roman" w:hAnsi="Times New Roman"/>
          <w:color w:val="000000"/>
          <w:sz w:val="24"/>
          <w:szCs w:val="24"/>
        </w:rPr>
        <w:t>»  (</w:t>
      </w:r>
      <w:r w:rsidRPr="009D4901">
        <w:rPr>
          <w:rFonts w:ascii="Times New Roman" w:hAnsi="Times New Roman"/>
          <w:sz w:val="24"/>
          <w:szCs w:val="24"/>
        </w:rPr>
        <w:t>Михкиева Н.Ю., Кураш Л.А., Сафонова Ю.А., Васильева М.А., Бельская В.С.</w:t>
      </w:r>
      <w:r w:rsidRPr="009D4901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Конкурс детского творчества «Зимушка Хрустальная» (Денисова А.А., Карпина И.Ф.)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lastRenderedPageBreak/>
        <w:t>Фестиваль детского музыкального творчества «Музыкальный Снеговик» (Карпина И.Ф., Выжиковская Н.Г., Сафонова Ю.А., Кураш Л.А., Михкиева Н.Ю.)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Республиканский конкурс кормушек ВГТРК «Вести - Карелия» (Михкиева Н.Ю., Кураш Л.А., Сафонова Ю.А)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D4901">
        <w:rPr>
          <w:rFonts w:ascii="Times New Roman" w:eastAsia="Times New Roman" w:hAnsi="Times New Roman"/>
          <w:color w:val="000000"/>
          <w:sz w:val="24"/>
          <w:szCs w:val="24"/>
        </w:rPr>
        <w:t xml:space="preserve">Новогодние украшения ГАУ РК Центр по управлению петроглифами Карелии  </w:t>
      </w:r>
      <w:r w:rsidRPr="009D4901">
        <w:rPr>
          <w:rFonts w:ascii="Times New Roman" w:hAnsi="Times New Roman"/>
          <w:sz w:val="24"/>
          <w:szCs w:val="24"/>
        </w:rPr>
        <w:t>(Васильева М.А., Бельская В.С., Михкиева Н.Ю., Кураш Л.А., Сафонова Ю.А)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 Республиканский конкурс </w:t>
      </w:r>
      <w:r w:rsidRPr="009D4901">
        <w:rPr>
          <w:rFonts w:ascii="Times New Roman" w:eastAsia="Times New Roman" w:hAnsi="Times New Roman"/>
          <w:color w:val="000000"/>
          <w:sz w:val="24"/>
          <w:szCs w:val="24"/>
        </w:rPr>
        <w:t>«Цветов и бабочек хоровод украсит елку в новый год» (заповедник Кивач</w:t>
      </w:r>
      <w:proofErr w:type="gramStart"/>
      <w:r w:rsidRPr="009D4901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9D4901">
        <w:rPr>
          <w:rFonts w:ascii="Times New Roman" w:hAnsi="Times New Roman"/>
          <w:sz w:val="24"/>
          <w:szCs w:val="24"/>
        </w:rPr>
        <w:t>(</w:t>
      </w:r>
      <w:proofErr w:type="gramEnd"/>
      <w:r w:rsidRPr="009D4901">
        <w:rPr>
          <w:rFonts w:ascii="Times New Roman" w:hAnsi="Times New Roman"/>
          <w:sz w:val="24"/>
          <w:szCs w:val="24"/>
        </w:rPr>
        <w:t>Михкиева Н.Ю., Кураш Л.А., Сафонова Ю.А).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eastAsia="Times New Roman" w:hAnsi="Times New Roman"/>
          <w:color w:val="000000"/>
          <w:sz w:val="24"/>
          <w:szCs w:val="24"/>
        </w:rPr>
        <w:t xml:space="preserve"> Республиканский фестиваль – конкурс детского творчества «С чего начинается Родина» Дом творчества детей и юношества №2</w:t>
      </w:r>
      <w:r w:rsidRPr="009D4901">
        <w:rPr>
          <w:rFonts w:ascii="Times New Roman" w:hAnsi="Times New Roman"/>
          <w:sz w:val="24"/>
          <w:szCs w:val="24"/>
        </w:rPr>
        <w:t>(Васильева М.А., Бельская В.С., Михкиева Н.Ю., Кураш Л.А., Сафонова Ю.А).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>Петроимпульс Республиканский конкурс детского рисунка «Я люблю спорт» (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Н.В., Балабаева Л.В.)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  <w:lang w:val="en-US"/>
        </w:rPr>
        <w:t>III</w:t>
      </w:r>
      <w:r w:rsidRPr="009D4901">
        <w:rPr>
          <w:rFonts w:ascii="Times New Roman" w:hAnsi="Times New Roman"/>
          <w:sz w:val="24"/>
          <w:szCs w:val="24"/>
        </w:rPr>
        <w:t xml:space="preserve"> Республиканский Педагогический конкурс «Педагогический вернисаж» (Балабаева Л.В., Иванова-Петровская М.С., Свитина Н.В.)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 Республиканский фестиваль-конкурс детского творчества  «С чего начинается Родина» (Балабаева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Н.В., Самойлова О.Г., Аристархова О.В., Витальева О.В., Михкиева Н.Ю., Кураш Л.А., Сафонова Ю.А., Бельская В.С., Васильева М.А.)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 Республиканский (открытый) конкурс творческих работ об ответственном обращении с домашними животными «Мы в ответе за тех…» (Балабаева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 Республиканский фестиваль педагогических идей по экологическому воспитанию среди педагогов дошкольных учреждений Республики Карелия «Огород на подоконнике» (Балабаева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 Республиканский фестиваль детского творчества «Рисуют дети!» (Балабаева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Н.В.)</w:t>
      </w:r>
    </w:p>
    <w:p w:rsidR="009D4901" w:rsidRPr="009D4901" w:rsidRDefault="009D4901" w:rsidP="0045795A">
      <w:pPr>
        <w:pStyle w:val="a8"/>
        <w:numPr>
          <w:ilvl w:val="0"/>
          <w:numId w:val="4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 Открытый Республиканский фестиваль – конкурс детского творчества «С чего начинается Родина», посвященного 105 – летию Республики Карелия (Балабаева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Н.В.)</w:t>
      </w:r>
    </w:p>
    <w:p w:rsidR="009D4901" w:rsidRPr="00C27A5E" w:rsidRDefault="009D4901" w:rsidP="0045795A">
      <w:pPr>
        <w:pStyle w:val="a8"/>
        <w:numPr>
          <w:ilvl w:val="0"/>
          <w:numId w:val="4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 Фестиваль «Профессии глазами детей» (Балабаева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Н.В.)</w:t>
      </w:r>
    </w:p>
    <w:p w:rsidR="009D4901" w:rsidRPr="009D4901" w:rsidRDefault="009D4901" w:rsidP="009D4901">
      <w:pPr>
        <w:pStyle w:val="a8"/>
        <w:ind w:left="1080"/>
        <w:rPr>
          <w:rFonts w:ascii="Times New Roman" w:hAnsi="Times New Roman"/>
          <w:sz w:val="24"/>
          <w:szCs w:val="24"/>
        </w:rPr>
      </w:pPr>
    </w:p>
    <w:p w:rsidR="009D4901" w:rsidRPr="00C27A5E" w:rsidRDefault="009D4901" w:rsidP="00C27A5E">
      <w:pPr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  <w:r w:rsidRPr="00C27A5E">
        <w:rPr>
          <w:rFonts w:ascii="Times New Roman" w:hAnsi="Times New Roman"/>
          <w:sz w:val="24"/>
          <w:szCs w:val="24"/>
        </w:rPr>
        <w:t>Всероссийский уровень:</w:t>
      </w:r>
    </w:p>
    <w:p w:rsidR="009D4901" w:rsidRPr="009D4901" w:rsidRDefault="009D4901" w:rsidP="009D4901">
      <w:pPr>
        <w:pStyle w:val="a8"/>
        <w:ind w:left="1080"/>
        <w:rPr>
          <w:rFonts w:ascii="Times New Roman" w:hAnsi="Times New Roman"/>
          <w:sz w:val="24"/>
          <w:szCs w:val="24"/>
        </w:rPr>
      </w:pPr>
    </w:p>
    <w:p w:rsidR="009D4901" w:rsidRPr="009D4901" w:rsidRDefault="009D4901" w:rsidP="0045795A">
      <w:pPr>
        <w:pStyle w:val="a8"/>
        <w:numPr>
          <w:ilvl w:val="0"/>
          <w:numId w:val="4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Профессиональный педагогический конкурс «Дефектология. </w:t>
      </w:r>
      <w:proofErr w:type="gramStart"/>
      <w:r w:rsidRPr="009D4901">
        <w:rPr>
          <w:rFonts w:ascii="Times New Roman" w:hAnsi="Times New Roman"/>
          <w:sz w:val="24"/>
          <w:szCs w:val="24"/>
        </w:rPr>
        <w:t>Проф</w:t>
      </w:r>
      <w:proofErr w:type="gramEnd"/>
      <w:r w:rsidRPr="009D4901">
        <w:rPr>
          <w:rFonts w:ascii="Times New Roman" w:hAnsi="Times New Roman"/>
          <w:sz w:val="24"/>
          <w:szCs w:val="24"/>
        </w:rPr>
        <w:t>» (Ермилкина П.В.)</w:t>
      </w:r>
    </w:p>
    <w:p w:rsidR="009D4901" w:rsidRPr="009D4901" w:rsidRDefault="009D4901" w:rsidP="0045795A">
      <w:pPr>
        <w:pStyle w:val="a8"/>
        <w:numPr>
          <w:ilvl w:val="0"/>
          <w:numId w:val="4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hAnsi="Times New Roman"/>
          <w:sz w:val="24"/>
          <w:szCs w:val="24"/>
        </w:rPr>
        <w:t xml:space="preserve">Всероссийский конкурс рисунков «О героях былых времён» (Балабаева Л.В., </w:t>
      </w:r>
      <w:proofErr w:type="gramStart"/>
      <w:r w:rsidRPr="009D4901">
        <w:rPr>
          <w:rFonts w:ascii="Times New Roman" w:hAnsi="Times New Roman"/>
          <w:sz w:val="24"/>
          <w:szCs w:val="24"/>
        </w:rPr>
        <w:t>Иванова-Петровская</w:t>
      </w:r>
      <w:proofErr w:type="gramEnd"/>
      <w:r w:rsidRPr="009D4901">
        <w:rPr>
          <w:rFonts w:ascii="Times New Roman" w:hAnsi="Times New Roman"/>
          <w:sz w:val="24"/>
          <w:szCs w:val="24"/>
        </w:rPr>
        <w:t xml:space="preserve"> М.С., Свитина Н.В.)</w:t>
      </w:r>
    </w:p>
    <w:p w:rsidR="009D4901" w:rsidRPr="009D4901" w:rsidRDefault="009D4901" w:rsidP="009D4901">
      <w:pPr>
        <w:pStyle w:val="a8"/>
        <w:ind w:left="1440"/>
        <w:rPr>
          <w:rFonts w:ascii="Times New Roman" w:hAnsi="Times New Roman"/>
          <w:sz w:val="24"/>
          <w:szCs w:val="24"/>
        </w:rPr>
      </w:pPr>
    </w:p>
    <w:p w:rsidR="009D4901" w:rsidRPr="00C27A5E" w:rsidRDefault="009D4901" w:rsidP="00C27A5E">
      <w:pPr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  <w:r w:rsidRPr="00C27A5E">
        <w:rPr>
          <w:rFonts w:ascii="Times New Roman" w:hAnsi="Times New Roman"/>
          <w:sz w:val="24"/>
          <w:szCs w:val="24"/>
        </w:rPr>
        <w:t>Международный уровень:</w:t>
      </w:r>
    </w:p>
    <w:p w:rsidR="009D4901" w:rsidRPr="009D4901" w:rsidRDefault="009D4901" w:rsidP="009D4901">
      <w:pPr>
        <w:pStyle w:val="a8"/>
        <w:ind w:left="1080"/>
        <w:rPr>
          <w:rFonts w:ascii="Times New Roman" w:hAnsi="Times New Roman"/>
          <w:sz w:val="24"/>
          <w:szCs w:val="24"/>
        </w:rPr>
      </w:pPr>
    </w:p>
    <w:p w:rsidR="009D4901" w:rsidRPr="009D4901" w:rsidRDefault="009D4901" w:rsidP="0045795A">
      <w:pPr>
        <w:pStyle w:val="a8"/>
        <w:numPr>
          <w:ilvl w:val="0"/>
          <w:numId w:val="4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9D490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Международный конкурс от управления Балтийско-арктического межрегионального управления «Экоёлка» г. Москва </w:t>
      </w:r>
      <w:r w:rsidRPr="009D4901">
        <w:rPr>
          <w:rFonts w:ascii="Times New Roman" w:hAnsi="Times New Roman"/>
          <w:sz w:val="24"/>
          <w:szCs w:val="24"/>
        </w:rPr>
        <w:t>(Михкиева Н.Ю., Кураш Л.А., Сафонова Ю.А)</w:t>
      </w:r>
    </w:p>
    <w:p w:rsidR="009D4901" w:rsidRPr="009D4901" w:rsidRDefault="009D4901" w:rsidP="009D4901">
      <w:pPr>
        <w:rPr>
          <w:rFonts w:ascii="Times New Roman" w:hAnsi="Times New Roman" w:cs="Times New Roman"/>
          <w:sz w:val="24"/>
          <w:szCs w:val="24"/>
        </w:rPr>
      </w:pPr>
    </w:p>
    <w:p w:rsidR="009D4901" w:rsidRPr="009D4901" w:rsidRDefault="009D4901" w:rsidP="009D4901">
      <w:pPr>
        <w:rPr>
          <w:rFonts w:ascii="Times New Roman" w:hAnsi="Times New Roman" w:cs="Times New Roman"/>
          <w:sz w:val="24"/>
          <w:szCs w:val="24"/>
        </w:rPr>
      </w:pPr>
    </w:p>
    <w:p w:rsidR="009D4901" w:rsidRPr="00A02B71" w:rsidRDefault="009D4901" w:rsidP="009D4901">
      <w:pPr>
        <w:rPr>
          <w:rFonts w:ascii="Times New Roman" w:hAnsi="Times New Roman" w:cs="Times New Roman"/>
          <w:sz w:val="28"/>
          <w:szCs w:val="28"/>
        </w:rPr>
      </w:pPr>
    </w:p>
    <w:p w:rsidR="009D4901" w:rsidRPr="00C27A5E" w:rsidRDefault="009D4901" w:rsidP="00C27A5E">
      <w:pPr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27A5E" w:rsidRDefault="00C27A5E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E6302" w:rsidRPr="002945EB" w:rsidRDefault="001E6302" w:rsidP="0023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45EB">
        <w:rPr>
          <w:rFonts w:ascii="Times New Roman" w:eastAsia="Calibri" w:hAnsi="Times New Roman" w:cs="Times New Roman"/>
          <w:b/>
          <w:i/>
          <w:sz w:val="24"/>
          <w:szCs w:val="24"/>
        </w:rPr>
        <w:t>Об</w:t>
      </w:r>
      <w:r w:rsidR="002329D0" w:rsidRPr="002945EB">
        <w:rPr>
          <w:rFonts w:ascii="Times New Roman" w:eastAsia="Calibri" w:hAnsi="Times New Roman" w:cs="Times New Roman"/>
          <w:b/>
          <w:i/>
          <w:sz w:val="24"/>
          <w:szCs w:val="24"/>
        </w:rPr>
        <w:t>разовательная деятельность МДОУ</w:t>
      </w:r>
    </w:p>
    <w:p w:rsidR="007C4956" w:rsidRPr="002945EB" w:rsidRDefault="007C4956" w:rsidP="0023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В МДОУ «Детский сад №11» </w:t>
      </w:r>
      <w:r w:rsidRPr="005D1DA4">
        <w:rPr>
          <w:rFonts w:ascii="Times New Roman" w:eastAsia="Calibri" w:hAnsi="Times New Roman" w:cs="Times New Roman"/>
          <w:sz w:val="24"/>
          <w:szCs w:val="24"/>
        </w:rPr>
        <w:t>воспитываются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дети дошкольного возраста с 3</w:t>
      </w:r>
      <w:r w:rsidR="000736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F2D">
        <w:rPr>
          <w:rFonts w:ascii="Times New Roman" w:eastAsia="Calibri" w:hAnsi="Times New Roman" w:cs="Times New Roman"/>
          <w:sz w:val="24"/>
          <w:szCs w:val="24"/>
        </w:rPr>
        <w:t>до 8 лет с ограниченными возможностями здоровья (ОВЗ).</w:t>
      </w:r>
    </w:p>
    <w:p w:rsidR="00AD1F2D" w:rsidRPr="009479AE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Учреждение посещают </w:t>
      </w:r>
      <w:r w:rsidR="00C27A5E" w:rsidRPr="009479AE">
        <w:rPr>
          <w:rFonts w:ascii="Times New Roman" w:eastAsia="Calibri" w:hAnsi="Times New Roman" w:cs="Times New Roman"/>
          <w:sz w:val="24"/>
          <w:szCs w:val="24"/>
        </w:rPr>
        <w:t>111</w:t>
      </w:r>
      <w:r w:rsidRPr="00154CC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6320C" w:rsidRPr="009479AE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9479AE">
        <w:rPr>
          <w:rFonts w:ascii="Times New Roman" w:eastAsia="Calibri" w:hAnsi="Times New Roman" w:cs="Times New Roman"/>
          <w:sz w:val="24"/>
          <w:szCs w:val="24"/>
        </w:rPr>
        <w:t xml:space="preserve"> дошкольного возраста с ограниченными возможностями здоровья (ОВЗ), из них </w:t>
      </w:r>
      <w:r w:rsidR="009479AE">
        <w:rPr>
          <w:rFonts w:ascii="Times New Roman" w:eastAsia="Calibri" w:hAnsi="Times New Roman" w:cs="Times New Roman"/>
          <w:sz w:val="24"/>
          <w:szCs w:val="24"/>
        </w:rPr>
        <w:t>41</w:t>
      </w:r>
      <w:r w:rsidR="0076320C" w:rsidRPr="00947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79AE">
        <w:rPr>
          <w:rFonts w:ascii="Times New Roman" w:eastAsia="Calibri" w:hAnsi="Times New Roman" w:cs="Times New Roman"/>
          <w:sz w:val="24"/>
          <w:szCs w:val="24"/>
        </w:rPr>
        <w:t xml:space="preserve">детей с тяжелыми нарушениями речи (ТНР) и </w:t>
      </w:r>
      <w:r w:rsidR="009479AE">
        <w:rPr>
          <w:rFonts w:ascii="Times New Roman" w:eastAsia="Calibri" w:hAnsi="Times New Roman" w:cs="Times New Roman"/>
          <w:sz w:val="24"/>
          <w:szCs w:val="24"/>
        </w:rPr>
        <w:t>70</w:t>
      </w:r>
      <w:r w:rsidRPr="009479AE">
        <w:rPr>
          <w:rFonts w:ascii="Times New Roman" w:eastAsia="Calibri" w:hAnsi="Times New Roman" w:cs="Times New Roman"/>
          <w:sz w:val="24"/>
          <w:szCs w:val="24"/>
        </w:rPr>
        <w:t xml:space="preserve"> детей с задержкой психического развития (ЗПР).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В учреждении функционирует 11 специализированных групп, из них </w:t>
      </w:r>
      <w:r w:rsidR="00154CCB">
        <w:rPr>
          <w:rFonts w:ascii="Times New Roman" w:eastAsia="Calibri" w:hAnsi="Times New Roman" w:cs="Times New Roman"/>
          <w:sz w:val="24"/>
          <w:szCs w:val="24"/>
        </w:rPr>
        <w:t>4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 для детей с тяжелыми нарушениями речи (с 3 до 8 лет) и </w:t>
      </w:r>
      <w:r w:rsidR="00154CCB">
        <w:rPr>
          <w:rFonts w:ascii="Times New Roman" w:eastAsia="Calibri" w:hAnsi="Times New Roman" w:cs="Times New Roman"/>
          <w:sz w:val="24"/>
          <w:szCs w:val="24"/>
        </w:rPr>
        <w:t>7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группы для детей с ЗПР (с 3 до 8 лет). В МДОУ поступают дети дошкольного возраста с ОВЗ </w:t>
      </w:r>
      <w:r w:rsidR="009708EC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заключения</w:t>
      </w:r>
      <w:r w:rsidR="009708EC">
        <w:rPr>
          <w:rFonts w:ascii="Times New Roman" w:eastAsia="Calibri" w:hAnsi="Times New Roman" w:cs="Times New Roman"/>
          <w:sz w:val="24"/>
          <w:szCs w:val="24"/>
        </w:rPr>
        <w:t>м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психолого-медико-педагогической комиссии (ПМПК) и направления Администрации Петрозаводского городского округа. </w:t>
      </w:r>
    </w:p>
    <w:p w:rsidR="00AD1F2D" w:rsidRPr="009708EC" w:rsidRDefault="00AD1F2D" w:rsidP="009479A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Ежегодно </w:t>
      </w:r>
      <w:r w:rsidR="009479AE">
        <w:rPr>
          <w:rFonts w:ascii="Times New Roman" w:eastAsia="Calibri" w:hAnsi="Times New Roman" w:cs="Times New Roman"/>
          <w:sz w:val="24"/>
          <w:szCs w:val="24"/>
        </w:rPr>
        <w:t xml:space="preserve">дети выпускаются в </w:t>
      </w:r>
      <w:proofErr w:type="gramStart"/>
      <w:r w:rsidR="009479AE">
        <w:rPr>
          <w:rFonts w:ascii="Times New Roman" w:eastAsia="Calibri" w:hAnsi="Times New Roman" w:cs="Times New Roman"/>
          <w:sz w:val="24"/>
          <w:szCs w:val="24"/>
        </w:rPr>
        <w:t>школу</w:t>
      </w:r>
      <w:proofErr w:type="gramEnd"/>
      <w:r w:rsidR="00947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365E">
        <w:rPr>
          <w:rFonts w:ascii="Times New Roman" w:eastAsia="Calibri" w:hAnsi="Times New Roman" w:cs="Times New Roman"/>
          <w:sz w:val="24"/>
          <w:szCs w:val="24"/>
        </w:rPr>
        <w:t xml:space="preserve">и идет набор в группы для детей с ТНР и ЗПР младшего - старшего дошкольного возраста. </w:t>
      </w:r>
    </w:p>
    <w:p w:rsidR="0091216E" w:rsidRDefault="00571E71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Адаптированная</w:t>
      </w:r>
      <w:r w:rsidR="00AD1F2D" w:rsidRPr="00AD1F2D"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программа рассчитана на детей дошк</w:t>
      </w:r>
      <w:r w:rsidR="004C3A5B">
        <w:rPr>
          <w:rFonts w:ascii="Times New Roman" w:eastAsia="Calibri" w:hAnsi="Times New Roman" w:cs="Times New Roman"/>
          <w:sz w:val="24"/>
          <w:szCs w:val="24"/>
        </w:rPr>
        <w:t xml:space="preserve">ольного возраста с 1, 2 ,3 ,4 </w:t>
      </w:r>
      <w:r w:rsidR="00AD1F2D" w:rsidRPr="00AD1F2D">
        <w:rPr>
          <w:rFonts w:ascii="Times New Roman" w:eastAsia="Calibri" w:hAnsi="Times New Roman" w:cs="Times New Roman"/>
          <w:sz w:val="24"/>
          <w:szCs w:val="24"/>
        </w:rPr>
        <w:t xml:space="preserve">уровнем речевого развития, а также имеющих формы речевых расстройств: дизартрия, ринолалия, моторная, сенсорная алалия. </w:t>
      </w:r>
    </w:p>
    <w:p w:rsidR="00AD1F2D" w:rsidRPr="0091216E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16E">
        <w:rPr>
          <w:rFonts w:ascii="Times New Roman" w:eastAsia="Calibri" w:hAnsi="Times New Roman" w:cs="Times New Roman"/>
          <w:sz w:val="24"/>
          <w:szCs w:val="24"/>
        </w:rPr>
        <w:t>К категории задержки психического развития (ЗПР) относятся дети, испытывающие трудности в усвоении дошкольной программы, что обуславливает несвоевременное формирование школьно-значимых функций, элементов учебной деятельности и препятствует достижению определенного уровня готовности к школьному обучению.</w:t>
      </w:r>
    </w:p>
    <w:p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202</w:t>
      </w:r>
      <w:r w:rsidR="009708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учебном году педагогический коллектив МДОУ </w:t>
      </w:r>
      <w:r w:rsidR="007D33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продолжил работу</w:t>
      </w: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адаптированной образовательной програ</w:t>
      </w:r>
      <w:r w:rsidR="000441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мме дошкольного образования (АО</w:t>
      </w: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 </w:t>
      </w:r>
      <w:proofErr w:type="gramStart"/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для детей с ТНР и ЗПР.</w:t>
      </w:r>
    </w:p>
    <w:p w:rsidR="00AD1F2D" w:rsidRPr="00AD1F2D" w:rsidRDefault="00AD1F2D" w:rsidP="00876A59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МДОУ направлена на осуществление обучения, воспитания и </w:t>
      </w:r>
      <w:r w:rsidR="0087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недостатков психофизического развития в интересах личности ребенка.</w:t>
      </w:r>
    </w:p>
    <w:p w:rsidR="00AD1F2D" w:rsidRPr="00C60215" w:rsidRDefault="00876A59" w:rsidP="00AD1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AD1F2D"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Образовательный процесс выстроен с учетом следующих программ: </w:t>
      </w:r>
    </w:p>
    <w:p w:rsidR="00AD1F2D" w:rsidRPr="00AD1F2D" w:rsidRDefault="00AD1F2D" w:rsidP="001B5B48">
      <w:pPr>
        <w:numPr>
          <w:ilvl w:val="0"/>
          <w:numId w:val="17"/>
        </w:numPr>
        <w:spacing w:after="12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Вариативной примерной адаптированной основной образовательной программы для детей с тяжелыми нарушениями речи: общим недоразвитием речи с 3 до 7 лет. Издание 3 переработанное и дополненное в соответствии с ФГОС ДО /Нищева Н.В. – СПб.: «Издательство «Детство-ПРЕСС», 2015.; </w:t>
      </w:r>
    </w:p>
    <w:p w:rsidR="00AD1F2D" w:rsidRPr="00AD1F2D" w:rsidRDefault="00AD1F2D" w:rsidP="001B5B4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и обучения дошкольников с задержкой психического развития под редакцией Л.Б. Баряевой, Е. А. Логиновой. </w:t>
      </w:r>
    </w:p>
    <w:p w:rsidR="00AD1F2D" w:rsidRPr="00AD1F2D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«Подготовка к школе детей с задержкой психического развития» Шевченко С.Г. (М., 2004)</w:t>
      </w:r>
    </w:p>
    <w:p w:rsidR="00AD1F2D" w:rsidRPr="00AD1F2D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примерная образовательная программа Л.Б. Б</w:t>
      </w:r>
      <w:r w:rsidR="0097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ряевой, О.П. Гаврилушкина, А.Зарина «Программа дошкольного образования детей с интеллектуальной недостаточностью</w:t>
      </w:r>
    </w:p>
    <w:p w:rsidR="00AD1F2D" w:rsidRPr="00C60215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021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 xml:space="preserve">С учетом парциальных образовательных программ: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И.А.Лыкова «Цветные ладошки». Программа художественного воспитания, обучения и развития детей 2-7 лет. Издательский Дом «Карапуз – дидактика».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О.М. Радынова «Музыкальные шедевры»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А.И. «Ритмическая мозаика» </w:t>
      </w:r>
    </w:p>
    <w:p w:rsidR="00AD1F2D" w:rsidRPr="00C60215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Содержание образовательного процесса в </w:t>
      </w:r>
      <w:r w:rsidRPr="00C6021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ru-RU"/>
        </w:rPr>
        <w:t>вариативной части</w:t>
      </w:r>
      <w:r w:rsidRPr="00C602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C6021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представлено: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Н.Н. Авдеева, Н.Л.Князева, Р.Б. Стеркина «Безопасность». </w:t>
      </w:r>
    </w:p>
    <w:p w:rsidR="0007365E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Авторской методической разработкой по национально региональному компоненту «Весточка» </w:t>
      </w:r>
    </w:p>
    <w:p w:rsidR="0003159E" w:rsidRPr="00C60215" w:rsidRDefault="00571E71" w:rsidP="0034265A">
      <w:pPr>
        <w:spacing w:after="0" w:line="240" w:lineRule="auto"/>
        <w:ind w:left="284" w:right="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А</w:t>
      </w:r>
      <w:r w:rsidR="0003159E" w:rsidRPr="00C6021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ОП  </w:t>
      </w:r>
      <w:proofErr w:type="gramStart"/>
      <w:r w:rsidR="0003159E" w:rsidRPr="00C6021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разработана</w:t>
      </w:r>
      <w:proofErr w:type="gramEnd"/>
      <w:r w:rsidR="0003159E" w:rsidRPr="00C6021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и реализуется в соответствии с нормативными правовыми документами: </w:t>
      </w:r>
    </w:p>
    <w:p w:rsidR="00C60215" w:rsidRPr="00C60215" w:rsidRDefault="00C60215" w:rsidP="0045795A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Федерального закона «Об образовании в Российской Федерации» № 273-ФЗ от 29.12.2012г. (редакция от 17.02.2023г.) (с изм. и доп. вступил в силу с 28.02.2023г.);</w:t>
      </w:r>
    </w:p>
    <w:p w:rsidR="00C60215" w:rsidRPr="00C60215" w:rsidRDefault="00C60215" w:rsidP="0045795A">
      <w:pPr>
        <w:pStyle w:val="a8"/>
        <w:numPr>
          <w:ilvl w:val="0"/>
          <w:numId w:val="34"/>
        </w:numPr>
        <w:spacing w:after="0" w:line="240" w:lineRule="auto"/>
        <w:ind w:left="0" w:right="15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с изменениями и дополнениями от 21.01.2019г., 08.11.2022г. (далее – Стандарт);</w:t>
      </w:r>
    </w:p>
    <w:p w:rsidR="00C60215" w:rsidRPr="00C60215" w:rsidRDefault="00C60215" w:rsidP="0045795A">
      <w:pPr>
        <w:pStyle w:val="2"/>
        <w:numPr>
          <w:ilvl w:val="0"/>
          <w:numId w:val="34"/>
        </w:numPr>
        <w:shd w:val="clear" w:color="auto" w:fill="FFFFFF"/>
        <w:spacing w:before="0" w:line="300" w:lineRule="atLeast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0215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Приказа Министерства просвещения РФ от 24 ноября 2022 г. № 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  <w:proofErr w:type="gramEnd"/>
    </w:p>
    <w:p w:rsidR="00C60215" w:rsidRPr="00C60215" w:rsidRDefault="00C60215" w:rsidP="0045795A">
      <w:pPr>
        <w:pStyle w:val="a8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60215" w:rsidRPr="00C60215" w:rsidRDefault="00C60215" w:rsidP="0045795A">
      <w:pPr>
        <w:pStyle w:val="a8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27 октября 2020 г. № 32 «Об утверждении санитарных правил и норм СанПиН 2.3/2.4.3590-20 «Санитарно-эпидемиологические требования к организации общественного питания населения»;</w:t>
      </w:r>
    </w:p>
    <w:p w:rsidR="00C60215" w:rsidRPr="00C60215" w:rsidRDefault="00C60215" w:rsidP="0045795A">
      <w:pPr>
        <w:pStyle w:val="a8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60215" w:rsidRPr="00C60215" w:rsidRDefault="00C60215" w:rsidP="0045795A">
      <w:pPr>
        <w:pStyle w:val="a8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03159E" w:rsidRPr="0003159E" w:rsidRDefault="0003159E" w:rsidP="00342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  <w:u w:val="single"/>
        </w:rPr>
        <w:t>Главная задача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НР и ЗПР. </w:t>
      </w:r>
    </w:p>
    <w:p w:rsidR="0003159E" w:rsidRPr="0003159E" w:rsidRDefault="0003159E" w:rsidP="00342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     Задачами деятельности образовательной организации, реализующей адаптированную образовательную программу дошкольного образования, по выполнению образовательной программы в группах компенсирующей направленности являются: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– развитие физических, интеллектуальных, нравственных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, эстетических и личностных качеств;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предпосылок учебной деятельности;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сохранение и укрепление здоровья;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коррекция недостатков в физическом и (или) психическом развитии детей;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современной развивающей предметно-пространственной среды, комфортной для детей с ОВЗ, их родителей (законных представителей) и педагогического коллектива;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у детей общей культуры. 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Коррекционно-развивающая работа строится с учетом особых образовательных потребностей детей с ОВЗ и заключений психолого-медико-педагогической комиссии</w:t>
      </w:r>
      <w:r w:rsidR="003B2E33"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B2E33" w:rsidRPr="009708EC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Организация образовательного процесса в группах компенсирующей направленности предполагает соблюдение следующих позиций: 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1. Регламент проведения и содержание занятий с ребенком с ОВЗ специалистами дошкольной образовательной организации (учителем-логопедом, учителем-дефектологом, педагогом-психологом, воспитателями)</w:t>
      </w:r>
      <w:r w:rsidR="0091216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 Регламент и содержание работы сопровождения</w:t>
      </w:r>
      <w:r w:rsidR="0091216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3. Регламент и содержание работы психолого-педагогического консилиума (ПП</w:t>
      </w:r>
      <w:r w:rsidR="009708EC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дошкольной образовательной организации. </w:t>
      </w:r>
    </w:p>
    <w:p w:rsidR="0003159E" w:rsidRPr="00C60215" w:rsidRDefault="0003159E" w:rsidP="0034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Par70"/>
      <w:bookmarkEnd w:id="1"/>
      <w:r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Деятельность МДОУ направлена </w:t>
      </w:r>
      <w:proofErr w:type="gramStart"/>
      <w:r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</w:t>
      </w:r>
      <w:proofErr w:type="gramEnd"/>
      <w:r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03159E" w:rsidRPr="007D338D" w:rsidRDefault="0003159E" w:rsidP="0045795A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Охрану и укрепление физического и психического здоровья детей, в том числе их эмоционального благополучия;</w:t>
      </w:r>
    </w:p>
    <w:p w:rsidR="0003159E" w:rsidRPr="007D338D" w:rsidRDefault="0003159E" w:rsidP="0045795A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пола, нации, социального статуса, психофизиологических и других особенностей (в том числе ограниченных возможностей здоровья);</w:t>
      </w:r>
    </w:p>
    <w:p w:rsidR="0003159E" w:rsidRPr="007D338D" w:rsidRDefault="0003159E" w:rsidP="0045795A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3159E" w:rsidRPr="007D338D" w:rsidRDefault="0003159E" w:rsidP="0045795A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3159E" w:rsidRPr="007D338D" w:rsidRDefault="0003159E" w:rsidP="0045795A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3159E" w:rsidRPr="007D338D" w:rsidRDefault="0003159E" w:rsidP="0045795A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Обеспечения вариативности и разнообразия содержания Программы и организационных форм образования с учетом образовательных потребностей, способностей и состояния здоровья детей;</w:t>
      </w:r>
    </w:p>
    <w:p w:rsidR="0003159E" w:rsidRPr="007D338D" w:rsidRDefault="0003159E" w:rsidP="0045795A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3159E" w:rsidRPr="007D338D" w:rsidRDefault="0003159E" w:rsidP="0045795A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159E" w:rsidRPr="0003159E" w:rsidRDefault="000441D1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основе АО</w:t>
      </w:r>
      <w:r w:rsidR="0003159E" w:rsidRPr="0003159E">
        <w:rPr>
          <w:rFonts w:ascii="Times New Roman" w:eastAsia="Calibri" w:hAnsi="Times New Roman" w:cs="Times New Roman"/>
          <w:sz w:val="24"/>
          <w:szCs w:val="24"/>
        </w:rPr>
        <w:t>П ДОУ  заложены принципы развивающего образования (обучения) детей, культуросообразности, научной обоснованности и практической применимости, принцип интеграции, компелексно-тематический принцип, что позволяет построить воспитательно-образовательным процесс в детском саду  в соответствии с основными положениями коррекционной педагогики и специальной психологии, спецификой и возможностями образовательных областей, с учётом национальных ценностей, традиций, природно-климатических и демографических особенностей Республики Карелия.</w:t>
      </w:r>
      <w:proofErr w:type="gramEnd"/>
    </w:p>
    <w:p w:rsidR="0003159E" w:rsidRPr="00C60215" w:rsidRDefault="00ED3F50" w:rsidP="00342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достижения целей АО</w:t>
      </w:r>
      <w:r w:rsidR="0003159E" w:rsidRPr="00C602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 первостепенное значение имеют: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здоровье, эмоциональном благополучии и своевременном всестороннем адекватном развитии каждого ребенка;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группах атмосферы гуманного и доброжелательного отно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шения ко всем воспитанникам, что позволяет растить их </w:t>
      </w:r>
      <w:proofErr w:type="gramStart"/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общительны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proofErr w:type="gramEnd"/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использование разнообразных видов детской деятель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их интеграция в целях повышения эффективности воспита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тельно-образовательного процесса;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организация (креативность) воспитательно-образовательного процесса;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использования образовательного материала, позволя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ющая развивать творчество в соответствии с интересами и наклоннос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тями каждого ребенка;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в работе детского сада и начальной школы преемствен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исключающей умственные и физические перегрузки в содержании образования детей дошкольного возраста, обеспечивая отсутс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твие давления предметного обучения.</w:t>
      </w:r>
    </w:p>
    <w:p w:rsidR="0003159E" w:rsidRPr="0003159E" w:rsidRDefault="0003159E" w:rsidP="001B5B48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осуществление коррекции недостатков в развитии детей, воспитание и образование детей с ограниченными возможностями здоровья;</w:t>
      </w:r>
    </w:p>
    <w:p w:rsidR="0003159E" w:rsidRPr="0003159E" w:rsidRDefault="0003159E" w:rsidP="001B5B48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возможности освоения детьми с ограниченными возможностями здоровья Программ и их интеграции в образовательном учреждении;</w:t>
      </w:r>
    </w:p>
    <w:p w:rsidR="0003159E" w:rsidRPr="0003159E" w:rsidRDefault="0003159E" w:rsidP="001B5B48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использование традиционных и инновационных технологий, направленных на обновление воспитательно-образовательного процесса и создания предметно-развивающей среды и условий для разнообразной детской деятельности.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Программа направлена и на взаимодействие с семьями воспитанников в целях осуществления полноценного развития детей,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03159E" w:rsidRPr="0003159E" w:rsidRDefault="0003159E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образовательно-воспитательного процесса в МДОУ строится на психолого-педагогически обоснованном выборе педагогами МДОУ учебных планов, средств, форм и методов воспитания, развития и обучения дошкольников, обеспечивающих получение образования в соответствии с ФГОС </w:t>
      </w: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315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>Ежедневная организация жизни и деятельности детей организуется в соответствии с их возрастными и индивидуальными психофизическими особенностями, социальным заказом родителей (законных представителей) и предусматривает личностно-ориентированные подходы к организации всех видов детской деятельности.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Основу режима составляет точно установленный распорядок сна и бодрствования, приёмов пищи, гигиенических и оздоровительных процедур, организованной образовательной деятельности, прогулок и самостоятельной деятельности детей.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>Обеспечение оптимального режима дня достигается за счёт распределения детей по возрастным группам, каждая из которых имеет свой распорядок дня, учитывающий особенности определённого возраста.</w:t>
      </w:r>
    </w:p>
    <w:p w:rsidR="00DD5950" w:rsidRPr="00DD5950" w:rsidRDefault="0003159E" w:rsidP="00DD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адаптированной основной образовательной программы дошкольного образования МДОУ «Детский сад № 11» разработан с учётом пятидневной рабоч</w:t>
      </w:r>
      <w:r w:rsidR="00DD5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недели. </w:t>
      </w:r>
      <w:proofErr w:type="gramStart"/>
      <w:r w:rsidR="00DD5950"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 направлена</w:t>
      </w:r>
      <w:proofErr w:type="gramEnd"/>
      <w:r w:rsidR="00DD5950"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всестороннюю коррекцию отклонений в развитии ребёнка, укрепление здоровья обучающихся, их социализацию и реализацию национального компонента.</w:t>
      </w:r>
    </w:p>
    <w:p w:rsidR="0007365E" w:rsidRDefault="0007365E" w:rsidP="00DD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5950" w:rsidRPr="00483134" w:rsidRDefault="00DD5950" w:rsidP="007D3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дневной суммарной образовательной нагрузки на </w:t>
      </w:r>
      <w:proofErr w:type="gramStart"/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DD5950" w:rsidRPr="00483134" w:rsidRDefault="00DD5950" w:rsidP="00DD5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 группе с 3 до 4 лет - 30 минут; </w:t>
      </w:r>
    </w:p>
    <w:p w:rsidR="00DD5950" w:rsidRPr="00483134" w:rsidRDefault="00DD5950" w:rsidP="00DD5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 группе с 4 до 5 лет – 40 минут; </w:t>
      </w:r>
    </w:p>
    <w:p w:rsidR="00DD5950" w:rsidRPr="00483134" w:rsidRDefault="00DD5950" w:rsidP="00DD5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>-в группе с 5 до 6 лет –</w:t>
      </w:r>
      <w:r w:rsidRPr="00483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50 или 75 минут (при организации 1 занятия во 2 пол</w:t>
      </w:r>
      <w:proofErr w:type="gramStart"/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</w:t>
      </w:r>
      <w:proofErr w:type="gramEnd"/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ня)</w:t>
      </w:r>
    </w:p>
    <w:p w:rsidR="00DD5950" w:rsidRPr="00483134" w:rsidRDefault="00DD5950" w:rsidP="00DD5950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группе с 6 до 7-8 лет – </w:t>
      </w:r>
      <w:r w:rsidRPr="00483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90 </w:t>
      </w: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DD5950" w:rsidRPr="00483134" w:rsidRDefault="00DD5950" w:rsidP="00DD5950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950" w:rsidRPr="00483134" w:rsidRDefault="00DD5950" w:rsidP="00DD5950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непосредственной образовательной деятельности </w:t>
      </w:r>
      <w:proofErr w:type="gramStart"/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составляет: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3 до 4 лет – не более 15 минут; 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4 до 5 лет – не более 20 минут; 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5 до 6 лет – не более 25 минут; 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6 до 7-8 лет – не более 30 минут. </w:t>
      </w:r>
    </w:p>
    <w:p w:rsidR="00DD5950" w:rsidRPr="00483134" w:rsidRDefault="00DD5950" w:rsidP="00DD5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5950" w:rsidRPr="00483134" w:rsidRDefault="00DD5950" w:rsidP="00DD5950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середине времени, отведенного на непрерывную образовательную деятельность, проводятся физкультминутки. Перерывы между периодами непрерывной образовательной деятельности составляют 10 минут.  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2 - 3 раз в неделю. Ее продолжительность должна составлять не более 25-30 минут в день.  В середине непосредственно образовательной деятельности статического </w:t>
      </w: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характера проводят физкультминутку. Образовательную деятельность, требующую повышенной познавательной активности и умственного напряжения детей, организовывают в первой половине дня.</w:t>
      </w:r>
    </w:p>
    <w:p w:rsidR="00DD5950" w:rsidRPr="00483134" w:rsidRDefault="00DD5950" w:rsidP="00DD5950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Учебная нагрузка определена с учетом необходимого требования – соблюдение минимального количества занятий на изучение каждой образовательной области.</w:t>
      </w:r>
    </w:p>
    <w:p w:rsidR="0003159E" w:rsidRPr="0003159E" w:rsidRDefault="0003159E" w:rsidP="00DD5950">
      <w:pPr>
        <w:widowControl w:val="0"/>
        <w:autoSpaceDE w:val="0"/>
        <w:autoSpaceDN w:val="0"/>
        <w:adjustRightInd w:val="0"/>
        <w:spacing w:after="0" w:line="269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пи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03159E">
        <w:rPr>
          <w:rFonts w:ascii="Times New Roman" w:eastAsia="Calibri" w:hAnsi="Times New Roman" w:cs="Times New Roman"/>
          <w:iCs/>
          <w:spacing w:val="27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28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ти 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оо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 тр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еб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Georgia" w:eastAsia="Times New Roman" w:hAnsi="Georgia" w:cs="Times New Roman"/>
        </w:rPr>
        <w:t xml:space="preserve">СП </w:t>
      </w:r>
      <w:r w:rsidR="007F239E" w:rsidRPr="00ED2912">
        <w:rPr>
          <w:rFonts w:ascii="Times New Roman" w:eastAsia="Times New Roman" w:hAnsi="Times New Roman" w:cs="Times New Roman"/>
          <w:sz w:val="24"/>
          <w:szCs w:val="24"/>
        </w:rPr>
        <w:t>2.4.3648–20</w:t>
      </w:r>
      <w:r>
        <w:rPr>
          <w:rFonts w:ascii="Georgia" w:eastAsia="Times New Roman" w:hAnsi="Georgia" w:cs="Times New Roman"/>
        </w:rPr>
        <w:t xml:space="preserve"> -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учебной п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г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к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и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Воспитательно-образовательная деятельность организуется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Образовательный процесс осуществлялся через совместную деятельность детей и педагогов (непосредственно образовательную деятельность и образовательную деятельность в ходе режимных моментов) и самостоятельную деятельность детей. </w:t>
      </w:r>
    </w:p>
    <w:p w:rsidR="0003159E" w:rsidRPr="0003159E" w:rsidRDefault="0003159E" w:rsidP="0003159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59E" w:rsidRDefault="002329D0" w:rsidP="0003159E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Направления деятельности МДОУ</w:t>
      </w:r>
    </w:p>
    <w:p w:rsidR="007C4956" w:rsidRPr="0034265A" w:rsidRDefault="007C4956" w:rsidP="0003159E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Формирование системы организационно-управленческого и методического обеспечения по реализации ФГОС </w:t>
      </w: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315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по сохранению и укреплению здоровья детей.</w:t>
      </w: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для развития организационно - педагогической работы в соответствии с ФГОС</w:t>
      </w: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для создания предметно - развивающей среды в соответствии с ФГОС.</w:t>
      </w:r>
    </w:p>
    <w:p w:rsidR="00EF67E1" w:rsidRDefault="00EF67E1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159E" w:rsidRPr="00EF67E1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7E1">
        <w:rPr>
          <w:rFonts w:ascii="Times New Roman" w:eastAsia="Calibri" w:hAnsi="Times New Roman" w:cs="Times New Roman"/>
          <w:sz w:val="24"/>
          <w:szCs w:val="24"/>
        </w:rPr>
        <w:t>Работа дошкольного учреждения, педагогического коллектива в 202</w:t>
      </w:r>
      <w:r w:rsidR="00A27A17">
        <w:rPr>
          <w:rFonts w:ascii="Times New Roman" w:eastAsia="Calibri" w:hAnsi="Times New Roman" w:cs="Times New Roman"/>
          <w:sz w:val="24"/>
          <w:szCs w:val="24"/>
        </w:rPr>
        <w:t>5</w:t>
      </w:r>
      <w:r w:rsidRPr="00EF67E1">
        <w:rPr>
          <w:rFonts w:ascii="Times New Roman" w:eastAsia="Calibri" w:hAnsi="Times New Roman" w:cs="Times New Roman"/>
          <w:sz w:val="24"/>
          <w:szCs w:val="24"/>
        </w:rPr>
        <w:t xml:space="preserve"> году была направлена на решение следующих задач: </w:t>
      </w:r>
    </w:p>
    <w:p w:rsidR="0003159E" w:rsidRPr="00EF67E1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Повышение профессиональной компетенции педагогов в вопросах планирования, ведение документации в соответствии с ФГОС</w:t>
      </w:r>
      <w:r w:rsidR="00EF67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Повышение профессионального мастерства педагогов (курсовая переподготовка, аттестация, участие в методической работе, обобщение опыта работы специалистов и воспитателей, выступление с опытом работы на МО</w:t>
      </w:r>
      <w:r w:rsidR="00A27A17">
        <w:rPr>
          <w:rFonts w:ascii="Times New Roman" w:eastAsia="Calibri" w:hAnsi="Times New Roman" w:cs="Times New Roman"/>
          <w:sz w:val="24"/>
          <w:szCs w:val="24"/>
        </w:rPr>
        <w:t xml:space="preserve"> учителей - 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логопедов ДОУ, публикации статей, конспектов занятий в научно - методических журналах.</w:t>
      </w:r>
      <w:proofErr w:type="gramEnd"/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Решение задач по оказанию воспитывающего и обучающего воздействия на детей при обеспечении личной безопасности, организация совместной деятельности с родителями по данному вопросу</w:t>
      </w:r>
      <w:r w:rsidR="00EF67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441D1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Корректировка </w:t>
      </w:r>
      <w:r w:rsidR="00571E71" w:rsidRPr="0003159E">
        <w:rPr>
          <w:rFonts w:ascii="Times New Roman" w:eastAsia="Calibri" w:hAnsi="Times New Roman" w:cs="Times New Roman"/>
          <w:sz w:val="24"/>
          <w:szCs w:val="24"/>
        </w:rPr>
        <w:t xml:space="preserve">рабочих программ специалистов, воспитателей групп </w:t>
      </w:r>
      <w:r>
        <w:rPr>
          <w:rFonts w:ascii="Times New Roman" w:eastAsia="Calibri" w:hAnsi="Times New Roman" w:cs="Times New Roman"/>
          <w:sz w:val="24"/>
          <w:szCs w:val="24"/>
        </w:rPr>
        <w:t>АО</w:t>
      </w:r>
      <w:r w:rsidR="00571E71">
        <w:rPr>
          <w:rFonts w:ascii="Times New Roman" w:eastAsia="Calibri" w:hAnsi="Times New Roman" w:cs="Times New Roman"/>
          <w:sz w:val="24"/>
          <w:szCs w:val="24"/>
        </w:rPr>
        <w:t>П ДОУ</w:t>
      </w:r>
      <w:r w:rsidR="0003159E" w:rsidRPr="0003159E">
        <w:rPr>
          <w:rFonts w:ascii="Times New Roman" w:eastAsia="Calibri" w:hAnsi="Times New Roman" w:cs="Times New Roman"/>
          <w:sz w:val="24"/>
          <w:szCs w:val="24"/>
        </w:rPr>
        <w:t xml:space="preserve"> для детей с ТНР и ЗПР по 5 основным образовательным областям в соответствии с ФГОС</w:t>
      </w:r>
      <w:r w:rsidR="00EF67E1">
        <w:rPr>
          <w:rFonts w:ascii="Times New Roman" w:eastAsia="Calibri" w:hAnsi="Times New Roman" w:cs="Times New Roman"/>
          <w:sz w:val="24"/>
          <w:szCs w:val="24"/>
        </w:rPr>
        <w:t>.</w:t>
      </w:r>
      <w:r w:rsidR="0003159E"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91B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учебно-методической и материально-технической базы МДОУ в соответствии с ФГОС </w:t>
      </w: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315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1459" w:rsidRPr="002F1459" w:rsidRDefault="002F1459" w:rsidP="002F1459">
      <w:pPr>
        <w:widowControl w:val="0"/>
        <w:suppressAutoHyphens/>
        <w:spacing w:after="0" w:line="240" w:lineRule="auto"/>
        <w:ind w:left="57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F79" w:rsidRDefault="0003159E" w:rsidP="00232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34265A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Медико-социальные условия для детей в МДОУ</w:t>
      </w:r>
    </w:p>
    <w:p w:rsidR="007C4956" w:rsidRPr="0034265A" w:rsidRDefault="007C4956" w:rsidP="00232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договору о взаимодействии МДОУ с детской поликлиникой № 2, медицинское обслуживание воспитанников осуществляет фельдшер.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учреждении созданы оптимальные условия для сохранения и укрепления физического и психического здоровья детей. Питание осуществляется в соответствии с нормативными документами. Для каждой возрастной группы предусматривается комплекс оздоровительных мероприятий, направленных на снижение заболеваемости, профилактику и оздоровление детей.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Критерием эффективности профилактической оздоровительной работы служит улучшение состояния здоровья детей. Оценку состояния здоровья детей определяют на основании текущих наблюдений и по итогам профилактических осмотров, фиксируется в картах.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Большое внимание уделяется организации здоровьесберегающего режима обучения. Для этого в ДОУ созданы следующие необходимые условия: 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оответс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твующая освещенность помещений;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равильно подобранная и расположенная мебель (расстояние между рядами столов, расстояние между первым столом и доско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й, левосторонняя освещенность);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температурного режима, графика проветривания и влажной уб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орки помещений перед занятиями;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активных и малоактивных видов деятельности детей (в том числе, физминутки 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занятиях или минутки отдыха);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активных и малоактивных видов занятий в расп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исании (лепка – физкультурное);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в расписании занятий по сложности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усложнением к середине недели;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длительности занятий, согласно нормам, СанПиН</w:t>
      </w:r>
      <w:r w:rsidRPr="005135B4">
        <w:rPr>
          <w:rFonts w:ascii="Georgia" w:eastAsia="Times New Roman" w:hAnsi="Georgia"/>
        </w:rPr>
        <w:t xml:space="preserve"> </w:t>
      </w:r>
      <w:r w:rsidRPr="00EF67E1">
        <w:rPr>
          <w:rFonts w:ascii="Times New Roman" w:eastAsia="Times New Roman" w:hAnsi="Times New Roman" w:cs="Times New Roman"/>
        </w:rPr>
        <w:t>2.4.3648-20</w:t>
      </w:r>
      <w:r>
        <w:rPr>
          <w:rFonts w:ascii="Georgia" w:eastAsia="Times New Roman" w:hAnsi="Georgia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Основной адаптированной обра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зовательной программы;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длительности и содержания прогулки в соответствии с нормами СанПиН</w:t>
      </w:r>
      <w:r w:rsidRPr="005135B4">
        <w:rPr>
          <w:rFonts w:ascii="Georgia" w:eastAsia="Times New Roman" w:hAnsi="Georgia"/>
        </w:rPr>
        <w:t xml:space="preserve"> </w:t>
      </w:r>
      <w:r w:rsidRPr="00EF67E1">
        <w:rPr>
          <w:rFonts w:ascii="Times New Roman" w:eastAsia="Times New Roman" w:hAnsi="Times New Roman" w:cs="Times New Roman"/>
          <w:sz w:val="24"/>
          <w:szCs w:val="24"/>
        </w:rPr>
        <w:t>2.4.3648-20</w:t>
      </w:r>
      <w:r>
        <w:rPr>
          <w:rFonts w:ascii="Georgia" w:eastAsia="Times New Roman" w:hAnsi="Georgia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адаптиров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анной о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сновной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программы;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аксимально допустимая недельная учебная нагрузка и время перерыва между занятиями соответствует возрасту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детей, нормам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СанПиН и Основной адаптированной образовательной программы.   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разработана и уже в течение нескольких лет действует схема диагностики и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мониторинга здоровья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детей. Это единая, комплексная деятельность всех сотрудников МДОУ.  Все данные: по заболеваемости; по группам здоровья; по уровню сформированности физических качеств; по адаптации детей к условиям ДОУ систематизируются в течение нескольких лет, что позволяет </w:t>
      </w:r>
      <w:r w:rsidR="004754FD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педагогам проводить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анализ здоровья дошкольников, обозначать основные проблемы и определять основные направления деятельности с учетом личностно – ориентированного подхода к развитию каждого ребенка.  В процессе решения проблем здоровья дошкольников педагоги тесно взаимодействуют с фельдшером, врачом-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педиатром из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детской поликлиники. 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Задачи совместной работы педагогического и медицинского персонала ДОУ: </w:t>
      </w:r>
    </w:p>
    <w:p w:rsidR="0003159E" w:rsidRDefault="0003159E" w:rsidP="001B5B48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беспечение единого подхода к сохранению и укреплению здоровья ребенка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03159E" w:rsidRPr="003809E8" w:rsidRDefault="0003159E" w:rsidP="001B5B48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существление систематической оздоровительной и профилактической работы с детьми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6AD1">
        <w:rPr>
          <w:rFonts w:ascii="Times New Roman" w:eastAsia="Arial" w:hAnsi="Times New Roman" w:cs="Times New Roman"/>
          <w:sz w:val="24"/>
          <w:szCs w:val="24"/>
        </w:rPr>
        <w:t xml:space="preserve">Одно из важных направлений работы педагогического коллектива МДОУ – создание условий для здоровьесбережения дошкольников. Оно реализуется как мониторинг состояния здоровья воспитанников, </w:t>
      </w:r>
      <w:r w:rsidR="00156440" w:rsidRPr="00D86AD1">
        <w:rPr>
          <w:rFonts w:ascii="Times New Roman" w:eastAsia="Arial" w:hAnsi="Times New Roman" w:cs="Times New Roman"/>
          <w:sz w:val="24"/>
          <w:szCs w:val="24"/>
        </w:rPr>
        <w:t>соответствие двигательных</w:t>
      </w:r>
      <w:r w:rsidRPr="00D86AD1">
        <w:rPr>
          <w:rFonts w:ascii="Times New Roman" w:eastAsia="Arial" w:hAnsi="Times New Roman" w:cs="Times New Roman"/>
          <w:sz w:val="24"/>
          <w:szCs w:val="24"/>
        </w:rPr>
        <w:t xml:space="preserve"> нагрузок возможностям детей, воспитание физической культуры, организация развивающей среды, внедрение технологий обучения детей здоровому образу жизни.</w:t>
      </w:r>
    </w:p>
    <w:p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В целях обеспечения охраны и укрепления здоровья воспитанников в МДОУ организованы:</w:t>
      </w:r>
    </w:p>
    <w:p w:rsidR="0003159E" w:rsidRPr="00D86AD1" w:rsidRDefault="0003159E" w:rsidP="001B5B48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система комплексной оценки состояния здоровья детей: мониторинг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2 раза в год, диагностика физического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психического, речевого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развития – 2-3 раза в год</w:t>
      </w:r>
      <w:r w:rsidR="002E4046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03159E" w:rsidRPr="00D86AD1" w:rsidRDefault="0003159E" w:rsidP="001B5B48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закаливающие процедуры с учетом возраста и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(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круглогодично утренняя гимнастика и 1 физкультурное занятие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на улице, босохождение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после дневного сна; дневной сон с доступом воздуха, полоскание ротовой полости после обеда водой комнатной температуры); 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мероприятия по профилактике гриппа и простудных заболеваний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контроль осанки и подбор мебели в соответствии с ростом детей, упражнения по коррекции осанки;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система психологической</w:t>
      </w:r>
      <w:r w:rsidR="00A27A17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логопедической, дефектологической   помощи 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воспитанникам; 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обеспечение баланса между непосредственно образовательной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деятельностью, совместной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деятельностью детей и педагогов и свободной деятельностью детей; организация правильного режима, учитывающего все нестандартные ситуации    северного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региона: неблагоприятную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погоду, карантинные периоды, периоды повышенной заболеваемости детей; 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оздоровительные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каникулы два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раза в год; </w:t>
      </w:r>
    </w:p>
    <w:p w:rsidR="0003159E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педагогическая пропаганда и привлечение родителей к совместным мероприятиям по оздоровлению детей.  Для формирования у детей основ здорового образа жизни и навыков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безопасного поведения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 раз в месяц в каждой возрастной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группе </w:t>
      </w:r>
      <w:r w:rsidR="002F6EA2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проводится специально организованная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 по образовательным областям «Здоровье» и «Безопасность» в соответствии с перспективным планом.  </w:t>
      </w:r>
    </w:p>
    <w:p w:rsidR="007C4956" w:rsidRDefault="007C4956" w:rsidP="007C49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36626" w:rsidRPr="00D86AD1" w:rsidRDefault="00836626" w:rsidP="00836626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Анализ состояния здоровья воспитанников и распределение по группам здоровья</w:t>
      </w:r>
    </w:p>
    <w:p w:rsidR="00836626" w:rsidRDefault="00836626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36626" w:rsidRPr="007C4956" w:rsidRDefault="00836626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Количество детей 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декабрь </w:t>
      </w:r>
      <w:r w:rsidR="00C97B50">
        <w:rPr>
          <w:rFonts w:ascii="Times New Roman" w:eastAsia="Arial" w:hAnsi="Times New Roman" w:cs="Times New Roman"/>
          <w:sz w:val="24"/>
          <w:szCs w:val="24"/>
        </w:rPr>
        <w:t>202</w:t>
      </w:r>
      <w:r w:rsidR="00A27A17">
        <w:rPr>
          <w:rFonts w:ascii="Times New Roman" w:eastAsia="Arial" w:hAnsi="Times New Roman" w:cs="Times New Roman"/>
          <w:sz w:val="24"/>
          <w:szCs w:val="24"/>
        </w:rPr>
        <w:t>5</w:t>
      </w:r>
      <w:r w:rsidR="00C97B50">
        <w:rPr>
          <w:rFonts w:ascii="Times New Roman" w:eastAsia="Arial" w:hAnsi="Times New Roman" w:cs="Times New Roman"/>
          <w:sz w:val="24"/>
          <w:szCs w:val="24"/>
        </w:rPr>
        <w:t>г. - 1</w:t>
      </w:r>
      <w:r w:rsidR="00A27A17">
        <w:rPr>
          <w:rFonts w:ascii="Times New Roman" w:eastAsia="Arial" w:hAnsi="Times New Roman" w:cs="Times New Roman"/>
          <w:sz w:val="24"/>
          <w:szCs w:val="24"/>
        </w:rPr>
        <w:t>1</w:t>
      </w:r>
      <w:r w:rsidR="002E4046">
        <w:rPr>
          <w:rFonts w:ascii="Times New Roman" w:eastAsia="Arial" w:hAnsi="Times New Roman" w:cs="Times New Roman"/>
          <w:sz w:val="24"/>
          <w:szCs w:val="24"/>
        </w:rPr>
        <w:t>1</w:t>
      </w:r>
      <w:r>
        <w:rPr>
          <w:rFonts w:ascii="Times New Roman" w:eastAsia="Arial" w:hAnsi="Times New Roman" w:cs="Times New Roman"/>
          <w:sz w:val="24"/>
          <w:szCs w:val="24"/>
        </w:rPr>
        <w:t xml:space="preserve"> чел.</w:t>
      </w:r>
    </w:p>
    <w:p w:rsidR="00836626" w:rsidRPr="00CA1366" w:rsidRDefault="00836626" w:rsidP="00836626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группа здоровья – 0 человек (0%)</w:t>
      </w:r>
    </w:p>
    <w:p w:rsidR="00836626" w:rsidRPr="00CA1366" w:rsidRDefault="00836626" w:rsidP="00836626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 xml:space="preserve"> группа здоровья - </w:t>
      </w:r>
      <w:r w:rsidR="000305B6">
        <w:rPr>
          <w:rFonts w:ascii="Times New Roman" w:eastAsia="Calibri" w:hAnsi="Times New Roman" w:cs="Times New Roman"/>
          <w:bCs/>
          <w:sz w:val="24"/>
          <w:szCs w:val="24"/>
        </w:rPr>
        <w:t>54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866C7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625B4">
        <w:rPr>
          <w:rFonts w:ascii="Times New Roman" w:eastAsia="Calibri" w:hAnsi="Times New Roman" w:cs="Times New Roman"/>
          <w:bCs/>
          <w:sz w:val="24"/>
          <w:szCs w:val="24"/>
        </w:rPr>
        <w:t>49</w:t>
      </w:r>
      <w:r w:rsidRPr="004866C7">
        <w:rPr>
          <w:rFonts w:ascii="Times New Roman" w:eastAsia="Calibri" w:hAnsi="Times New Roman" w:cs="Times New Roman"/>
          <w:bCs/>
          <w:sz w:val="24"/>
          <w:szCs w:val="24"/>
        </w:rPr>
        <w:t>%)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дети, имеющие отклонения по особенностям онтогенеза (неблагополучные генеалогические, биологические или социальный анамнез и дети, имеющие функциональные отклонения, нарушения в физическом, нервно-психическом развитии и ЧДБ)</w:t>
      </w:r>
    </w:p>
    <w:p w:rsidR="00836626" w:rsidRDefault="00836626" w:rsidP="00836626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III</w:t>
      </w:r>
      <w:bookmarkStart w:id="2" w:name="_Hlk100746467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группа здоровья </w:t>
      </w:r>
      <w:bookmarkEnd w:id="2"/>
      <w:r w:rsidR="00C97B5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0305B6">
        <w:rPr>
          <w:rFonts w:ascii="Times New Roman" w:eastAsia="Calibri" w:hAnsi="Times New Roman" w:cs="Times New Roman"/>
          <w:bCs/>
          <w:sz w:val="24"/>
          <w:szCs w:val="24"/>
        </w:rPr>
        <w:t>18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чел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>овек (</w:t>
      </w:r>
      <w:r w:rsidR="00D625B4">
        <w:rPr>
          <w:rFonts w:ascii="Times New Roman" w:eastAsia="Calibri" w:hAnsi="Times New Roman" w:cs="Times New Roman"/>
          <w:bCs/>
          <w:sz w:val="24"/>
          <w:szCs w:val="24"/>
        </w:rPr>
        <w:t>16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>%)</w:t>
      </w:r>
    </w:p>
    <w:p w:rsidR="00836626" w:rsidRDefault="00836626" w:rsidP="0083662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F6EA2">
        <w:rPr>
          <w:rFonts w:ascii="Times New Roman" w:eastAsia="Calibri" w:hAnsi="Times New Roman" w:cs="Times New Roman"/>
          <w:bCs/>
          <w:sz w:val="24"/>
          <w:szCs w:val="24"/>
        </w:rPr>
        <w:t>группа здоровья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 xml:space="preserve"> – 1 человек (1</w:t>
      </w:r>
      <w:r w:rsidRPr="007A5F4B">
        <w:rPr>
          <w:rFonts w:ascii="Times New Roman" w:eastAsia="Calibri" w:hAnsi="Times New Roman" w:cs="Times New Roman"/>
          <w:bCs/>
          <w:sz w:val="24"/>
          <w:szCs w:val="24"/>
        </w:rPr>
        <w:t>%)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 xml:space="preserve"> группы здоровья - </w:t>
      </w:r>
      <w:r w:rsidR="000305B6">
        <w:rPr>
          <w:rFonts w:ascii="Times New Roman" w:eastAsia="Calibri" w:hAnsi="Times New Roman" w:cs="Times New Roman"/>
          <w:bCs/>
          <w:sz w:val="24"/>
          <w:szCs w:val="24"/>
        </w:rPr>
        <w:t>38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 (</w:t>
      </w:r>
      <w:r w:rsidR="00D625B4">
        <w:rPr>
          <w:rFonts w:ascii="Times New Roman" w:eastAsia="Calibri" w:hAnsi="Times New Roman" w:cs="Times New Roman"/>
          <w:bCs/>
          <w:sz w:val="24"/>
          <w:szCs w:val="24"/>
        </w:rPr>
        <w:t>34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>%)</w:t>
      </w:r>
    </w:p>
    <w:p w:rsidR="00836626" w:rsidRDefault="00836626" w:rsidP="0083662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626" w:rsidRPr="00CA1366" w:rsidRDefault="00836626" w:rsidP="0083662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626" w:rsidRPr="00494BA9" w:rsidRDefault="00D625B4" w:rsidP="00494BA9">
      <w:pPr>
        <w:jc w:val="right"/>
        <w:rPr>
          <w:rFonts w:ascii="Times New Roman" w:hAnsi="Times New Roman" w:cs="Times New Roman"/>
          <w:sz w:val="24"/>
          <w:szCs w:val="24"/>
        </w:rPr>
      </w:pPr>
      <w:r w:rsidRPr="00D625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4377" cy="2406769"/>
            <wp:effectExtent l="19050" t="0" r="24573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836626" w:rsidRPr="004C5D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2339" cy="2406770"/>
            <wp:effectExtent l="19050" t="0" r="11861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94BA9" w:rsidRDefault="00494BA9" w:rsidP="00836626">
      <w:pPr>
        <w:rPr>
          <w:rFonts w:ascii="Times New Roman" w:hAnsi="Times New Roman" w:cs="Times New Roman"/>
          <w:sz w:val="24"/>
          <w:szCs w:val="24"/>
        </w:rPr>
      </w:pPr>
    </w:p>
    <w:p w:rsidR="00836626" w:rsidRPr="002243E6" w:rsidRDefault="00836626" w:rsidP="00836626">
      <w:pPr>
        <w:rPr>
          <w:rFonts w:ascii="Times New Roman" w:hAnsi="Times New Roman" w:cs="Times New Roman"/>
          <w:sz w:val="24"/>
          <w:szCs w:val="24"/>
        </w:rPr>
        <w:sectPr w:rsidR="00836626" w:rsidRPr="002243E6" w:rsidSect="00425CFC">
          <w:footerReference w:type="default" r:id="rId19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r w:rsidRPr="002243E6">
        <w:rPr>
          <w:rFonts w:ascii="Times New Roman" w:hAnsi="Times New Roman" w:cs="Times New Roman"/>
          <w:sz w:val="24"/>
          <w:szCs w:val="24"/>
        </w:rPr>
        <w:t>Численность воспитанник</w:t>
      </w:r>
      <w:r>
        <w:rPr>
          <w:rFonts w:ascii="Times New Roman" w:hAnsi="Times New Roman" w:cs="Times New Roman"/>
          <w:sz w:val="24"/>
          <w:szCs w:val="24"/>
        </w:rPr>
        <w:t xml:space="preserve">ов с инвалидностью </w:t>
      </w:r>
      <w:r w:rsidR="008E63A9" w:rsidRPr="008E63A9">
        <w:rPr>
          <w:rFonts w:ascii="Times New Roman" w:hAnsi="Times New Roman" w:cs="Times New Roman"/>
          <w:sz w:val="24"/>
          <w:szCs w:val="24"/>
        </w:rPr>
        <w:t>48 человек.</w:t>
      </w:r>
    </w:p>
    <w:p w:rsidR="00494BA9" w:rsidRDefault="00494BA9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626" w:rsidRDefault="00836626" w:rsidP="008E63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B50" w:rsidRDefault="00C97B50" w:rsidP="008E63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67E1" w:rsidRPr="00A70B03" w:rsidRDefault="008E63A9" w:rsidP="00A70B0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0B03">
        <w:rPr>
          <w:rFonts w:ascii="Times New Roman" w:eastAsia="Calibri" w:hAnsi="Times New Roman" w:cs="Times New Roman"/>
          <w:sz w:val="24"/>
          <w:szCs w:val="24"/>
        </w:rPr>
        <w:t>Общая заболеваемость в детскому саду – 286 человек</w:t>
      </w:r>
      <w:r w:rsidR="00A70B03">
        <w:rPr>
          <w:rFonts w:ascii="Times New Roman" w:eastAsia="Calibri" w:hAnsi="Times New Roman" w:cs="Times New Roman"/>
          <w:sz w:val="24"/>
          <w:szCs w:val="24"/>
        </w:rPr>
        <w:t>,</w:t>
      </w:r>
      <w:r w:rsidR="00A70B03" w:rsidRPr="00A70B03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52027" w:rsidRPr="00A70B03">
        <w:rPr>
          <w:rFonts w:ascii="Times New Roman" w:eastAsia="Calibri" w:hAnsi="Times New Roman" w:cs="Times New Roman"/>
          <w:sz w:val="24"/>
          <w:szCs w:val="24"/>
        </w:rPr>
        <w:t xml:space="preserve"> том числе ОРВИ </w:t>
      </w:r>
      <w:r w:rsidR="00DE1584" w:rsidRPr="00A70B03">
        <w:rPr>
          <w:rFonts w:ascii="Times New Roman" w:eastAsia="Calibri" w:hAnsi="Times New Roman" w:cs="Times New Roman"/>
          <w:sz w:val="24"/>
          <w:szCs w:val="24"/>
        </w:rPr>
        <w:t>–</w:t>
      </w:r>
      <w:r w:rsidR="002D250C" w:rsidRPr="00A70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6397">
        <w:rPr>
          <w:rFonts w:ascii="Times New Roman" w:eastAsia="Calibri" w:hAnsi="Times New Roman" w:cs="Times New Roman"/>
          <w:sz w:val="24"/>
          <w:szCs w:val="24"/>
        </w:rPr>
        <w:t>141</w:t>
      </w:r>
      <w:r w:rsidR="00EF67E1" w:rsidRPr="00A70B03">
        <w:rPr>
          <w:rFonts w:ascii="Times New Roman" w:eastAsia="Calibri" w:hAnsi="Times New Roman" w:cs="Times New Roman"/>
          <w:sz w:val="24"/>
          <w:szCs w:val="24"/>
        </w:rPr>
        <w:t xml:space="preserve"> случа</w:t>
      </w:r>
      <w:r w:rsidR="00B16397">
        <w:rPr>
          <w:rFonts w:ascii="Times New Roman" w:eastAsia="Calibri" w:hAnsi="Times New Roman" w:cs="Times New Roman"/>
          <w:sz w:val="24"/>
          <w:szCs w:val="24"/>
        </w:rPr>
        <w:t>й</w:t>
      </w:r>
      <w:r w:rsidR="00B16397" w:rsidRPr="00A70B03">
        <w:rPr>
          <w:rFonts w:ascii="Times New Roman" w:eastAsia="Calibri" w:hAnsi="Times New Roman" w:cs="Times New Roman"/>
          <w:sz w:val="24"/>
          <w:szCs w:val="24"/>
        </w:rPr>
        <w:t>,</w:t>
      </w:r>
      <w:r w:rsidR="00B16397">
        <w:rPr>
          <w:rFonts w:ascii="Times New Roman" w:eastAsia="Calibri" w:hAnsi="Times New Roman" w:cs="Times New Roman"/>
          <w:sz w:val="24"/>
          <w:szCs w:val="24"/>
        </w:rPr>
        <w:t xml:space="preserve"> грипп – 2 случая, </w:t>
      </w:r>
      <w:r w:rsidR="00EF67E1" w:rsidRPr="00A70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2027" w:rsidRPr="00A70B03">
        <w:rPr>
          <w:rFonts w:ascii="Times New Roman" w:eastAsia="Calibri" w:hAnsi="Times New Roman" w:cs="Times New Roman"/>
          <w:sz w:val="24"/>
          <w:szCs w:val="24"/>
        </w:rPr>
        <w:t xml:space="preserve">бронхит – </w:t>
      </w:r>
      <w:r w:rsidR="00B16397">
        <w:rPr>
          <w:rFonts w:ascii="Times New Roman" w:eastAsia="Calibri" w:hAnsi="Times New Roman" w:cs="Times New Roman"/>
          <w:sz w:val="24"/>
          <w:szCs w:val="24"/>
        </w:rPr>
        <w:t>4</w:t>
      </w:r>
      <w:r w:rsidR="002D250C" w:rsidRPr="00A70B03">
        <w:rPr>
          <w:rFonts w:ascii="Times New Roman" w:eastAsia="Calibri" w:hAnsi="Times New Roman" w:cs="Times New Roman"/>
          <w:sz w:val="24"/>
          <w:szCs w:val="24"/>
        </w:rPr>
        <w:t xml:space="preserve"> сл</w:t>
      </w:r>
      <w:r w:rsidR="00B16397">
        <w:rPr>
          <w:rFonts w:ascii="Times New Roman" w:eastAsia="Calibri" w:hAnsi="Times New Roman" w:cs="Times New Roman"/>
          <w:sz w:val="24"/>
          <w:szCs w:val="24"/>
        </w:rPr>
        <w:t xml:space="preserve">учая, </w:t>
      </w:r>
      <w:r w:rsidR="00752027" w:rsidRPr="00A70B03">
        <w:rPr>
          <w:rFonts w:ascii="Times New Roman" w:eastAsia="Calibri" w:hAnsi="Times New Roman" w:cs="Times New Roman"/>
          <w:sz w:val="24"/>
          <w:szCs w:val="24"/>
        </w:rPr>
        <w:t>ветряная оспа – 1</w:t>
      </w:r>
      <w:r w:rsidR="00B16397">
        <w:rPr>
          <w:rFonts w:ascii="Times New Roman" w:eastAsia="Calibri" w:hAnsi="Times New Roman" w:cs="Times New Roman"/>
          <w:sz w:val="24"/>
          <w:szCs w:val="24"/>
        </w:rPr>
        <w:t>2</w:t>
      </w:r>
      <w:r w:rsidR="00EF0AD0" w:rsidRPr="00A70B03">
        <w:rPr>
          <w:rFonts w:ascii="Times New Roman" w:eastAsia="Calibri" w:hAnsi="Times New Roman" w:cs="Times New Roman"/>
          <w:sz w:val="24"/>
          <w:szCs w:val="24"/>
        </w:rPr>
        <w:t xml:space="preserve"> сл</w:t>
      </w:r>
      <w:r w:rsidR="00B16397">
        <w:rPr>
          <w:rFonts w:ascii="Times New Roman" w:eastAsia="Calibri" w:hAnsi="Times New Roman" w:cs="Times New Roman"/>
          <w:sz w:val="24"/>
          <w:szCs w:val="24"/>
        </w:rPr>
        <w:t>учаев</w:t>
      </w:r>
      <w:r w:rsidR="00752027" w:rsidRPr="00A70B03">
        <w:rPr>
          <w:rFonts w:ascii="Times New Roman" w:eastAsia="Calibri" w:hAnsi="Times New Roman" w:cs="Times New Roman"/>
          <w:sz w:val="24"/>
          <w:szCs w:val="24"/>
        </w:rPr>
        <w:t xml:space="preserve">, скарлатина </w:t>
      </w:r>
      <w:r w:rsidR="00DE1584" w:rsidRPr="00A70B03">
        <w:rPr>
          <w:rFonts w:ascii="Times New Roman" w:eastAsia="Calibri" w:hAnsi="Times New Roman" w:cs="Times New Roman"/>
          <w:sz w:val="24"/>
          <w:szCs w:val="24"/>
        </w:rPr>
        <w:t>–</w:t>
      </w:r>
      <w:r w:rsidR="00752027" w:rsidRPr="00A70B0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EF0AD0" w:rsidRPr="00A70B03">
        <w:rPr>
          <w:rFonts w:ascii="Times New Roman" w:eastAsia="Calibri" w:hAnsi="Times New Roman" w:cs="Times New Roman"/>
          <w:sz w:val="24"/>
          <w:szCs w:val="24"/>
        </w:rPr>
        <w:t xml:space="preserve"> сл</w:t>
      </w:r>
      <w:r w:rsidR="00B16397">
        <w:rPr>
          <w:rFonts w:ascii="Times New Roman" w:eastAsia="Calibri" w:hAnsi="Times New Roman" w:cs="Times New Roman"/>
          <w:sz w:val="24"/>
          <w:szCs w:val="24"/>
        </w:rPr>
        <w:t>учай,</w:t>
      </w:r>
      <w:r w:rsidR="00752027" w:rsidRPr="00A70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6397">
        <w:rPr>
          <w:rFonts w:ascii="Times New Roman" w:eastAsia="Calibri" w:hAnsi="Times New Roman" w:cs="Times New Roman"/>
          <w:sz w:val="24"/>
          <w:szCs w:val="24"/>
        </w:rPr>
        <w:t>о</w:t>
      </w:r>
      <w:r w:rsidR="00752027" w:rsidRPr="00A70B03">
        <w:rPr>
          <w:rFonts w:ascii="Times New Roman" w:eastAsia="Calibri" w:hAnsi="Times New Roman" w:cs="Times New Roman"/>
          <w:sz w:val="24"/>
          <w:szCs w:val="24"/>
        </w:rPr>
        <w:t xml:space="preserve">стрые кишечные инфекции – </w:t>
      </w:r>
      <w:r w:rsidR="00B16397">
        <w:rPr>
          <w:rFonts w:ascii="Times New Roman" w:eastAsia="Calibri" w:hAnsi="Times New Roman" w:cs="Times New Roman"/>
          <w:sz w:val="24"/>
          <w:szCs w:val="24"/>
        </w:rPr>
        <w:t>1</w:t>
      </w:r>
      <w:r w:rsidR="00EF0AD0" w:rsidRPr="00A70B03">
        <w:rPr>
          <w:rFonts w:ascii="Times New Roman" w:eastAsia="Calibri" w:hAnsi="Times New Roman" w:cs="Times New Roman"/>
          <w:sz w:val="24"/>
          <w:szCs w:val="24"/>
        </w:rPr>
        <w:t xml:space="preserve"> сл</w:t>
      </w:r>
      <w:r w:rsidR="00B16397">
        <w:rPr>
          <w:rFonts w:ascii="Times New Roman" w:eastAsia="Calibri" w:hAnsi="Times New Roman" w:cs="Times New Roman"/>
          <w:sz w:val="24"/>
          <w:szCs w:val="24"/>
        </w:rPr>
        <w:t>учай; прочие заболевани – 125 случаев.</w:t>
      </w:r>
      <w:r w:rsidR="00EF67E1" w:rsidRPr="00A70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EF67E1" w:rsidRPr="000C6B3E" w:rsidRDefault="00EF67E1" w:rsidP="00EF67E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Анализируя данные выводы необходимо учесть в планировании оздоровительной работы следующее: необходимо уделить внимание своевременной профилактике заболеваемости </w:t>
      </w:r>
      <w:r w:rsidR="00B16397">
        <w:rPr>
          <w:rFonts w:ascii="Times New Roman" w:eastAsia="Calibri" w:hAnsi="Times New Roman" w:cs="Times New Roman"/>
          <w:sz w:val="24"/>
          <w:szCs w:val="24"/>
        </w:rPr>
        <w:t>г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риппом и ОРВИ – бодрящая гимнастика после сна в проветренном </w:t>
      </w:r>
      <w:r w:rsidRPr="000C6B3E">
        <w:rPr>
          <w:rFonts w:ascii="Times New Roman" w:eastAsia="Calibri" w:hAnsi="Times New Roman" w:cs="Times New Roman"/>
          <w:sz w:val="24"/>
          <w:szCs w:val="24"/>
        </w:rPr>
        <w:lastRenderedPageBreak/>
        <w:t>помещении, систематические осмотры врачами – специалистами (педиатр, невропатолог) для оказания консультативной помощи особое внимание уделить проведению закаливающих процедур, утренней гимнастике, физкультурным минуткам и динамическим паузам, в течение дня усилить мероприятия по профилактике плоскостопия, активнее внедрять в</w:t>
      </w:r>
      <w:proofErr w:type="gramEnd"/>
      <w:r w:rsidR="00752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C6B3E">
        <w:rPr>
          <w:rFonts w:ascii="Times New Roman" w:eastAsia="Calibri" w:hAnsi="Times New Roman" w:cs="Times New Roman"/>
          <w:sz w:val="24"/>
          <w:szCs w:val="24"/>
        </w:rPr>
        <w:t>группах упражнения с детьми на специальных дорожках с использованием разнородных материалов (массажные коврики, ребристая доска, округлые камешки),  проводить консультации для родителей по различным вопросам здоровья и физического развития детей с участием врачей специалистов, контролировать утренний прием детей (выявлять детей с соматическими и инфекционными заболеваниями</w:t>
      </w:r>
      <w:r w:rsidR="00B16397">
        <w:rPr>
          <w:rFonts w:ascii="Times New Roman" w:eastAsia="Calibri" w:hAnsi="Times New Roman" w:cs="Times New Roman"/>
          <w:sz w:val="24"/>
          <w:szCs w:val="24"/>
        </w:rPr>
        <w:t>)</w:t>
      </w:r>
      <w:r w:rsidRPr="000C6B3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Реализуемые педагогами МДОУ здоровьесберегающие технологии предусматривают формирование у детей когнитивного и поведенческого компонентов представлений о здоровом образе жизни, подготовку к социализации и интеграции. </w:t>
      </w:r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>Продуманное построение непосредственно образовательной деятельности позволяет детям с разными возможностями здоровья активно включиться в коллективную деятельность.</w:t>
      </w:r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>Взаимодействие педагогов с семьями воспитанников в вопросах укрепления детского здоровья также непременное условие реализации здоровьесберегающих технологий. Организация в условиях семьи отдыха и питания детей, семейного досуга, игровой детской деятельности, соблюдение режима дня оказывает значительное влияние на формирование у дошкольников навыков заботы о своём здоровье. С целью повышения компетентности родителей (законных представителей) в вопросах формирования у детей привычки здорового образа жизни с ними проводится просветительская работа, к которой привлекаются все специалисты МДОУ – педагоги, мед</w:t>
      </w:r>
      <w:proofErr w:type="gramStart"/>
      <w:r w:rsidRPr="000C6B3E">
        <w:rPr>
          <w:rFonts w:ascii="Times New Roman" w:eastAsia="Arial" w:hAnsi="Times New Roman" w:cs="Times New Roman"/>
          <w:sz w:val="24"/>
          <w:szCs w:val="24"/>
        </w:rPr>
        <w:t>.п</w:t>
      </w:r>
      <w:proofErr w:type="gramEnd"/>
      <w:r w:rsidRPr="000C6B3E">
        <w:rPr>
          <w:rFonts w:ascii="Times New Roman" w:eastAsia="Arial" w:hAnsi="Times New Roman" w:cs="Times New Roman"/>
          <w:sz w:val="24"/>
          <w:szCs w:val="24"/>
        </w:rPr>
        <w:t xml:space="preserve">ерсонал, педагог-психолог. </w:t>
      </w:r>
    </w:p>
    <w:p w:rsidR="00EF67E1" w:rsidRPr="004E73EB" w:rsidRDefault="00EF67E1" w:rsidP="00EF67E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>Таким образом, у воспитанников МДОУ развивается не только интерес к физической культуре, участию в совместных спортивных и оздоровительных мероприятиях, но воспитывается и привычка заботиться о своём здоровье.  Создание в МДОУ условий для здоровьесбережения способствует благоприятному микроклимату и формированию у детей с разными познавательными возможностями устойчивой мотивации к здоровому образу жизни.</w:t>
      </w:r>
    </w:p>
    <w:p w:rsidR="00EF67E1" w:rsidRDefault="00EF67E1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6F2" w:rsidRDefault="00F176F2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176F2" w:rsidRDefault="00F176F2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176F2" w:rsidRDefault="00F176F2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F67E1" w:rsidRDefault="00EF67E1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Содержание и качест</w:t>
      </w:r>
      <w:r w:rsidR="002329D0"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во подготовки воспитанников ДОУ</w:t>
      </w:r>
    </w:p>
    <w:p w:rsidR="007C4956" w:rsidRPr="0034265A" w:rsidRDefault="007C4956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Организация образовательного, коррекционного процесс</w:t>
      </w:r>
      <w:r w:rsidR="00921C14">
        <w:rPr>
          <w:rFonts w:ascii="Times New Roman" w:eastAsia="Calibri" w:hAnsi="Times New Roman" w:cs="Times New Roman"/>
          <w:sz w:val="24"/>
          <w:szCs w:val="24"/>
        </w:rPr>
        <w:t>о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в ДОУ осуществляется в соответствии </w:t>
      </w:r>
      <w:r w:rsidR="00F16384">
        <w:rPr>
          <w:rFonts w:ascii="Times New Roman" w:eastAsia="Calibri" w:hAnsi="Times New Roman" w:cs="Times New Roman"/>
          <w:sz w:val="24"/>
          <w:szCs w:val="24"/>
        </w:rPr>
        <w:t>с</w:t>
      </w:r>
      <w:r w:rsidR="00F16384" w:rsidRPr="004E73EB">
        <w:rPr>
          <w:rFonts w:ascii="Times New Roman" w:eastAsia="Calibri" w:hAnsi="Times New Roman" w:cs="Times New Roman"/>
          <w:sz w:val="24"/>
          <w:szCs w:val="24"/>
        </w:rPr>
        <w:t xml:space="preserve"> адаптированной образовательной программой дошкольного образования на основе ФГОС </w:t>
      </w:r>
      <w:proofErr w:type="gramStart"/>
      <w:r w:rsidR="00F16384" w:rsidRPr="004E73E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F163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год</w:t>
      </w:r>
      <w:r w:rsidR="00F16384">
        <w:rPr>
          <w:rFonts w:ascii="Times New Roman" w:eastAsia="Calibri" w:hAnsi="Times New Roman" w:cs="Times New Roman"/>
          <w:sz w:val="24"/>
          <w:szCs w:val="24"/>
        </w:rPr>
        <w:t>овым</w:t>
      </w:r>
      <w:proofErr w:type="gramEnd"/>
      <w:r w:rsidR="00F16384">
        <w:rPr>
          <w:rFonts w:ascii="Times New Roman" w:eastAsia="Calibri" w:hAnsi="Times New Roman" w:cs="Times New Roman"/>
          <w:sz w:val="24"/>
          <w:szCs w:val="24"/>
        </w:rPr>
        <w:t xml:space="preserve"> планированием, 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и учебным планом непосредственно образовательной деятельности.  </w:t>
      </w: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Количество и продолжительность непосредственно образовательной деятельности, устанавливаются в соответствии с санитарно-гигиеническими нормами и требованиями. Целесообразное использование новых педагогических технологий (здоровье - сберегающие, ИКТ технологии, социо-игровые техноло</w:t>
      </w:r>
      <w:r w:rsidR="00F16384">
        <w:rPr>
          <w:rFonts w:ascii="Times New Roman" w:eastAsia="Calibri" w:hAnsi="Times New Roman" w:cs="Times New Roman"/>
          <w:sz w:val="24"/>
          <w:szCs w:val="24"/>
        </w:rPr>
        <w:t>гии, проектная деятельность) АО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П приведена в соответствие с Федеральным государственным образовательным стандартом дошкольного образования (утверждены Приказом Минобрнауки РФ № 1155 от 17.09.2013). </w:t>
      </w:r>
    </w:p>
    <w:p w:rsidR="00EF67E1" w:rsidRPr="004E73EB" w:rsidRDefault="00ED3F50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Реализация АО</w:t>
      </w:r>
      <w:r w:rsidR="00EF67E1" w:rsidRPr="004E73EB">
        <w:rPr>
          <w:rFonts w:ascii="Times New Roman" w:eastAsia="Calibri" w:hAnsi="Times New Roman" w:cs="Times New Roman"/>
          <w:sz w:val="24"/>
          <w:szCs w:val="24"/>
        </w:rPr>
        <w:t xml:space="preserve">П обеспечивает права ребенка на физическое, интеллектуальное, социальное и эмоциональное развитие (Конвенция о правах ребенка, 1989 г., ФГОС </w:t>
      </w:r>
      <w:proofErr w:type="gramStart"/>
      <w:r w:rsidR="00EF67E1" w:rsidRPr="004E73E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EF67E1" w:rsidRPr="004E73EB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gramStart"/>
      <w:r w:rsidR="00EF67E1" w:rsidRPr="004E73EB">
        <w:rPr>
          <w:rFonts w:ascii="Times New Roman" w:eastAsia="Calibri" w:hAnsi="Times New Roman" w:cs="Times New Roman"/>
          <w:sz w:val="24"/>
          <w:szCs w:val="24"/>
        </w:rPr>
        <w:t>равные</w:t>
      </w:r>
      <w:proofErr w:type="gramEnd"/>
      <w:r w:rsidR="00EF67E1" w:rsidRPr="004E73EB">
        <w:rPr>
          <w:rFonts w:ascii="Times New Roman" w:eastAsia="Calibri" w:hAnsi="Times New Roman" w:cs="Times New Roman"/>
          <w:sz w:val="24"/>
          <w:szCs w:val="24"/>
        </w:rPr>
        <w:t xml:space="preserve"> возможности для всех детей на дошкольной ступени и при переходе к обучению в начальной школе. </w:t>
      </w: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Согласно требованиям</w:t>
      </w:r>
      <w:r w:rsidR="000441D1">
        <w:rPr>
          <w:rFonts w:ascii="Times New Roman" w:eastAsia="Calibri" w:hAnsi="Times New Roman" w:cs="Times New Roman"/>
          <w:sz w:val="24"/>
          <w:szCs w:val="24"/>
        </w:rPr>
        <w:t xml:space="preserve"> ФГОС ДО результатов освоения А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ОП сформулированы в виде целевых ориентиров, которые представляют собой возрастной портрет ребенка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раннего и конец дошкольного детства. Согласно ФГОС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921C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целевые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ориентиры не подлежат непосредственной оценке, в том числе и виде педагогической диагностики (мониторинга), а </w:t>
      </w:r>
      <w:r w:rsidRPr="004E73EB">
        <w:rPr>
          <w:rFonts w:ascii="Times New Roman" w:eastAsia="Calibri" w:hAnsi="Times New Roman" w:cs="Times New Roman"/>
          <w:sz w:val="24"/>
          <w:szCs w:val="24"/>
        </w:rPr>
        <w:lastRenderedPageBreak/>
        <w:t>освоение Программы не сопровождается проведением промежуточных аттестаций и итоговой аттестации воспитанников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Оценку особенностей развития детей и усвоения ими программы проводят специалисты, воспитатели группы в рамках педагогической диагностики. </w:t>
      </w:r>
    </w:p>
    <w:p w:rsidR="004E73EB" w:rsidRPr="004E73EB" w:rsidRDefault="004E73EB" w:rsidP="00F163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3EB" w:rsidRDefault="004E73EB" w:rsidP="004E73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Анализ коррекционной работы</w:t>
      </w:r>
    </w:p>
    <w:p w:rsidR="007C4956" w:rsidRPr="0034265A" w:rsidRDefault="007C4956" w:rsidP="004E73E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4E73EB" w:rsidRPr="002329D0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9D0">
        <w:rPr>
          <w:rFonts w:ascii="Times New Roman" w:eastAsia="Calibri" w:hAnsi="Times New Roman" w:cs="Times New Roman"/>
          <w:sz w:val="24"/>
          <w:szCs w:val="24"/>
        </w:rPr>
        <w:t>В соответствии с перспективным планом коррекционной работы за 202</w:t>
      </w:r>
      <w:r w:rsidR="00A27A17">
        <w:rPr>
          <w:rFonts w:ascii="Times New Roman" w:eastAsia="Calibri" w:hAnsi="Times New Roman" w:cs="Times New Roman"/>
          <w:sz w:val="24"/>
          <w:szCs w:val="24"/>
        </w:rPr>
        <w:t>5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год были проведены следующие мероприятия: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обследование воспитанников ДОУ 3-</w:t>
      </w:r>
      <w:r w:rsidR="00921C14">
        <w:rPr>
          <w:rFonts w:ascii="Times New Roman" w:eastAsia="Calibri" w:hAnsi="Times New Roman" w:cs="Times New Roman"/>
          <w:sz w:val="24"/>
          <w:szCs w:val="24"/>
        </w:rPr>
        <w:t>8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лет в начале учебного года, проведение анализа медицинских карт, распределение детей на занятия по подгруппам в соответствии с видом нарушения и возрастом детей;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всесторонняя подготовка детей к коррекционной работе: формирование интереса к занятиям со специалистами (учителем-логопедом, учителем-дефектологом, педагогом-психологом). Развитие слухового внимания, памяти, мышления, фонетического восприятия в играх и специальных упражнениях. Формирование и развитие артикуляционной моторики до уровня минимальной достаточности для постановки звуков. Развитие мелкой моторики (пальчиковая гимнастика, </w:t>
      </w:r>
      <w:r w:rsidR="004754FD" w:rsidRPr="004E73EB">
        <w:rPr>
          <w:rFonts w:ascii="Times New Roman" w:eastAsia="Calibri" w:hAnsi="Times New Roman" w:cs="Times New Roman"/>
          <w:sz w:val="24"/>
          <w:szCs w:val="24"/>
        </w:rPr>
        <w:t>графомоторные навыки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). Формирование и развитие речевого дыхания, необходимого для правильного звукопроизношения. Формирование произносительных умений и навыков: устранение дефектного звукопроизношения.  Формирование практических умений и навыков пользоваться исправленной речью спонтанно. Выявление и устранение предпосылок нарушений чтения и письма (развитие фонематического слуха, формирование фонематического восприятия, развитие графо-моторных навыков, мелкой моторики).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Формирование познавательных процессов: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формирование и совершенствование перцептивных действий;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ознакомление и формирование сенсорных эталонов;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внимания, памяти, восприятия, ощущения;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наглядно-действенного и наглядно-образного мышления;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формирование элементарных математических представлений.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          Подгрупповые и индивидуальные формы работы учителя-логопеда направлены на устранение фонетико-фонематического и лексико-грамматического недоразвития речи воспитанников. Ежедневно организуется коррекционная работа воспитателей с детьми «Коррекционный час» во вторую половину дня по заданию учителя-логопеда.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</w:r>
    </w:p>
    <w:p w:rsidR="004E73EB" w:rsidRPr="00A27A17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Взаимодействие учителя-логопеда</w:t>
      </w:r>
      <w:r w:rsidR="00F16384">
        <w:rPr>
          <w:rFonts w:ascii="Times New Roman" w:eastAsia="Arial" w:hAnsi="Times New Roman" w:cs="Times New Roman"/>
          <w:sz w:val="24"/>
          <w:szCs w:val="24"/>
        </w:rPr>
        <w:t xml:space="preserve"> и учителя-дефектолога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с воспитателями ведется на всех этапах </w:t>
      </w:r>
      <w:r w:rsidRPr="001B7ACC">
        <w:rPr>
          <w:rFonts w:ascii="Times New Roman" w:eastAsia="Arial" w:hAnsi="Times New Roman" w:cs="Times New Roman"/>
          <w:sz w:val="24"/>
          <w:szCs w:val="24"/>
        </w:rPr>
        <w:t>логопедической работы.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Одной из удачных форм является «</w:t>
      </w:r>
      <w:r w:rsidR="00A27A17">
        <w:rPr>
          <w:rFonts w:ascii="Times New Roman" w:eastAsia="Arial" w:hAnsi="Times New Roman" w:cs="Times New Roman"/>
          <w:sz w:val="24"/>
          <w:szCs w:val="24"/>
        </w:rPr>
        <w:t>Журнал взаимодействия</w:t>
      </w:r>
      <w:r w:rsidRPr="004E73EB">
        <w:rPr>
          <w:rFonts w:ascii="Times New Roman" w:eastAsia="Arial" w:hAnsi="Times New Roman" w:cs="Times New Roman"/>
          <w:sz w:val="24"/>
          <w:szCs w:val="24"/>
        </w:rPr>
        <w:t>», использование которо</w:t>
      </w:r>
      <w:r w:rsidR="00A27A17">
        <w:rPr>
          <w:rFonts w:ascii="Times New Roman" w:eastAsia="Arial" w:hAnsi="Times New Roman" w:cs="Times New Roman"/>
          <w:sz w:val="24"/>
          <w:szCs w:val="24"/>
        </w:rPr>
        <w:t>го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помогает планомерно осуществлять коррекционную работу с детьми в утренние и вечерние </w:t>
      </w:r>
      <w:r w:rsidRPr="001B7ACC">
        <w:rPr>
          <w:rFonts w:ascii="Times New Roman" w:eastAsia="Arial" w:hAnsi="Times New Roman" w:cs="Times New Roman"/>
          <w:sz w:val="24"/>
          <w:szCs w:val="24"/>
        </w:rPr>
        <w:t xml:space="preserve">часы по заданию </w:t>
      </w:r>
      <w:r w:rsidR="001B7ACC">
        <w:rPr>
          <w:rFonts w:ascii="Times New Roman" w:eastAsia="Arial" w:hAnsi="Times New Roman" w:cs="Times New Roman"/>
          <w:sz w:val="24"/>
          <w:szCs w:val="24"/>
        </w:rPr>
        <w:t>учителя-</w:t>
      </w:r>
      <w:r w:rsidRPr="001B7ACC">
        <w:rPr>
          <w:rFonts w:ascii="Times New Roman" w:eastAsia="Arial" w:hAnsi="Times New Roman" w:cs="Times New Roman"/>
          <w:sz w:val="24"/>
          <w:szCs w:val="24"/>
        </w:rPr>
        <w:t>логопеда.</w:t>
      </w:r>
      <w:r w:rsidRPr="00A27A17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4E73EB">
        <w:rPr>
          <w:rFonts w:ascii="Times New Roman" w:eastAsia="Arial" w:hAnsi="Times New Roman" w:cs="Times New Roman"/>
          <w:sz w:val="24"/>
          <w:szCs w:val="24"/>
        </w:rPr>
        <w:t>Вз</w:t>
      </w:r>
      <w:r w:rsidR="00F16384">
        <w:rPr>
          <w:rFonts w:ascii="Times New Roman" w:eastAsia="Arial" w:hAnsi="Times New Roman" w:cs="Times New Roman"/>
          <w:sz w:val="24"/>
          <w:szCs w:val="24"/>
        </w:rPr>
        <w:t>аимодействие учителя – логопеда, учителя-дефектолога</w:t>
      </w:r>
      <w:r w:rsidR="00F16384"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E73EB">
        <w:rPr>
          <w:rFonts w:ascii="Times New Roman" w:eastAsia="Arial" w:hAnsi="Times New Roman" w:cs="Times New Roman"/>
          <w:sz w:val="24"/>
          <w:szCs w:val="24"/>
        </w:rPr>
        <w:t>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</w:t>
      </w:r>
      <w:r w:rsidR="00F16384">
        <w:rPr>
          <w:rFonts w:ascii="Times New Roman" w:eastAsia="Arial" w:hAnsi="Times New Roman" w:cs="Times New Roman"/>
          <w:sz w:val="24"/>
          <w:szCs w:val="24"/>
        </w:rPr>
        <w:t xml:space="preserve"> специалистов</w:t>
      </w:r>
      <w:r w:rsidRPr="004E73EB">
        <w:rPr>
          <w:rFonts w:ascii="Times New Roman" w:eastAsia="Arial" w:hAnsi="Times New Roman" w:cs="Times New Roman"/>
          <w:sz w:val="24"/>
          <w:szCs w:val="24"/>
        </w:rPr>
        <w:t>; адаптация речевого материала для утренников, вечеров развлечений, в зависимости от этапа коррекционной работы;</w:t>
      </w:r>
      <w:proofErr w:type="gram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 использование музыкального материала в аудиозаписях в непосредственной образовательной деятельности; проведение занятий по логоритмике, направленных на коррекцию и профилактику речевых нарушений посредством ритмо-музыкальных упражнений в сопровождении речи.         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эмоционально-волевой и познавательной сферы, разрабатывает индивидуально </w:t>
      </w:r>
      <w:r w:rsidRPr="004E73E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ориентированный маршрут психологического сопровождения ребёнка и его семьи на основе полученных совместно со специалистами МДОУ данных.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На данный момент основной организационной формой для обсуждения комплексного сопровождения дет</w:t>
      </w:r>
      <w:r w:rsidR="00F16384">
        <w:rPr>
          <w:rFonts w:ascii="Times New Roman" w:eastAsia="Arial" w:hAnsi="Times New Roman" w:cs="Times New Roman"/>
          <w:sz w:val="24"/>
          <w:szCs w:val="24"/>
        </w:rPr>
        <w:t>ей с ОВЗ является ПП</w:t>
      </w:r>
      <w:r w:rsidR="00A27A17">
        <w:rPr>
          <w:rFonts w:ascii="Times New Roman" w:eastAsia="Arial" w:hAnsi="Times New Roman" w:cs="Times New Roman"/>
          <w:sz w:val="24"/>
          <w:szCs w:val="24"/>
        </w:rPr>
        <w:t>к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ДОУ. На заседаниях консилиума 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содержания индивидуальной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программы сопровождения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ребенка, или о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продолжении работы в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выбранном направлении</w:t>
      </w:r>
      <w:r w:rsidRPr="004E73EB">
        <w:rPr>
          <w:rFonts w:ascii="Times New Roman" w:eastAsia="Arial" w:hAnsi="Times New Roman" w:cs="Times New Roman"/>
          <w:sz w:val="24"/>
          <w:szCs w:val="24"/>
        </w:rPr>
        <w:t>.</w:t>
      </w:r>
    </w:p>
    <w:p w:rsidR="004E73EB" w:rsidRPr="001B7ACC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ACC">
        <w:rPr>
          <w:rFonts w:ascii="Times New Roman" w:eastAsia="Arial" w:hAnsi="Times New Roman" w:cs="Times New Roman"/>
          <w:sz w:val="24"/>
          <w:szCs w:val="24"/>
        </w:rPr>
        <w:t>Одно из приоритетных направлений коррекционно-педагогической работы нашего учреждения - развитие речи и коммуникативных навыков.</w:t>
      </w:r>
    </w:p>
    <w:p w:rsidR="007A5F4B" w:rsidRDefault="004E73EB" w:rsidP="002F145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Результативность коррекции речевых нарушений зависит от сроков коррекции, непосредственного участия педагогов и родителей в закреплении речевых навыков</w:t>
      </w:r>
      <w:r w:rsidR="002F1459">
        <w:rPr>
          <w:rFonts w:ascii="Times New Roman" w:eastAsia="Arial" w:hAnsi="Times New Roman" w:cs="Times New Roman"/>
          <w:sz w:val="24"/>
          <w:szCs w:val="24"/>
        </w:rPr>
        <w:t>.</w:t>
      </w:r>
    </w:p>
    <w:p w:rsidR="002F1459" w:rsidRPr="002F1459" w:rsidRDefault="002F1459" w:rsidP="002F145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329D0" w:rsidRPr="002F1459" w:rsidRDefault="004E73EB" w:rsidP="002F145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329D0">
        <w:rPr>
          <w:rFonts w:ascii="Times New Roman" w:eastAsia="Arial" w:hAnsi="Times New Roman" w:cs="Times New Roman"/>
          <w:b/>
          <w:sz w:val="24"/>
          <w:szCs w:val="24"/>
        </w:rPr>
        <w:t>Итоги коррекционной работы в подготовительны</w:t>
      </w:r>
      <w:r w:rsidR="002329D0" w:rsidRPr="002329D0">
        <w:rPr>
          <w:rFonts w:ascii="Times New Roman" w:eastAsia="Arial" w:hAnsi="Times New Roman" w:cs="Times New Roman"/>
          <w:b/>
          <w:sz w:val="24"/>
          <w:szCs w:val="24"/>
        </w:rPr>
        <w:t>х группах для детей с ТНР и ЗПР</w:t>
      </w:r>
    </w:p>
    <w:p w:rsidR="004E73EB" w:rsidRPr="004E73EB" w:rsidRDefault="004E73EB" w:rsidP="00EF0A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AB8">
        <w:rPr>
          <w:rFonts w:ascii="Times New Roman" w:eastAsia="Calibri" w:hAnsi="Times New Roman" w:cs="Times New Roman"/>
          <w:sz w:val="24"/>
          <w:szCs w:val="24"/>
        </w:rPr>
        <w:t>В 202</w:t>
      </w:r>
      <w:r w:rsidR="00C830F0" w:rsidRPr="00614AB8">
        <w:rPr>
          <w:rFonts w:ascii="Times New Roman" w:eastAsia="Calibri" w:hAnsi="Times New Roman" w:cs="Times New Roman"/>
          <w:sz w:val="24"/>
          <w:szCs w:val="24"/>
        </w:rPr>
        <w:t>5</w:t>
      </w:r>
      <w:r w:rsidRPr="00614AB8">
        <w:rPr>
          <w:rFonts w:ascii="Times New Roman" w:eastAsia="Calibri" w:hAnsi="Times New Roman" w:cs="Times New Roman"/>
          <w:sz w:val="24"/>
          <w:szCs w:val="24"/>
        </w:rPr>
        <w:t xml:space="preserve"> учебном году всего из детского сада в школу выпустил</w:t>
      </w:r>
      <w:r w:rsidR="004754FD" w:rsidRPr="00614AB8">
        <w:rPr>
          <w:rFonts w:ascii="Times New Roman" w:eastAsia="Calibri" w:hAnsi="Times New Roman" w:cs="Times New Roman"/>
          <w:sz w:val="24"/>
          <w:szCs w:val="24"/>
        </w:rPr>
        <w:t>ись</w:t>
      </w:r>
      <w:r w:rsidRPr="00614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AD0" w:rsidRPr="00614AB8">
        <w:rPr>
          <w:rFonts w:ascii="Times New Roman" w:eastAsia="Calibri" w:hAnsi="Times New Roman" w:cs="Times New Roman"/>
          <w:sz w:val="24"/>
          <w:szCs w:val="24"/>
        </w:rPr>
        <w:t>–</w:t>
      </w:r>
      <w:r w:rsidRPr="00614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4AB8" w:rsidRPr="00614AB8">
        <w:rPr>
          <w:rFonts w:ascii="Times New Roman" w:eastAsia="Calibri" w:hAnsi="Times New Roman" w:cs="Times New Roman"/>
          <w:sz w:val="24"/>
          <w:szCs w:val="24"/>
        </w:rPr>
        <w:t>52</w:t>
      </w:r>
      <w:r w:rsidRPr="00614A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14AB8">
        <w:rPr>
          <w:rFonts w:ascii="Times New Roman" w:eastAsia="Calibri" w:hAnsi="Times New Roman" w:cs="Times New Roman"/>
          <w:sz w:val="24"/>
          <w:szCs w:val="24"/>
        </w:rPr>
        <w:t>в</w:t>
      </w:r>
      <w:r w:rsidR="00980F09" w:rsidRPr="00614AB8">
        <w:rPr>
          <w:rFonts w:ascii="Times New Roman" w:eastAsia="Calibri" w:hAnsi="Times New Roman" w:cs="Times New Roman"/>
          <w:sz w:val="24"/>
          <w:szCs w:val="24"/>
        </w:rPr>
        <w:t>оспитанник. Из групп для детей</w:t>
      </w:r>
      <w:r w:rsidRPr="00614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0F09" w:rsidRPr="00614AB8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614AB8">
        <w:rPr>
          <w:rFonts w:ascii="Times New Roman" w:eastAsia="Calibri" w:hAnsi="Times New Roman" w:cs="Times New Roman"/>
          <w:sz w:val="24"/>
          <w:szCs w:val="24"/>
        </w:rPr>
        <w:t xml:space="preserve">ТНР - </w:t>
      </w:r>
      <w:r w:rsidR="00980F09" w:rsidRPr="00614AB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14AB8" w:rsidRPr="00614AB8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14AB8">
        <w:rPr>
          <w:rFonts w:ascii="Times New Roman" w:eastAsia="Calibri" w:hAnsi="Times New Roman" w:cs="Times New Roman"/>
          <w:sz w:val="24"/>
          <w:szCs w:val="24"/>
        </w:rPr>
        <w:t xml:space="preserve"> воспитанник</w:t>
      </w:r>
      <w:r w:rsidR="00F176F2" w:rsidRPr="00614AB8">
        <w:rPr>
          <w:rFonts w:ascii="Times New Roman" w:eastAsia="Calibri" w:hAnsi="Times New Roman" w:cs="Times New Roman"/>
          <w:sz w:val="24"/>
          <w:szCs w:val="24"/>
        </w:rPr>
        <w:t>а</w:t>
      </w:r>
      <w:r w:rsidRPr="00614AB8">
        <w:rPr>
          <w:rFonts w:ascii="Times New Roman" w:eastAsia="Calibri" w:hAnsi="Times New Roman" w:cs="Times New Roman"/>
          <w:sz w:val="24"/>
          <w:szCs w:val="24"/>
        </w:rPr>
        <w:t>, из групп для детей с ЗПР –</w:t>
      </w:r>
      <w:r w:rsidRPr="00614A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0F09" w:rsidRPr="00614AB8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614AB8" w:rsidRPr="00614AB8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14A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14AB8">
        <w:rPr>
          <w:rFonts w:ascii="Times New Roman" w:eastAsia="Calibri" w:hAnsi="Times New Roman" w:cs="Times New Roman"/>
          <w:sz w:val="24"/>
          <w:szCs w:val="24"/>
        </w:rPr>
        <w:t>воспитанник</w:t>
      </w:r>
      <w:r w:rsidR="00857AA7" w:rsidRPr="00614AB8">
        <w:rPr>
          <w:rFonts w:ascii="Times New Roman" w:eastAsia="Calibri" w:hAnsi="Times New Roman" w:cs="Times New Roman"/>
          <w:sz w:val="24"/>
          <w:szCs w:val="24"/>
        </w:rPr>
        <w:t>ов</w:t>
      </w:r>
      <w:r w:rsidRPr="00614AB8">
        <w:rPr>
          <w:rFonts w:ascii="Times New Roman" w:eastAsia="Calibri" w:hAnsi="Times New Roman" w:cs="Times New Roman"/>
          <w:sz w:val="24"/>
          <w:szCs w:val="24"/>
        </w:rPr>
        <w:t xml:space="preserve">. Педагогическая система ДОУ включает в себя коррекционно-образовательную работу, которая </w:t>
      </w:r>
      <w:proofErr w:type="gramStart"/>
      <w:r w:rsidRPr="00614AB8">
        <w:rPr>
          <w:rFonts w:ascii="Times New Roman" w:eastAsia="Calibri" w:hAnsi="Times New Roman" w:cs="Times New Roman"/>
          <w:sz w:val="24"/>
          <w:szCs w:val="24"/>
        </w:rPr>
        <w:t>представляет собой целостный комплекс психолого-педагогических мероприятий способствует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всестороннему развитию психических и физических возможностей ребенка с ограниченными возможностями здоровья. </w:t>
      </w:r>
    </w:p>
    <w:p w:rsidR="00752027" w:rsidRPr="00F76BFD" w:rsidRDefault="004E73EB" w:rsidP="00F76B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Комплекс коррекционного воздействия в ДОУ обеспечивается за счет различных видов деятельности (игровой, учебно-познавательной, продуктивной и др. режимных моментов, свободного общения и взаимодействия ребенка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взрослыми в семье и т. п.) </w:t>
      </w:r>
    </w:p>
    <w:p w:rsidR="00225C33" w:rsidRDefault="00225C33" w:rsidP="001B7ACC">
      <w:pPr>
        <w:ind w:right="397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33" w:rsidRDefault="00225C33" w:rsidP="004015F9">
      <w:pPr>
        <w:ind w:righ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7ACC" w:rsidRDefault="001B7ACC" w:rsidP="001B7ACC">
      <w:pPr>
        <w:ind w:right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коррекционной работы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 w:rsidRPr="00C772E0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>групп</w:t>
      </w:r>
      <w:r w:rsidRPr="00C772E0">
        <w:rPr>
          <w:rFonts w:ascii="Times New Roman" w:hAnsi="Times New Roman" w:cs="Times New Roman"/>
          <w:b/>
          <w:bCs/>
          <w:sz w:val="24"/>
          <w:szCs w:val="24"/>
        </w:rPr>
        <w:t xml:space="preserve"> ТНР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 переходе с одного уровня образования на другой</w:t>
      </w:r>
    </w:p>
    <w:tbl>
      <w:tblPr>
        <w:tblW w:w="9783" w:type="dxa"/>
        <w:tblInd w:w="2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1"/>
        <w:gridCol w:w="1559"/>
        <w:gridCol w:w="1415"/>
        <w:gridCol w:w="1701"/>
        <w:gridCol w:w="1417"/>
        <w:gridCol w:w="1420"/>
      </w:tblGrid>
      <w:tr w:rsidR="001B7ACC" w:rsidRPr="00E254F0" w:rsidTr="001B7ACC">
        <w:trPr>
          <w:trHeight w:val="768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207E4B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Г</w:t>
            </w:r>
            <w:r w:rsidRPr="00207E4B">
              <w:rPr>
                <w:rFonts w:ascii="Times New Roman" w:hAnsi="Times New Roman" w:cs="Times New Roman"/>
                <w:bCs/>
                <w:i/>
              </w:rPr>
              <w:t>руппы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 xml:space="preserve"> с ТНР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E254F0" w:rsidRDefault="001B7ACC" w:rsidP="001B7ACC">
            <w:pPr>
              <w:spacing w:after="0"/>
              <w:ind w:right="3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Общеобразовательные </w:t>
            </w:r>
            <w:r w:rsidRPr="00E254F0">
              <w:rPr>
                <w:rFonts w:ascii="Times New Roman" w:hAnsi="Times New Roman" w:cs="Times New Roman"/>
                <w:i/>
              </w:rPr>
              <w:t xml:space="preserve"> </w:t>
            </w:r>
            <w:r w:rsidRPr="00E254F0">
              <w:rPr>
                <w:rFonts w:ascii="Times New Roman" w:hAnsi="Times New Roman" w:cs="Times New Roman"/>
                <w:bCs/>
                <w:i/>
              </w:rPr>
              <w:t>классы</w:t>
            </w:r>
          </w:p>
        </w:tc>
        <w:tc>
          <w:tcPr>
            <w:tcW w:w="14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207E4B" w:rsidRDefault="001B7ACC" w:rsidP="001B7AC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К</w:t>
            </w:r>
            <w:r w:rsidRPr="00207E4B">
              <w:rPr>
                <w:rFonts w:ascii="Times New Roman" w:hAnsi="Times New Roman" w:cs="Times New Roman"/>
                <w:bCs/>
                <w:i/>
              </w:rPr>
              <w:t>лассы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 xml:space="preserve"> с ТНР по вариантам (5.1;5.2)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E254F0" w:rsidRDefault="001B7ACC" w:rsidP="001B7ACC">
            <w:pPr>
              <w:tabs>
                <w:tab w:val="left" w:pos="1628"/>
              </w:tabs>
              <w:spacing w:after="0"/>
              <w:ind w:right="104"/>
              <w:jc w:val="center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С нарушени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ями </w:t>
            </w:r>
            <w:r w:rsidRPr="00E254F0">
              <w:rPr>
                <w:rFonts w:ascii="Times New Roman" w:hAnsi="Times New Roman" w:cs="Times New Roman"/>
                <w:bCs/>
                <w:i/>
              </w:rPr>
              <w:t>слуха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207E4B" w:rsidRDefault="001B7ACC" w:rsidP="001B7AC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i/>
              </w:rPr>
            </w:pPr>
            <w:r w:rsidRPr="00207E4B">
              <w:rPr>
                <w:rFonts w:ascii="Times New Roman" w:hAnsi="Times New Roman" w:cs="Times New Roman"/>
                <w:bCs/>
                <w:i/>
              </w:rPr>
              <w:t>Классы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 xml:space="preserve"> с </w:t>
            </w:r>
            <w:r w:rsidRPr="00207E4B">
              <w:rPr>
                <w:rFonts w:ascii="Times New Roman" w:hAnsi="Times New Roman" w:cs="Times New Roman"/>
                <w:i/>
              </w:rPr>
              <w:t xml:space="preserve"> </w:t>
            </w:r>
            <w:r w:rsidRPr="00207E4B">
              <w:rPr>
                <w:rFonts w:ascii="Times New Roman" w:hAnsi="Times New Roman" w:cs="Times New Roman"/>
                <w:bCs/>
                <w:i/>
              </w:rPr>
              <w:t>ЗПР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по вариантам(7.1;7.2)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1B7ACC" w:rsidRPr="00207E4B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Дублирование </w:t>
            </w:r>
          </w:p>
        </w:tc>
      </w:tr>
      <w:tr w:rsidR="001B7ACC" w:rsidTr="001B7ACC">
        <w:trPr>
          <w:trHeight w:val="870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B74D2B" w:rsidRDefault="001B7ACC" w:rsidP="001B7ACC">
            <w:pPr>
              <w:tabs>
                <w:tab w:val="left" w:pos="198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D2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B74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4D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74D2B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Pr="00B74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Михкиева Н.Ю.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AD29BC" w:rsidRDefault="001B7ACC" w:rsidP="001B7AC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AD29BC" w:rsidRDefault="001B7ACC" w:rsidP="001B7ACC">
            <w:pPr>
              <w:tabs>
                <w:tab w:val="left" w:pos="11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tabs>
                <w:tab w:val="left" w:pos="1274"/>
              </w:tabs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AD29BC" w:rsidRDefault="001B7ACC" w:rsidP="001B7ACC">
            <w:pPr>
              <w:tabs>
                <w:tab w:val="left" w:pos="17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CC" w:rsidTr="001B7ACC">
        <w:trPr>
          <w:trHeight w:val="798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B74D2B" w:rsidRDefault="001B7ACC" w:rsidP="001B7ACC">
            <w:pPr>
              <w:spacing w:after="0"/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11</w:t>
            </w:r>
            <w:r w:rsidRPr="00B74D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Ю.А.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AD29BC" w:rsidRDefault="001B7ACC" w:rsidP="001B7ACC">
            <w:pPr>
              <w:tabs>
                <w:tab w:val="left" w:pos="141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B74D2B" w:rsidRDefault="001B7ACC" w:rsidP="001B7ACC">
            <w:pPr>
              <w:tabs>
                <w:tab w:val="left" w:pos="1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B74D2B" w:rsidRDefault="001B7ACC" w:rsidP="001B7ACC">
            <w:pPr>
              <w:tabs>
                <w:tab w:val="left" w:pos="127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B74D2B" w:rsidRDefault="001B7ACC" w:rsidP="001B7ACC">
            <w:pPr>
              <w:tabs>
                <w:tab w:val="left" w:pos="1380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1B7ACC" w:rsidRPr="00B74D2B" w:rsidRDefault="001B7ACC" w:rsidP="001B7ACC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CC" w:rsidTr="001B7ACC">
        <w:trPr>
          <w:trHeight w:val="113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D518A" w:rsidRDefault="001B7ACC" w:rsidP="001B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других групп: № 1, 6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B74D2B" w:rsidRDefault="001B7ACC" w:rsidP="001B7ACC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B74D2B" w:rsidRDefault="001B7ACC" w:rsidP="001B7ACC">
            <w:pPr>
              <w:tabs>
                <w:tab w:val="left" w:pos="1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AD29BC" w:rsidRDefault="001B7ACC" w:rsidP="001B7ACC">
            <w:pPr>
              <w:tabs>
                <w:tab w:val="left" w:pos="127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D518A" w:rsidRDefault="001B7ACC" w:rsidP="001B7ACC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B74D2B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CC" w:rsidTr="001B7ACC">
        <w:trPr>
          <w:trHeight w:val="113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700194" w:rsidRDefault="001B7ACC" w:rsidP="001B7ACC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B74D2B" w:rsidRDefault="001B7ACC" w:rsidP="001B7ACC">
            <w:pPr>
              <w:tabs>
                <w:tab w:val="left" w:pos="127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B74D2B" w:rsidRDefault="001B7ACC" w:rsidP="001B7ACC">
            <w:pPr>
              <w:tabs>
                <w:tab w:val="left" w:pos="1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D518A" w:rsidRDefault="001B7ACC" w:rsidP="001B7ACC">
            <w:pPr>
              <w:tabs>
                <w:tab w:val="left" w:pos="127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D518A" w:rsidRDefault="001B7ACC" w:rsidP="001B7ACC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1B7ACC" w:rsidRPr="00B74D2B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936E1" w:rsidRDefault="00F936E1" w:rsidP="008B344F">
      <w:pPr>
        <w:ind w:right="397"/>
        <w:rPr>
          <w:rFonts w:ascii="Times New Roman" w:hAnsi="Times New Roman" w:cs="Times New Roman"/>
          <w:b/>
          <w:bCs/>
          <w:sz w:val="24"/>
          <w:szCs w:val="24"/>
        </w:rPr>
      </w:pPr>
    </w:p>
    <w:p w:rsidR="001B7ACC" w:rsidRPr="00150D31" w:rsidRDefault="001B7ACC" w:rsidP="001B7ACC">
      <w:pPr>
        <w:ind w:right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коррекционной работы с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групп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 ЗПР</w:t>
      </w:r>
    </w:p>
    <w:tbl>
      <w:tblPr>
        <w:tblW w:w="10916" w:type="dxa"/>
        <w:tblInd w:w="-2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417"/>
        <w:gridCol w:w="851"/>
        <w:gridCol w:w="1134"/>
        <w:gridCol w:w="1135"/>
        <w:gridCol w:w="1134"/>
        <w:gridCol w:w="992"/>
        <w:gridCol w:w="1134"/>
        <w:gridCol w:w="1134"/>
      </w:tblGrid>
      <w:tr w:rsidR="001B7ACC" w:rsidRPr="00700194" w:rsidTr="001B7ACC">
        <w:trPr>
          <w:trHeight w:val="644"/>
        </w:trPr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9A4504" w:rsidRDefault="001B7ACC" w:rsidP="001B7ACC">
            <w:pPr>
              <w:tabs>
                <w:tab w:val="left" w:pos="169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</w:rPr>
              <w:lastRenderedPageBreak/>
              <w:t>Г</w:t>
            </w:r>
            <w:r w:rsidRPr="00207E4B">
              <w:rPr>
                <w:rFonts w:ascii="Times New Roman" w:hAnsi="Times New Roman" w:cs="Times New Roman"/>
                <w:bCs/>
                <w:i/>
              </w:rPr>
              <w:t>руппы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 xml:space="preserve"> с ЗПР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7A0862" w:rsidRDefault="001B7ACC" w:rsidP="001B7ACC">
            <w:pPr>
              <w:tabs>
                <w:tab w:val="left" w:pos="990"/>
                <w:tab w:val="left" w:pos="1129"/>
              </w:tabs>
              <w:ind w:right="-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К</w:t>
            </w:r>
            <w:r w:rsidRPr="00207E4B">
              <w:rPr>
                <w:rFonts w:ascii="Times New Roman" w:hAnsi="Times New Roman" w:cs="Times New Roman"/>
                <w:bCs/>
                <w:i/>
              </w:rPr>
              <w:t>лассы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 xml:space="preserve"> с ТНР по вариантам (5.1;5.2)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1B7ACC" w:rsidRPr="007A0862" w:rsidRDefault="001B7ACC" w:rsidP="001B7AC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07E4B">
              <w:rPr>
                <w:rFonts w:ascii="Times New Roman" w:hAnsi="Times New Roman" w:cs="Times New Roman"/>
                <w:bCs/>
                <w:i/>
              </w:rPr>
              <w:t>Классы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 xml:space="preserve"> с </w:t>
            </w:r>
            <w:r w:rsidRPr="00207E4B">
              <w:rPr>
                <w:rFonts w:ascii="Times New Roman" w:hAnsi="Times New Roman" w:cs="Times New Roman"/>
                <w:i/>
              </w:rPr>
              <w:t xml:space="preserve"> </w:t>
            </w:r>
            <w:r w:rsidRPr="00207E4B">
              <w:rPr>
                <w:rFonts w:ascii="Times New Roman" w:hAnsi="Times New Roman" w:cs="Times New Roman"/>
                <w:bCs/>
                <w:i/>
              </w:rPr>
              <w:t>ЗПР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по вариантам(7.1;7.2)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9A4504" w:rsidRDefault="001B7ACC" w:rsidP="001B7ACC">
            <w:pPr>
              <w:ind w:right="-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Общеобразовательные </w:t>
            </w:r>
            <w:r w:rsidRPr="00E254F0">
              <w:rPr>
                <w:rFonts w:ascii="Times New Roman" w:hAnsi="Times New Roman" w:cs="Times New Roman"/>
                <w:i/>
              </w:rPr>
              <w:t xml:space="preserve"> </w:t>
            </w:r>
            <w:r w:rsidRPr="00E254F0">
              <w:rPr>
                <w:rFonts w:ascii="Times New Roman" w:hAnsi="Times New Roman" w:cs="Times New Roman"/>
                <w:bCs/>
                <w:i/>
              </w:rPr>
              <w:t>классы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9A4504" w:rsidRDefault="001B7ACC" w:rsidP="001B7ACC">
            <w:pPr>
              <w:tabs>
                <w:tab w:val="left" w:pos="847"/>
              </w:tabs>
              <w:spacing w:after="0"/>
              <w:ind w:right="-144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A45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Классы</w:t>
            </w:r>
          </w:p>
          <w:p w:rsidR="001B7ACC" w:rsidRPr="009A4504" w:rsidRDefault="001B7ACC" w:rsidP="001B7ACC">
            <w:pPr>
              <w:tabs>
                <w:tab w:val="left" w:pos="847"/>
              </w:tabs>
              <w:spacing w:after="0"/>
              <w:ind w:right="-14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45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1, 2 вида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9A4504" w:rsidRDefault="001B7ACC" w:rsidP="001B7ACC">
            <w:pPr>
              <w:tabs>
                <w:tab w:val="left" w:pos="1696"/>
              </w:tabs>
              <w:spacing w:after="0"/>
              <w:ind w:right="-3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Дублирование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1B7ACC" w:rsidRPr="009A4504" w:rsidRDefault="001B7ACC" w:rsidP="001B7ACC">
            <w:pPr>
              <w:tabs>
                <w:tab w:val="left" w:pos="1484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Классы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обучающихся с РАС по вариантам (8.1;8.2;8.3;8.4)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1B7ACC" w:rsidRPr="00EB787D" w:rsidRDefault="001B7ACC" w:rsidP="001B7ACC">
            <w:pPr>
              <w:tabs>
                <w:tab w:val="left" w:pos="1484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С нарушени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ями </w:t>
            </w:r>
            <w:r w:rsidRPr="00E254F0">
              <w:rPr>
                <w:rFonts w:ascii="Times New Roman" w:hAnsi="Times New Roman" w:cs="Times New Roman"/>
                <w:bCs/>
                <w:i/>
              </w:rPr>
              <w:t>слуха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1B7ACC" w:rsidRPr="00931D45" w:rsidRDefault="001B7ACC" w:rsidP="001B7ACC">
            <w:pPr>
              <w:tabs>
                <w:tab w:val="left" w:pos="1484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С нарушени</w:t>
            </w:r>
            <w:r>
              <w:rPr>
                <w:rFonts w:ascii="Times New Roman" w:hAnsi="Times New Roman" w:cs="Times New Roman"/>
                <w:bCs/>
                <w:i/>
              </w:rPr>
              <w:t>ями зрения</w:t>
            </w:r>
          </w:p>
        </w:tc>
      </w:tr>
      <w:tr w:rsidR="001B7ACC" w:rsidRPr="00FD0DE0" w:rsidTr="001B7ACC">
        <w:trPr>
          <w:trHeight w:val="294"/>
        </w:trPr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7F3518" w:rsidRDefault="001B7ACC" w:rsidP="001B7ACC">
            <w:pPr>
              <w:spacing w:after="0"/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518">
              <w:rPr>
                <w:rFonts w:ascii="Times New Roman" w:hAnsi="Times New Roman" w:cs="Times New Roman"/>
                <w:sz w:val="24"/>
                <w:szCs w:val="24"/>
              </w:rPr>
              <w:t xml:space="preserve">Фомина И.П. 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CC" w:rsidRPr="00FD0DE0" w:rsidTr="001B7ACC">
        <w:trPr>
          <w:trHeight w:val="845"/>
        </w:trPr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7F3518" w:rsidRDefault="001B7ACC" w:rsidP="001B7ACC">
            <w:pPr>
              <w:spacing w:after="0"/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№ 3 с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Самойлова О.Г.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CC" w:rsidRPr="00FD0DE0" w:rsidTr="001B7ACC">
        <w:trPr>
          <w:trHeight w:val="845"/>
        </w:trPr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7F3518" w:rsidRDefault="001B7ACC" w:rsidP="001B7ACC">
            <w:pPr>
              <w:spacing w:after="0"/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 5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Гавриш</w:t>
            </w:r>
            <w:r w:rsidRPr="007F351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CC" w:rsidRPr="004B69A1" w:rsidTr="001B7ACC">
        <w:trPr>
          <w:trHeight w:val="845"/>
        </w:trPr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 8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CC" w:rsidRPr="00B157CF" w:rsidTr="001B7ACC">
        <w:trPr>
          <w:trHeight w:val="296"/>
        </w:trPr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tabs>
                <w:tab w:val="left" w:pos="1697"/>
              </w:tabs>
              <w:spacing w:after="0"/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 10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Мокина Г.А.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spacing w:after="0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CC" w:rsidRPr="00700194" w:rsidTr="001B7ACC">
        <w:trPr>
          <w:trHeight w:val="361"/>
        </w:trPr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700194" w:rsidRDefault="001B7ACC" w:rsidP="001B7ACC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0473A8" w:rsidRDefault="001B7ACC" w:rsidP="001B7ACC">
            <w:pPr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0473A8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Default="001B7ACC" w:rsidP="001B7AC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5C33" w:rsidRDefault="00225C33" w:rsidP="00980F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ACC" w:rsidRPr="00B3630F" w:rsidRDefault="001B7ACC" w:rsidP="001B7AC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0D31">
        <w:rPr>
          <w:rFonts w:ascii="Times New Roman" w:hAnsi="Times New Roman" w:cs="Times New Roman"/>
          <w:b/>
          <w:sz w:val="24"/>
          <w:szCs w:val="24"/>
        </w:rPr>
        <w:t>Результаты психологической готовности воспитанников к школе</w:t>
      </w:r>
    </w:p>
    <w:tbl>
      <w:tblPr>
        <w:tblW w:w="9072" w:type="dxa"/>
        <w:tblInd w:w="711" w:type="dxa"/>
        <w:tblCellMar>
          <w:left w:w="0" w:type="dxa"/>
          <w:right w:w="0" w:type="dxa"/>
        </w:tblCellMar>
        <w:tblLook w:val="04A0"/>
      </w:tblPr>
      <w:tblGrid>
        <w:gridCol w:w="543"/>
        <w:gridCol w:w="2336"/>
        <w:gridCol w:w="1939"/>
        <w:gridCol w:w="2270"/>
        <w:gridCol w:w="1984"/>
      </w:tblGrid>
      <w:tr w:rsidR="001B7ACC" w:rsidRPr="00700194" w:rsidTr="001B7ACC">
        <w:trPr>
          <w:trHeight w:val="369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E254F0" w:rsidRDefault="001B7ACC" w:rsidP="001B7ACC">
            <w:pPr>
              <w:jc w:val="both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 xml:space="preserve">№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454F2C" w:rsidRDefault="001B7ACC" w:rsidP="001B7A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Подготовительные г</w:t>
            </w:r>
            <w:r w:rsidRPr="00E254F0">
              <w:rPr>
                <w:rFonts w:ascii="Times New Roman" w:hAnsi="Times New Roman" w:cs="Times New Roman"/>
                <w:bCs/>
              </w:rPr>
              <w:t>рупп</w:t>
            </w:r>
            <w:r>
              <w:rPr>
                <w:rFonts w:ascii="Times New Roman" w:hAnsi="Times New Roman" w:cs="Times New Roman"/>
                <w:bCs/>
              </w:rPr>
              <w:t>ы ТНР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E254F0" w:rsidRDefault="001B7ACC" w:rsidP="001B7ACC">
            <w:pPr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Готов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E254F0" w:rsidRDefault="001B7ACC" w:rsidP="001B7ACC">
            <w:pPr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Условно готов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1B7ACC" w:rsidRPr="00E254F0" w:rsidRDefault="001B7ACC" w:rsidP="001B7A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4F0">
              <w:rPr>
                <w:rFonts w:ascii="Times New Roman" w:hAnsi="Times New Roman" w:cs="Times New Roman"/>
                <w:bCs/>
              </w:rPr>
              <w:t>Не готов</w:t>
            </w:r>
          </w:p>
        </w:tc>
      </w:tr>
      <w:tr w:rsidR="001B7ACC" w:rsidRPr="00844DD3" w:rsidTr="001B7ACC">
        <w:trPr>
          <w:trHeight w:val="391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1B7ACC" w:rsidRPr="00150D31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CC" w:rsidRPr="00844DD3" w:rsidTr="001B7ACC">
        <w:trPr>
          <w:trHeight w:val="301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B7ACC" w:rsidRPr="00150D31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CC" w:rsidRPr="00DB37AE" w:rsidTr="001B7ACC">
        <w:trPr>
          <w:trHeight w:val="469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Обуч. из </w:t>
            </w: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гр. </w:t>
            </w:r>
          </w:p>
          <w:p w:rsidR="001B7ACC" w:rsidRPr="00150D31" w:rsidRDefault="001B7ACC" w:rsidP="001B7A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1, 6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150D31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1B7ACC" w:rsidRPr="00150D31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ACC" w:rsidRPr="00844DD3" w:rsidTr="001B7ACC">
        <w:trPr>
          <w:trHeight w:val="338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844DD3" w:rsidRDefault="001B7ACC" w:rsidP="001B7A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454F2C" w:rsidRDefault="001B7ACC" w:rsidP="001B7A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Из </w:t>
            </w:r>
            <w:r w:rsidRPr="00E254F0">
              <w:rPr>
                <w:rFonts w:ascii="Times New Roman" w:hAnsi="Times New Roman" w:cs="Times New Roman"/>
                <w:bCs/>
              </w:rPr>
              <w:t>групп</w:t>
            </w:r>
            <w:r>
              <w:rPr>
                <w:rFonts w:ascii="Times New Roman" w:hAnsi="Times New Roman" w:cs="Times New Roman"/>
                <w:bCs/>
              </w:rPr>
              <w:t xml:space="preserve"> ЗПР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</w:rPr>
              <w:t>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</w:rPr>
              <w:t>Условно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</w:rPr>
              <w:t>Не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ACC" w:rsidRPr="00844DD3" w:rsidTr="001B7ACC">
        <w:trPr>
          <w:trHeight w:val="338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E254F0" w:rsidRDefault="001B7ACC" w:rsidP="001B7ACC">
            <w:pPr>
              <w:jc w:val="both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lastRenderedPageBreak/>
              <w:t xml:space="preserve">№ 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E254F0" w:rsidRDefault="001B7ACC" w:rsidP="001B7A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E254F0" w:rsidRDefault="001B7ACC" w:rsidP="001B7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E254F0" w:rsidRDefault="001B7ACC" w:rsidP="001B7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1B7ACC" w:rsidRPr="00E254F0" w:rsidRDefault="001B7ACC" w:rsidP="001B7AC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7ACC" w:rsidRPr="00844DD3" w:rsidTr="001B7ACC">
        <w:trPr>
          <w:trHeight w:val="338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844DD3" w:rsidRDefault="001B7ACC" w:rsidP="001B7A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ACC" w:rsidRPr="00844DD3" w:rsidTr="001B7ACC">
        <w:trPr>
          <w:trHeight w:val="338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844DD3" w:rsidRDefault="001B7ACC" w:rsidP="001B7A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7ACC" w:rsidRPr="00844DD3" w:rsidTr="001B7ACC">
        <w:trPr>
          <w:trHeight w:val="338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Pr="00844DD3" w:rsidRDefault="001B7ACC" w:rsidP="001B7A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7ACC" w:rsidRPr="00844DD3" w:rsidTr="001B7ACC">
        <w:trPr>
          <w:trHeight w:val="338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1B7ACC" w:rsidRDefault="001B7ACC" w:rsidP="001B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936E1" w:rsidRDefault="00F936E1" w:rsidP="002F1459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10B03" w:rsidRDefault="009B6538" w:rsidP="002F1459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D50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Результаты мониторинга уровня психологической готовности дошкольников к школе</w:t>
      </w:r>
    </w:p>
    <w:p w:rsidR="009B6538" w:rsidRPr="00F10B03" w:rsidRDefault="00F10B03" w:rsidP="002F1459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10B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Диагностика в конце учебного года позволила выявить динамику в развитии </w:t>
      </w:r>
      <w:proofErr w:type="gramStart"/>
      <w:r w:rsidRPr="00F10B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познавательных</w:t>
      </w:r>
      <w:proofErr w:type="gramEnd"/>
      <w:r w:rsidRPr="00F10B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 и в формировании мотивационной, личностной готовности. Результаты, полученные в конце учебного года, говорят о положительной динамике в развитии познавательных процессов детей подготовительных групп, а также о динамике в мотивационной и личностной готовности.  </w:t>
      </w:r>
    </w:p>
    <w:p w:rsidR="003D5081" w:rsidRDefault="003D5081" w:rsidP="009B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1AC">
        <w:rPr>
          <w:rFonts w:ascii="Times New Roman" w:hAnsi="Times New Roman" w:cs="Times New Roman"/>
          <w:b/>
          <w:sz w:val="24"/>
          <w:szCs w:val="24"/>
        </w:rPr>
        <w:t>Вывод:</w:t>
      </w:r>
      <w:r w:rsidR="009B6538">
        <w:rPr>
          <w:rFonts w:ascii="Times New Roman" w:hAnsi="Times New Roman" w:cs="Times New Roman"/>
          <w:sz w:val="24"/>
          <w:szCs w:val="24"/>
        </w:rPr>
        <w:t xml:space="preserve"> </w:t>
      </w:r>
      <w:r w:rsidRPr="004F41AC">
        <w:rPr>
          <w:rFonts w:ascii="Times New Roman" w:hAnsi="Times New Roman" w:cs="Times New Roman"/>
          <w:sz w:val="24"/>
          <w:szCs w:val="24"/>
        </w:rPr>
        <w:t>Проведение хорошо продуманной, рационально спланированной, скоординированной и ежедневной коррекционной работы дает основание говорить о достижении положительных результатов готовности детей к обучению в школе.</w:t>
      </w:r>
    </w:p>
    <w:p w:rsidR="009B02C3" w:rsidRPr="009B02C3" w:rsidRDefault="009B02C3" w:rsidP="009B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33A" w:rsidRDefault="0058433A" w:rsidP="0058433A">
      <w:pPr>
        <w:pStyle w:val="ac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36E2C">
        <w:rPr>
          <w:rFonts w:ascii="Times New Roman" w:hAnsi="Times New Roman"/>
          <w:b/>
          <w:bCs/>
          <w:iCs/>
          <w:sz w:val="24"/>
          <w:szCs w:val="24"/>
        </w:rPr>
        <w:t>Анализ речевых наруш</w:t>
      </w:r>
      <w:r>
        <w:rPr>
          <w:rFonts w:ascii="Times New Roman" w:hAnsi="Times New Roman"/>
          <w:b/>
          <w:bCs/>
          <w:iCs/>
          <w:sz w:val="24"/>
          <w:szCs w:val="24"/>
        </w:rPr>
        <w:t>ений обучающихся старшего и подготовительного возраста</w:t>
      </w:r>
      <w:r w:rsidRPr="00036E2C">
        <w:rPr>
          <w:rFonts w:ascii="Times New Roman" w:hAnsi="Times New Roman"/>
          <w:b/>
          <w:bCs/>
          <w:iCs/>
          <w:sz w:val="24"/>
          <w:szCs w:val="24"/>
        </w:rPr>
        <w:t xml:space="preserve"> (начало и конец года)</w:t>
      </w:r>
    </w:p>
    <w:p w:rsidR="0058433A" w:rsidRPr="00036E2C" w:rsidRDefault="0058433A" w:rsidP="0058433A">
      <w:pPr>
        <w:pStyle w:val="ac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642" w:type="dxa"/>
        <w:tblInd w:w="286" w:type="dxa"/>
        <w:tblCellMar>
          <w:left w:w="0" w:type="dxa"/>
          <w:right w:w="0" w:type="dxa"/>
        </w:tblCellMar>
        <w:tblLook w:val="04A0"/>
      </w:tblPr>
      <w:tblGrid>
        <w:gridCol w:w="1893"/>
        <w:gridCol w:w="1509"/>
        <w:gridCol w:w="1843"/>
        <w:gridCol w:w="1701"/>
        <w:gridCol w:w="1559"/>
        <w:gridCol w:w="1137"/>
      </w:tblGrid>
      <w:tr w:rsidR="0058433A" w:rsidRPr="00657339" w:rsidTr="00A70B03">
        <w:trPr>
          <w:trHeight w:val="592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Речевые нарушения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58433A" w:rsidRPr="00E254F0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Подг. гр.  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</w:t>
            </w:r>
          </w:p>
          <w:p w:rsidR="0058433A" w:rsidRPr="00E254F0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Стар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р.  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6</w:t>
            </w:r>
          </w:p>
          <w:p w:rsidR="0058433A" w:rsidRPr="00E254F0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Подг. гр. № 7</w:t>
            </w:r>
          </w:p>
          <w:p w:rsidR="0058433A" w:rsidRPr="00E254F0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58433A" w:rsidRPr="00E254F0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Подг. гр. № 11</w:t>
            </w:r>
          </w:p>
          <w:p w:rsidR="0058433A" w:rsidRPr="00E254F0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н.г./к.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</w:p>
          <w:p w:rsidR="0058433A" w:rsidRPr="00E254F0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н.г./к.г.</w:t>
            </w:r>
          </w:p>
        </w:tc>
      </w:tr>
      <w:tr w:rsidR="0058433A" w:rsidRPr="00657339" w:rsidTr="00A70B03">
        <w:trPr>
          <w:trHeight w:val="365"/>
        </w:trPr>
        <w:tc>
          <w:tcPr>
            <w:tcW w:w="18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ОНР 1 уровень</w:t>
            </w:r>
          </w:p>
        </w:tc>
        <w:tc>
          <w:tcPr>
            <w:tcW w:w="15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2/4</w:t>
            </w:r>
          </w:p>
        </w:tc>
        <w:tc>
          <w:tcPr>
            <w:tcW w:w="11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2/4</w:t>
            </w:r>
          </w:p>
        </w:tc>
      </w:tr>
      <w:tr w:rsidR="0058433A" w:rsidRPr="00657339" w:rsidTr="00A70B03">
        <w:trPr>
          <w:trHeight w:val="413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1-2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2/0</w:t>
            </w:r>
          </w:p>
        </w:tc>
      </w:tr>
      <w:tr w:rsidR="0058433A" w:rsidRPr="00700194" w:rsidTr="00A70B03">
        <w:trPr>
          <w:trHeight w:val="251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2 уровень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6/3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8/3</w:t>
            </w:r>
          </w:p>
        </w:tc>
      </w:tr>
      <w:tr w:rsidR="0058433A" w:rsidRPr="00700194" w:rsidTr="00A70B03">
        <w:trPr>
          <w:trHeight w:val="413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2-3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8/4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6/0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17/5</w:t>
            </w:r>
          </w:p>
        </w:tc>
      </w:tr>
      <w:tr w:rsidR="0058433A" w:rsidRPr="00700194" w:rsidTr="00A70B03">
        <w:trPr>
          <w:trHeight w:val="392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3 уровень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5/10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4/9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8/2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3/5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20/26</w:t>
            </w:r>
          </w:p>
        </w:tc>
      </w:tr>
      <w:tr w:rsidR="0058433A" w:rsidRPr="00700194" w:rsidTr="00A70B03">
        <w:trPr>
          <w:trHeight w:val="392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ОНР 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-4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уровень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6/0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6/0</w:t>
            </w:r>
          </w:p>
        </w:tc>
      </w:tr>
      <w:tr w:rsidR="0058433A" w:rsidRPr="00700194" w:rsidTr="00A70B03">
        <w:trPr>
          <w:trHeight w:val="392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ОНР 4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уровень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2/3</w:t>
            </w:r>
          </w:p>
        </w:tc>
      </w:tr>
      <w:tr w:rsidR="0058433A" w:rsidRPr="00700194" w:rsidTr="00A70B03">
        <w:trPr>
          <w:trHeight w:val="392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ФФНР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</w:t>
            </w:r>
          </w:p>
        </w:tc>
      </w:tr>
      <w:tr w:rsidR="0058433A" w:rsidRPr="00700194" w:rsidTr="00A70B03">
        <w:trPr>
          <w:trHeight w:val="400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Моторная алалия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5/0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6/1</w:t>
            </w:r>
          </w:p>
        </w:tc>
      </w:tr>
      <w:tr w:rsidR="0058433A" w:rsidRPr="00700194" w:rsidTr="00A70B03">
        <w:trPr>
          <w:trHeight w:val="422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Сенсорная алалия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2/0</w:t>
            </w:r>
          </w:p>
        </w:tc>
      </w:tr>
      <w:tr w:rsidR="0058433A" w:rsidRPr="00700194" w:rsidTr="00A70B03">
        <w:trPr>
          <w:trHeight w:val="544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Сенсо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моторная</w:t>
            </w:r>
            <w:proofErr w:type="gramEnd"/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алалия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13/13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13/13</w:t>
            </w:r>
          </w:p>
        </w:tc>
      </w:tr>
      <w:tr w:rsidR="0058433A" w:rsidRPr="00700194" w:rsidTr="00A70B03">
        <w:trPr>
          <w:trHeight w:val="385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Дизартрия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5/5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5/0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1/1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11/1</w:t>
            </w:r>
          </w:p>
        </w:tc>
      </w:tr>
      <w:tr w:rsidR="0058433A" w:rsidRPr="00700194" w:rsidTr="00A70B03">
        <w:trPr>
          <w:trHeight w:val="407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Стертая дизартрия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7/7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10/11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18/18</w:t>
            </w:r>
          </w:p>
        </w:tc>
      </w:tr>
      <w:tr w:rsidR="0058433A" w:rsidRPr="00700194" w:rsidTr="00A70B03">
        <w:trPr>
          <w:trHeight w:val="407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Брадилалия 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2/0</w:t>
            </w:r>
          </w:p>
        </w:tc>
      </w:tr>
      <w:tr w:rsidR="0058433A" w:rsidRPr="00700194" w:rsidTr="00A70B03">
        <w:trPr>
          <w:trHeight w:val="407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Ринолалия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2/0</w:t>
            </w:r>
          </w:p>
        </w:tc>
      </w:tr>
      <w:tr w:rsidR="0058433A" w:rsidRPr="00700194" w:rsidTr="00A70B03">
        <w:trPr>
          <w:trHeight w:val="407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Норма речи</w:t>
            </w:r>
          </w:p>
        </w:tc>
        <w:tc>
          <w:tcPr>
            <w:tcW w:w="1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0/11</w:t>
            </w:r>
          </w:p>
        </w:tc>
      </w:tr>
    </w:tbl>
    <w:p w:rsidR="0058433A" w:rsidRPr="00036E2C" w:rsidRDefault="0058433A" w:rsidP="00584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E2C">
        <w:rPr>
          <w:rFonts w:ascii="Times New Roman" w:hAnsi="Times New Roman" w:cs="Times New Roman"/>
          <w:b/>
          <w:sz w:val="24"/>
          <w:szCs w:val="24"/>
        </w:rPr>
        <w:t xml:space="preserve">Уровневые показатели речевого развития </w:t>
      </w:r>
      <w:bookmarkStart w:id="3" w:name="_Hlk168501427"/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E2C">
        <w:rPr>
          <w:rFonts w:ascii="Times New Roman" w:hAnsi="Times New Roman" w:cs="Times New Roman"/>
          <w:b/>
          <w:sz w:val="24"/>
          <w:szCs w:val="24"/>
        </w:rPr>
        <w:t>средн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036E2C">
        <w:rPr>
          <w:rFonts w:ascii="Times New Roman" w:hAnsi="Times New Roman" w:cs="Times New Roman"/>
          <w:b/>
          <w:sz w:val="24"/>
          <w:szCs w:val="24"/>
        </w:rPr>
        <w:t xml:space="preserve"> и старш</w:t>
      </w:r>
      <w:r>
        <w:rPr>
          <w:rFonts w:ascii="Times New Roman" w:hAnsi="Times New Roman" w:cs="Times New Roman"/>
          <w:b/>
          <w:sz w:val="24"/>
          <w:szCs w:val="24"/>
        </w:rPr>
        <w:t>ей группы</w:t>
      </w:r>
    </w:p>
    <w:tbl>
      <w:tblPr>
        <w:tblW w:w="10209" w:type="dxa"/>
        <w:tblCellMar>
          <w:left w:w="0" w:type="dxa"/>
          <w:right w:w="0" w:type="dxa"/>
        </w:tblCellMar>
        <w:tblLook w:val="04A0"/>
      </w:tblPr>
      <w:tblGrid>
        <w:gridCol w:w="2696"/>
        <w:gridCol w:w="2740"/>
        <w:gridCol w:w="2740"/>
        <w:gridCol w:w="2033"/>
      </w:tblGrid>
      <w:tr w:rsidR="0058433A" w:rsidRPr="00700194" w:rsidTr="00A70B03">
        <w:trPr>
          <w:trHeight w:val="393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bookmarkEnd w:id="3"/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Группа/кол-во детей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</w:t>
            </w:r>
            <w:proofErr w:type="gramStart"/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/р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Конец года</w:t>
            </w:r>
          </w:p>
        </w:tc>
      </w:tr>
      <w:tr w:rsidR="0058433A" w:rsidRPr="00700194" w:rsidTr="00A70B03">
        <w:trPr>
          <w:trHeight w:val="356"/>
        </w:trPr>
        <w:tc>
          <w:tcPr>
            <w:tcW w:w="2696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редняя гр. № 1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33A" w:rsidRPr="00700194" w:rsidTr="00A70B03">
        <w:trPr>
          <w:trHeight w:val="356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н/среднего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433A" w:rsidRPr="00700194" w:rsidTr="00A70B03">
        <w:trPr>
          <w:trHeight w:val="356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33A" w:rsidRPr="00700194" w:rsidTr="00A70B03">
        <w:trPr>
          <w:trHeight w:val="356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33A" w:rsidRPr="00700194" w:rsidTr="00A70B03">
        <w:trPr>
          <w:trHeight w:val="356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33A" w:rsidRPr="00700194" w:rsidTr="00A70B03">
        <w:trPr>
          <w:trHeight w:val="356"/>
        </w:trPr>
        <w:tc>
          <w:tcPr>
            <w:tcW w:w="2696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D63CE8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редняя гр. № 6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F92AEE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F92AEE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33A" w:rsidRPr="00700194" w:rsidTr="00A70B03">
        <w:trPr>
          <w:trHeight w:val="28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F92AEE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F92AEE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33A" w:rsidRPr="00700194" w:rsidTr="00A70B03">
        <w:trPr>
          <w:trHeight w:val="31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F92AEE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F92AEE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33A" w:rsidRPr="00700194" w:rsidTr="00A70B03">
        <w:trPr>
          <w:trHeight w:val="31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33A" w:rsidRPr="00700194" w:rsidTr="00A70B03">
        <w:trPr>
          <w:trHeight w:val="31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33A" w:rsidRPr="00700194" w:rsidTr="00A70B03">
        <w:trPr>
          <w:trHeight w:val="369"/>
        </w:trPr>
        <w:tc>
          <w:tcPr>
            <w:tcW w:w="26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старшая гр.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33A" w:rsidRPr="00700194" w:rsidTr="00A70B03">
        <w:trPr>
          <w:trHeight w:val="369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33A" w:rsidRPr="00700194" w:rsidTr="00A70B03">
        <w:trPr>
          <w:trHeight w:val="369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3F7DAC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3F7DAC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33A" w:rsidRPr="00700194" w:rsidTr="00A70B03">
        <w:trPr>
          <w:trHeight w:val="42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3F7DAC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3F7DAC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433A" w:rsidRPr="00700194" w:rsidTr="00A70B03">
        <w:trPr>
          <w:trHeight w:val="370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254F0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700194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3F7DAC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3F7DAC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33A" w:rsidRPr="00E760D9" w:rsidTr="00A70B03">
        <w:trPr>
          <w:trHeight w:val="397"/>
        </w:trPr>
        <w:tc>
          <w:tcPr>
            <w:tcW w:w="26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гр. №11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33A" w:rsidRPr="00E760D9" w:rsidTr="00A70B03">
        <w:trPr>
          <w:trHeight w:val="30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н/среднего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33A" w:rsidRPr="00E760D9" w:rsidTr="00A70B03">
        <w:trPr>
          <w:trHeight w:val="41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433A" w:rsidRPr="00E760D9" w:rsidTr="00A70B03">
        <w:trPr>
          <w:trHeight w:val="50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33A" w:rsidRPr="00E760D9" w:rsidTr="00A70B03">
        <w:trPr>
          <w:trHeight w:val="336"/>
        </w:trPr>
        <w:tc>
          <w:tcPr>
            <w:tcW w:w="269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33A" w:rsidRPr="00E760D9" w:rsidRDefault="0058433A" w:rsidP="00A7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8433A" w:rsidRDefault="0058433A" w:rsidP="0058433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538" w:rsidRDefault="009B6538" w:rsidP="003D5081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433A" w:rsidRPr="004F41AC" w:rsidRDefault="0058433A" w:rsidP="00584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0D9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E760D9">
        <w:rPr>
          <w:rFonts w:ascii="Times New Roman" w:hAnsi="Times New Roman" w:cs="Times New Roman"/>
          <w:sz w:val="24"/>
          <w:szCs w:val="24"/>
        </w:rPr>
        <w:t>образовательный процесс в МДОУ строится в соответствии с календарным учебным</w:t>
      </w:r>
      <w:r w:rsidRPr="004F41AC">
        <w:rPr>
          <w:rFonts w:ascii="Times New Roman" w:hAnsi="Times New Roman" w:cs="Times New Roman"/>
          <w:sz w:val="24"/>
          <w:szCs w:val="24"/>
        </w:rPr>
        <w:t xml:space="preserve"> графиком, годовым планом работы, расписанием организованной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41AC">
        <w:rPr>
          <w:rFonts w:ascii="Times New Roman" w:hAnsi="Times New Roman" w:cs="Times New Roman"/>
          <w:sz w:val="24"/>
          <w:szCs w:val="24"/>
        </w:rPr>
        <w:t>даптированной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Pr="004F41AC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тяжелыми нарушениями речи (</w:t>
      </w:r>
      <w:r w:rsidRPr="004F41AC">
        <w:rPr>
          <w:rFonts w:ascii="Times New Roman" w:hAnsi="Times New Roman" w:cs="Times New Roman"/>
          <w:sz w:val="24"/>
          <w:szCs w:val="24"/>
        </w:rPr>
        <w:t>ТНР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41A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задержкой психического развития (</w:t>
      </w:r>
      <w:r w:rsidRPr="004F41AC">
        <w:rPr>
          <w:rFonts w:ascii="Times New Roman" w:hAnsi="Times New Roman" w:cs="Times New Roman"/>
          <w:sz w:val="24"/>
          <w:szCs w:val="24"/>
        </w:rPr>
        <w:t>ЗПР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41AC">
        <w:rPr>
          <w:rFonts w:ascii="Times New Roman" w:hAnsi="Times New Roman" w:cs="Times New Roman"/>
          <w:sz w:val="24"/>
          <w:szCs w:val="24"/>
        </w:rPr>
        <w:t xml:space="preserve">.    Педагогический процесс, включает в себя: организованную образовательную деятельность, совместную коррекционно-образовательную деятельность детей, педагогов и специалистов, коррекционно-образовательную деятельность в режимные моменты, самостоятельную деятельность детей. В целом можно отметить, что прослеживается положительная динамика развития воспитанников с ТНР. Проблемы в освоении содержания </w:t>
      </w:r>
      <w:r w:rsidRPr="00913712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с ТНР и ЗПР частью воспитанников</w:t>
      </w:r>
      <w:r w:rsidRPr="004F41AC">
        <w:rPr>
          <w:rFonts w:ascii="Times New Roman" w:hAnsi="Times New Roman" w:cs="Times New Roman"/>
          <w:sz w:val="24"/>
          <w:szCs w:val="24"/>
        </w:rPr>
        <w:t xml:space="preserve"> групп обусловлены рядом объективных причин:            </w:t>
      </w:r>
    </w:p>
    <w:p w:rsidR="0058433A" w:rsidRPr="000347B2" w:rsidRDefault="0058433A" w:rsidP="0058433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7B2">
        <w:rPr>
          <w:rFonts w:ascii="Times New Roman" w:hAnsi="Times New Roman"/>
          <w:sz w:val="24"/>
          <w:szCs w:val="24"/>
        </w:rPr>
        <w:t>Часть детей имеют не только сложные речевые нарушения, но и проблемы в развитии интеллектуально-познавательной сферы</w:t>
      </w:r>
      <w:r>
        <w:rPr>
          <w:rFonts w:ascii="Times New Roman" w:hAnsi="Times New Roman"/>
          <w:sz w:val="24"/>
          <w:szCs w:val="24"/>
        </w:rPr>
        <w:t>.</w:t>
      </w:r>
      <w:r w:rsidRPr="000347B2">
        <w:rPr>
          <w:rFonts w:ascii="Times New Roman" w:hAnsi="Times New Roman"/>
          <w:sz w:val="24"/>
          <w:szCs w:val="24"/>
        </w:rPr>
        <w:t xml:space="preserve"> </w:t>
      </w:r>
    </w:p>
    <w:p w:rsidR="0058433A" w:rsidRPr="00EB787D" w:rsidRDefault="0058433A" w:rsidP="0058433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</w:t>
      </w:r>
      <w:r w:rsidRPr="00EB787D">
        <w:rPr>
          <w:rFonts w:ascii="Times New Roman" w:hAnsi="Times New Roman"/>
          <w:sz w:val="24"/>
          <w:szCs w:val="24"/>
        </w:rPr>
        <w:t xml:space="preserve"> не всегда контролируют звукопроизношение у детей во всех режимных моментов в течение дня</w:t>
      </w:r>
      <w:r>
        <w:rPr>
          <w:rFonts w:ascii="Times New Roman" w:hAnsi="Times New Roman"/>
          <w:sz w:val="24"/>
          <w:szCs w:val="24"/>
        </w:rPr>
        <w:t>.</w:t>
      </w:r>
    </w:p>
    <w:p w:rsidR="0058433A" w:rsidRPr="00A8296A" w:rsidRDefault="0058433A" w:rsidP="0058433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96A">
        <w:rPr>
          <w:rFonts w:ascii="Times New Roman" w:hAnsi="Times New Roman"/>
          <w:sz w:val="24"/>
          <w:szCs w:val="24"/>
        </w:rPr>
        <w:t>В отдельных случаях отмечается низкая активность родителей по преодолению речевых нарушений и развитию коммуникативных качеств дошкольников</w:t>
      </w:r>
      <w:r>
        <w:rPr>
          <w:rFonts w:ascii="Times New Roman" w:hAnsi="Times New Roman"/>
          <w:sz w:val="24"/>
          <w:szCs w:val="24"/>
        </w:rPr>
        <w:t>.</w:t>
      </w:r>
    </w:p>
    <w:p w:rsidR="0058433A" w:rsidRPr="00EB787D" w:rsidRDefault="0058433A" w:rsidP="0058433A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7D">
        <w:rPr>
          <w:rFonts w:ascii="Times New Roman" w:hAnsi="Times New Roman"/>
          <w:sz w:val="24"/>
          <w:szCs w:val="24"/>
        </w:rPr>
        <w:t xml:space="preserve">Нерегулярное посещение </w:t>
      </w:r>
      <w:proofErr w:type="gramStart"/>
      <w:r w:rsidRPr="00EB787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B787D">
        <w:rPr>
          <w:rFonts w:ascii="Times New Roman" w:hAnsi="Times New Roman"/>
          <w:sz w:val="24"/>
          <w:szCs w:val="24"/>
        </w:rPr>
        <w:t xml:space="preserve"> МДОУ по разным причинам.  </w:t>
      </w:r>
    </w:p>
    <w:p w:rsidR="0058433A" w:rsidRPr="00EB787D" w:rsidRDefault="0058433A" w:rsidP="00584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C7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EB787D">
        <w:rPr>
          <w:rFonts w:ascii="Times New Roman" w:hAnsi="Times New Roman" w:cs="Times New Roman"/>
          <w:sz w:val="24"/>
          <w:szCs w:val="24"/>
        </w:rPr>
        <w:t xml:space="preserve">Динамика прослеживается внутри показателя (на начало года и конец года). </w:t>
      </w:r>
    </w:p>
    <w:p w:rsidR="0034265A" w:rsidRPr="0034265A" w:rsidRDefault="00526A16" w:rsidP="0034265A">
      <w:pPr>
        <w:spacing w:after="12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Мониторинг образовательного процесса</w:t>
      </w:r>
    </w:p>
    <w:p w:rsidR="00066678" w:rsidRPr="006279CC" w:rsidRDefault="00526A16" w:rsidP="006279CC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2329D0">
        <w:rPr>
          <w:rFonts w:eastAsia="Calibri"/>
        </w:rPr>
        <w:t>Мониторинг достижений воспи</w:t>
      </w:r>
      <w:r w:rsidR="000441D1">
        <w:rPr>
          <w:rFonts w:eastAsia="Calibri"/>
        </w:rPr>
        <w:t>танников результатов освоения А</w:t>
      </w:r>
      <w:r w:rsidRPr="002329D0">
        <w:rPr>
          <w:rFonts w:eastAsia="Calibri"/>
        </w:rPr>
        <w:t xml:space="preserve">ОП в ДОУ проводился в два этапа: первый на начало учебного года (сентябрь), второй – на конец учебного года (апрель). </w:t>
      </w:r>
      <w:r w:rsidR="006279CC" w:rsidRPr="008538BA">
        <w:rPr>
          <w:rStyle w:val="c1"/>
          <w:color w:val="000000"/>
        </w:rPr>
        <w:t xml:space="preserve">Образовательная деятельность строится в соответствии с образовательными областями и особенностью образовательной деятельности разных видов и культурных практик: «социально – коммуникативное развитие», «Познавательное развитие», «художественно – эстетическое развитие», «речевое развитие» и «Физическое развитие». Решение программных образовательных задач предусматривается не только в рамках НОД, но и режимных моментов - </w:t>
      </w:r>
      <w:r w:rsidR="006279CC" w:rsidRPr="008538BA">
        <w:rPr>
          <w:color w:val="000000"/>
          <w:shd w:val="clear" w:color="auto" w:fill="FFFFFF"/>
        </w:rPr>
        <w:t>как совместной деятельности взрослого и детей, так и в самостоят</w:t>
      </w:r>
      <w:r w:rsidR="006279CC">
        <w:rPr>
          <w:color w:val="000000"/>
          <w:shd w:val="clear" w:color="auto" w:fill="FFFFFF"/>
        </w:rPr>
        <w:t>ельной деятельности дошкольника.</w:t>
      </w:r>
    </w:p>
    <w:p w:rsidR="00526A16" w:rsidRPr="00066678" w:rsidRDefault="00066678" w:rsidP="0006667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8B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МДОУ «Детский сад №11» осуществляет образовательную деятельность по адаптированной основной образовательной программе дошкольного образования для детей с ТНР и адаптированной основной образовательной программе дошкольного образования для детей с ЗПР,   разработанной на основе примерной «Комплексной образовательной программы </w:t>
      </w:r>
      <w:r w:rsidRPr="008538BA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дошкольного образования для детей с тяжелыми нарушениями речи (ОНР) с 3 до 7 лет» Н.В. Нищевой и  «</w:t>
      </w:r>
      <w:r w:rsidRPr="008538BA">
        <w:rPr>
          <w:rFonts w:ascii="Times New Roman" w:hAnsi="Times New Roman" w:cs="Times New Roman"/>
          <w:sz w:val="24"/>
          <w:szCs w:val="24"/>
        </w:rPr>
        <w:t>Программой</w:t>
      </w:r>
      <w:r w:rsidRPr="008538BA">
        <w:rPr>
          <w:rFonts w:ascii="Times New Roman" w:eastAsia="Calibri" w:hAnsi="Times New Roman" w:cs="Times New Roman"/>
          <w:sz w:val="24"/>
          <w:szCs w:val="24"/>
        </w:rPr>
        <w:t xml:space="preserve"> воспитания и обучения дошкольников с</w:t>
      </w:r>
      <w:proofErr w:type="gramEnd"/>
      <w:r w:rsidRPr="008538BA">
        <w:rPr>
          <w:rFonts w:ascii="Times New Roman" w:eastAsia="Calibri" w:hAnsi="Times New Roman" w:cs="Times New Roman"/>
          <w:sz w:val="24"/>
          <w:szCs w:val="24"/>
        </w:rPr>
        <w:t xml:space="preserve"> задержкой психического развития</w:t>
      </w:r>
      <w:r w:rsidRPr="008538BA">
        <w:rPr>
          <w:rFonts w:ascii="Times New Roman" w:hAnsi="Times New Roman" w:cs="Times New Roman"/>
          <w:sz w:val="24"/>
          <w:szCs w:val="24"/>
        </w:rPr>
        <w:t>»</w:t>
      </w:r>
      <w:r w:rsidRPr="008538BA">
        <w:rPr>
          <w:rFonts w:ascii="Times New Roman" w:eastAsia="Calibri" w:hAnsi="Times New Roman" w:cs="Times New Roman"/>
          <w:sz w:val="24"/>
          <w:szCs w:val="24"/>
        </w:rPr>
        <w:t xml:space="preserve"> под редакцией Л.Б. Баряевой, Е.А. Логиновой.</w:t>
      </w:r>
    </w:p>
    <w:p w:rsidR="00526A16" w:rsidRDefault="00526A16" w:rsidP="00342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26A16">
        <w:rPr>
          <w:rFonts w:ascii="Times New Roman" w:eastAsia="Calibri" w:hAnsi="Times New Roman" w:cs="Times New Roman"/>
          <w:sz w:val="24"/>
          <w:szCs w:val="24"/>
        </w:rPr>
        <w:t>Воспитатели группы компенсирующей направленности для детей с тяжелыми нарушениями речи используют для проведения индивидуальной педагогической диагностики комплект альбомов, разработанных Н. В. Верещагиной по следующим областям: социально-коммуникативное, познавательное, художественно-эстетическое).</w:t>
      </w:r>
      <w:proofErr w:type="gramEnd"/>
    </w:p>
    <w:p w:rsidR="00526A16" w:rsidRPr="006279CC" w:rsidRDefault="00526A16" w:rsidP="00526A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9CC">
        <w:rPr>
          <w:rFonts w:ascii="Times New Roman" w:eastAsia="Calibri" w:hAnsi="Times New Roman" w:cs="Times New Roman"/>
          <w:sz w:val="24"/>
          <w:szCs w:val="24"/>
        </w:rPr>
        <w:t>Диагностический материал адаптирован для детей с ТНР нашего дошкольного учреждения и направлен на оценку качества педагогического процесса:</w:t>
      </w:r>
    </w:p>
    <w:p w:rsidR="00C756A3" w:rsidRPr="006279CC" w:rsidRDefault="00526A16" w:rsidP="00C756A3">
      <w:pPr>
        <w:spacing w:after="0"/>
        <w:rPr>
          <w:b/>
          <w:bCs/>
          <w:sz w:val="18"/>
          <w:szCs w:val="18"/>
        </w:rPr>
      </w:pPr>
      <w:r w:rsidRPr="005843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детей с умеренной задержкой психического развития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с учетом программы Е.А. Екжановой, Е.А. Стребелевой «Коррекционно-развивающее обучение и воспитание».</w:t>
      </w:r>
      <w:r w:rsidR="00C756A3" w:rsidRPr="006279CC">
        <w:rPr>
          <w:b/>
          <w:bCs/>
          <w:sz w:val="18"/>
          <w:szCs w:val="18"/>
        </w:rPr>
        <w:t xml:space="preserve"> </w:t>
      </w:r>
    </w:p>
    <w:p w:rsidR="00066678" w:rsidRPr="006279CC" w:rsidRDefault="00526A16" w:rsidP="00627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43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 выраженной ЗПР разработан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программы С.Г. Шевченко «Подготовка к школе детей с задержкой психического развития»</w:t>
      </w:r>
      <w:r w:rsidR="008365AB"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26A16" w:rsidRPr="006279CC" w:rsidRDefault="00526A16" w:rsidP="0052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</w:t>
      </w:r>
      <w:r w:rsidR="00ED3F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 мониторинга по усвоению АО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П за 202</w:t>
      </w:r>
      <w:r w:rsidR="00C830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830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заслушаны на консилиумах.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Проблемы в освоении содержания образования отдельными воспитанниками с ОВЗ обусловлены рядом объективных причин:            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некоторые дошкольники имеют не только сложные речевые нарушения, но и проблемы в развитии интеллектуально-познавательной сферы; 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 все воспитатели контролируют звукопроизношение у детей в течение дня, в том числе в ходе режимных моментов;                 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дошкольников;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нерегулярное посещение воспитанниками детского сада по разным причинам.  </w:t>
      </w:r>
    </w:p>
    <w:p w:rsidR="002D17CE" w:rsidRPr="002D17CE" w:rsidRDefault="002D17CE" w:rsidP="00F10B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Динамика прослеживается внутри показателя (на начало года и конец года) - В анамнезе у детей ММД, ПЭП, СДВГ, к сожалению, не корректируются медиками, т.к. положительный результат можно достичь во взаимодействии педагогов с медиками и родителя.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Сложности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: проблемы формирования пространственных представлений (пространственный анализ и синтез); уровень притязаний; особенности работоспособности; критичность к результатам собственной деятельности; самооценка; тип доминирующей мотивации.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Успехи</w:t>
      </w:r>
      <w:r w:rsidRPr="002D17CE">
        <w:rPr>
          <w:rFonts w:ascii="Times New Roman" w:eastAsia="Calibri" w:hAnsi="Times New Roman" w:cs="Times New Roman"/>
          <w:sz w:val="24"/>
          <w:szCs w:val="24"/>
        </w:rPr>
        <w:t>: понятийность - уровень особенностей сформированности абстрактных обобщений и классификации признаков объектов; опосредованное запоминание (отражает общий уровень развития, особенности мыслительной деятельности</w:t>
      </w: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Подгрупповые и индивидуальные формы работы </w:t>
      </w:r>
      <w:r w:rsidR="00C830F0">
        <w:rPr>
          <w:rFonts w:ascii="Times New Roman" w:eastAsia="Calibri" w:hAnsi="Times New Roman" w:cs="Times New Roman"/>
          <w:sz w:val="24"/>
          <w:szCs w:val="24"/>
        </w:rPr>
        <w:t>учителя-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логопеда направлены на устранение фонетико-фонематического и лексико-грамматического недоразвития воспитанников. Ежедневно организуется коррекционная работа воспитателей во вторую половину дня по заданию </w:t>
      </w:r>
      <w:r w:rsidR="00C830F0">
        <w:rPr>
          <w:rFonts w:ascii="Times New Roman" w:eastAsia="Calibri" w:hAnsi="Times New Roman" w:cs="Times New Roman"/>
          <w:sz w:val="24"/>
          <w:szCs w:val="24"/>
        </w:rPr>
        <w:t>учителя-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Взаимодействие учителя-логопеда с воспитателями ведется на всех этапах логопедической работы. Одной из удачных форм является </w:t>
      </w:r>
      <w:r w:rsidR="00C830F0">
        <w:rPr>
          <w:rFonts w:ascii="Times New Roman" w:eastAsia="Calibri" w:hAnsi="Times New Roman" w:cs="Times New Roman"/>
          <w:sz w:val="24"/>
          <w:szCs w:val="24"/>
        </w:rPr>
        <w:t>журнал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взаимодействия, использование которой помогает планомерно осуществлять коррекционную работу с детьми в утренние и вечерние часы по заданию </w:t>
      </w:r>
      <w:r w:rsidR="00C830F0">
        <w:rPr>
          <w:rFonts w:ascii="Times New Roman" w:eastAsia="Calibri" w:hAnsi="Times New Roman" w:cs="Times New Roman"/>
          <w:sz w:val="24"/>
          <w:szCs w:val="24"/>
        </w:rPr>
        <w:t>учителя-л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огопеда.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Взаимодействие </w:t>
      </w:r>
      <w:r w:rsidR="00C830F0">
        <w:rPr>
          <w:rFonts w:ascii="Times New Roman" w:eastAsia="Calibri" w:hAnsi="Times New Roman" w:cs="Times New Roman"/>
          <w:sz w:val="24"/>
          <w:szCs w:val="24"/>
        </w:rPr>
        <w:t>учителя-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логопеда 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 </w:t>
      </w:r>
      <w:r w:rsidR="00C830F0">
        <w:rPr>
          <w:rFonts w:ascii="Times New Roman" w:eastAsia="Calibri" w:hAnsi="Times New Roman" w:cs="Times New Roman"/>
          <w:sz w:val="24"/>
          <w:szCs w:val="24"/>
        </w:rPr>
        <w:t>учителя-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логопеда; адаптирование </w:t>
      </w:r>
      <w:r w:rsidR="00C830F0">
        <w:rPr>
          <w:rFonts w:ascii="Times New Roman" w:eastAsia="Calibri" w:hAnsi="Times New Roman" w:cs="Times New Roman"/>
          <w:sz w:val="24"/>
          <w:szCs w:val="24"/>
        </w:rPr>
        <w:t>учителем-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логопедом речевого материала для утренников, вечеров развлечений, в зависимости от этапа коррекционной работы; использование музыкального </w:t>
      </w: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материала в аудиозаписях в непосредственной образовательной деятельности; проведение занятий по ритмике в группах ЗПР, направленных на коррекцию и профилактику речевых нарушений посредством ритмо-музыкальных упражнений в сопровождении речи. 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 – волевой и познавательной сферы, разрабатывает индивидуально ориентированный маршрут психологического сопровождения ребёнка и его семьи на основе полученных совместно со специалистами ДОУ данных.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  <w:sectPr w:rsidR="002D17CE" w:rsidRPr="002D17CE" w:rsidSect="002D17CE">
          <w:footerReference w:type="default" r:id="rId20"/>
          <w:type w:val="continuous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 w:rsidRPr="002D17CE">
        <w:rPr>
          <w:rFonts w:ascii="Times New Roman" w:eastAsia="Calibri" w:hAnsi="Times New Roman" w:cs="Times New Roman"/>
          <w:sz w:val="24"/>
          <w:szCs w:val="24"/>
        </w:rPr>
        <w:t>Основной организационной формой для обсуждения комплексного сопровождения детей с ОВЗ - психолого-педагогический консилиум (ППк) МДОУ, заседания которого проводятся 2 раза в год. На заседаниях ППк 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содержания индивидуальной программы сопровождения ребенка,</w:t>
      </w:r>
      <w:r w:rsidR="00997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>или о продолжении</w:t>
      </w:r>
      <w:r w:rsidR="00997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>работы в выбранном направлении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Результативность коррекции речевых нарушений зависит от первичного заключения ПМПК, сроков коррекции, непосредственного участия воспитателей и родителей в закреплении речевых навыков детей. В целом отмечается   положительная динамика развития каждого воспитанника.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Пр</w:t>
      </w:r>
      <w:r w:rsidR="000441D1">
        <w:rPr>
          <w:rFonts w:ascii="Times New Roman" w:eastAsia="Calibri" w:hAnsi="Times New Roman" w:cs="Times New Roman"/>
          <w:sz w:val="24"/>
          <w:szCs w:val="24"/>
        </w:rPr>
        <w:t>облемы в освоении содержания АО</w:t>
      </w:r>
      <w:r w:rsidRPr="002D17CE">
        <w:rPr>
          <w:rFonts w:ascii="Times New Roman" w:eastAsia="Calibri" w:hAnsi="Times New Roman" w:cs="Times New Roman"/>
          <w:sz w:val="24"/>
          <w:szCs w:val="24"/>
        </w:rPr>
        <w:t>П отдельными воспитанниками с ОВЗ обусловлены рядом объективных причин: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некоторые дошкольники имеют не только сложные речевые нарушения, но и проблемы в развитии интеллектуально-познавательной сферы;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 не все воспитатели контролируют звукопроизношение у детей в течение дня, в том числе в ходе режимных моментов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дошкольников,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 нерегулярное посещение воспитанниками детского сада по разным причинам.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Динамика прослеживается внутри показателя (на начало года и конец года).</w:t>
      </w:r>
    </w:p>
    <w:p w:rsidR="002D17CE" w:rsidRDefault="002D17CE" w:rsidP="002329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Проведены наблюд</w:t>
      </w:r>
      <w:r w:rsidR="009B6538">
        <w:rPr>
          <w:rFonts w:ascii="Times New Roman" w:eastAsia="Calibri" w:hAnsi="Times New Roman" w:cs="Times New Roman"/>
          <w:sz w:val="24"/>
          <w:szCs w:val="24"/>
        </w:rPr>
        <w:t xml:space="preserve">ения за </w:t>
      </w:r>
      <w:r w:rsidRPr="002D17CE">
        <w:rPr>
          <w:rFonts w:ascii="Times New Roman" w:eastAsia="Calibri" w:hAnsi="Times New Roman" w:cs="Times New Roman"/>
          <w:sz w:val="24"/>
          <w:szCs w:val="24"/>
        </w:rPr>
        <w:t>индивидуальной диагностикой детей, имеющих проблемы в усвоении Программы с целью выявления трудностей и возможного изме</w:t>
      </w:r>
      <w:r w:rsidR="009B6538">
        <w:rPr>
          <w:rFonts w:ascii="Times New Roman" w:eastAsia="Calibri" w:hAnsi="Times New Roman" w:cs="Times New Roman"/>
          <w:sz w:val="24"/>
          <w:szCs w:val="24"/>
        </w:rPr>
        <w:t>нения образовательного маршрута.</w:t>
      </w:r>
    </w:p>
    <w:p w:rsidR="00F16384" w:rsidRDefault="00F10B03" w:rsidP="001878F4">
      <w:pPr>
        <w:pStyle w:val="ac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700194">
        <w:rPr>
          <w:rFonts w:ascii="Times New Roman" w:hAnsi="Times New Roman"/>
          <w:bCs/>
          <w:sz w:val="24"/>
          <w:szCs w:val="24"/>
        </w:rPr>
        <w:t>Анализ мониторинга образовательного процесса по усвоению образовательных областей программы в группах для детей с ТНР, ЗПР: физическое развитие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социально-</w:t>
      </w:r>
      <w:r w:rsidRPr="00700194">
        <w:rPr>
          <w:rFonts w:ascii="Times New Roman" w:hAnsi="Times New Roman"/>
          <w:bCs/>
          <w:sz w:val="24"/>
          <w:szCs w:val="24"/>
        </w:rPr>
        <w:t>коммуникативное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0194">
        <w:rPr>
          <w:rFonts w:ascii="Times New Roman" w:hAnsi="Times New Roman"/>
          <w:bCs/>
          <w:sz w:val="24"/>
          <w:szCs w:val="24"/>
        </w:rPr>
        <w:t>познавательное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194">
        <w:rPr>
          <w:rFonts w:ascii="Times New Roman" w:hAnsi="Times New Roman"/>
          <w:bCs/>
          <w:sz w:val="24"/>
          <w:szCs w:val="24"/>
        </w:rPr>
        <w:t>художественно – эстетическое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р</w:t>
      </w:r>
      <w:r w:rsidRPr="00700194">
        <w:rPr>
          <w:rFonts w:ascii="Times New Roman" w:hAnsi="Times New Roman"/>
          <w:bCs/>
          <w:sz w:val="24"/>
          <w:szCs w:val="24"/>
        </w:rPr>
        <w:t xml:space="preserve">ечевое развитие  </w:t>
      </w:r>
      <w:r w:rsidRPr="00B67187">
        <w:rPr>
          <w:rFonts w:ascii="Times New Roman" w:hAnsi="Times New Roman"/>
          <w:bCs/>
          <w:sz w:val="24"/>
          <w:szCs w:val="24"/>
        </w:rPr>
        <w:t xml:space="preserve">заслушан на консилиумах </w:t>
      </w:r>
      <w:r>
        <w:rPr>
          <w:rFonts w:ascii="Times New Roman" w:hAnsi="Times New Roman"/>
          <w:bCs/>
          <w:sz w:val="24"/>
          <w:szCs w:val="24"/>
        </w:rPr>
        <w:t>М</w:t>
      </w:r>
      <w:r w:rsidRPr="00B67187">
        <w:rPr>
          <w:rFonts w:ascii="Times New Roman" w:hAnsi="Times New Roman"/>
          <w:bCs/>
          <w:sz w:val="24"/>
          <w:szCs w:val="24"/>
        </w:rPr>
        <w:t>ДОУ</w:t>
      </w:r>
      <w:r w:rsidRPr="00B67187">
        <w:rPr>
          <w:rFonts w:ascii="Times New Roman" w:hAnsi="Times New Roman"/>
          <w:sz w:val="24"/>
          <w:szCs w:val="24"/>
        </w:rPr>
        <w:t xml:space="preserve">  </w:t>
      </w:r>
      <w:r w:rsidR="006D6094">
        <w:rPr>
          <w:rFonts w:ascii="Times New Roman" w:hAnsi="Times New Roman"/>
          <w:bCs/>
          <w:iCs/>
          <w:sz w:val="24"/>
          <w:szCs w:val="24"/>
        </w:rPr>
        <w:t>(апрель - май 202</w:t>
      </w:r>
      <w:r w:rsidR="00F35CF7">
        <w:rPr>
          <w:rFonts w:ascii="Times New Roman" w:hAnsi="Times New Roman"/>
          <w:bCs/>
          <w:iCs/>
          <w:sz w:val="24"/>
          <w:szCs w:val="24"/>
        </w:rPr>
        <w:t xml:space="preserve">5 </w:t>
      </w:r>
      <w:r w:rsidRPr="00B67187">
        <w:rPr>
          <w:rFonts w:ascii="Times New Roman" w:hAnsi="Times New Roman"/>
          <w:bCs/>
          <w:iCs/>
          <w:sz w:val="24"/>
          <w:szCs w:val="24"/>
        </w:rPr>
        <w:t>г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Pr="00B67187">
        <w:rPr>
          <w:rFonts w:ascii="Times New Roman" w:hAnsi="Times New Roman"/>
          <w:bCs/>
          <w:iCs/>
          <w:sz w:val="24"/>
          <w:szCs w:val="24"/>
        </w:rPr>
        <w:t>, протоколы</w:t>
      </w:r>
      <w:r w:rsidR="006D6094">
        <w:rPr>
          <w:rFonts w:ascii="Times New Roman" w:hAnsi="Times New Roman"/>
          <w:bCs/>
          <w:iCs/>
          <w:sz w:val="24"/>
          <w:szCs w:val="24"/>
        </w:rPr>
        <w:t xml:space="preserve"> ПП</w:t>
      </w:r>
      <w:r w:rsidR="00C830F0">
        <w:rPr>
          <w:rFonts w:ascii="Times New Roman" w:hAnsi="Times New Roman"/>
          <w:bCs/>
          <w:iCs/>
          <w:sz w:val="24"/>
          <w:szCs w:val="24"/>
        </w:rPr>
        <w:t>к</w:t>
      </w:r>
      <w:r w:rsidRPr="00B67187">
        <w:rPr>
          <w:rFonts w:ascii="Times New Roman" w:hAnsi="Times New Roman"/>
          <w:bCs/>
          <w:iCs/>
          <w:sz w:val="24"/>
          <w:szCs w:val="24"/>
        </w:rPr>
        <w:t>).</w:t>
      </w:r>
    </w:p>
    <w:p w:rsidR="006D6094" w:rsidRPr="00C830F0" w:rsidRDefault="006D6094" w:rsidP="006D6094">
      <w:pPr>
        <w:pStyle w:val="a3"/>
        <w:shd w:val="clear" w:color="auto" w:fill="FFFFFF"/>
        <w:spacing w:before="0" w:beforeAutospacing="0" w:after="0" w:afterAutospacing="0"/>
        <w:ind w:firstLine="459"/>
        <w:jc w:val="both"/>
        <w:rPr>
          <w:color w:val="FF0000"/>
        </w:rPr>
      </w:pPr>
      <w:r>
        <w:t>Одной из приоритетных форм роботы считается работа с семьёй.</w:t>
      </w:r>
      <w:r>
        <w:rPr>
          <w:kern w:val="36"/>
        </w:rPr>
        <w:t xml:space="preserve"> В </w:t>
      </w:r>
      <w:r w:rsidRPr="000A337A">
        <w:rPr>
          <w:kern w:val="36"/>
        </w:rPr>
        <w:t>ДОУ</w:t>
      </w:r>
      <w:r>
        <w:rPr>
          <w:kern w:val="36"/>
        </w:rPr>
        <w:t xml:space="preserve"> созданы условия</w:t>
      </w:r>
      <w:r w:rsidRPr="000A337A">
        <w:rPr>
          <w:kern w:val="36"/>
        </w:rPr>
        <w:t xml:space="preserve"> для обеспечения психолого-педагогической поддержки семьи и повышения компетентности родителей в вопросах развития ребенка с ОВЗ</w:t>
      </w:r>
      <w:r w:rsidRPr="003B3F5B">
        <w:t xml:space="preserve"> вовлечение родителей в жизнь воспитанников, привлечение внимания к успехам и проблемам дошкольников</w:t>
      </w:r>
      <w:r>
        <w:t>.</w:t>
      </w:r>
      <w:r w:rsidRPr="000A337A">
        <w:rPr>
          <w:rFonts w:cs="Calibri"/>
          <w:shd w:val="clear" w:color="auto" w:fill="FFFFFF"/>
        </w:rPr>
        <w:t xml:space="preserve"> </w:t>
      </w:r>
      <w:r w:rsidRPr="003E6F5A">
        <w:t xml:space="preserve">ДОУ постоянно укрепляет </w:t>
      </w:r>
      <w:r>
        <w:rPr>
          <w:bCs/>
          <w:shd w:val="clear" w:color="auto" w:fill="FFFFFF"/>
        </w:rPr>
        <w:t>с</w:t>
      </w:r>
      <w:r w:rsidRPr="003E6F5A">
        <w:rPr>
          <w:bCs/>
          <w:shd w:val="clear" w:color="auto" w:fill="FFFFFF"/>
        </w:rPr>
        <w:t>оциально – педагогическое партнерство участников образовательного процесса.</w:t>
      </w:r>
      <w:r>
        <w:rPr>
          <w:bCs/>
          <w:shd w:val="clear" w:color="auto" w:fill="FFFFFF"/>
        </w:rPr>
        <w:t xml:space="preserve"> </w:t>
      </w:r>
    </w:p>
    <w:p w:rsidR="006D6094" w:rsidRDefault="006D6094" w:rsidP="0060196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17CE" w:rsidRPr="002329D0" w:rsidRDefault="002D17CE" w:rsidP="0060196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29D0">
        <w:rPr>
          <w:rFonts w:ascii="Times New Roman" w:eastAsia="Calibri" w:hAnsi="Times New Roman" w:cs="Times New Roman"/>
          <w:b/>
          <w:sz w:val="24"/>
          <w:szCs w:val="24"/>
        </w:rPr>
        <w:t>Выполнение годовых задач:</w:t>
      </w:r>
    </w:p>
    <w:p w:rsidR="00752027" w:rsidRPr="00981686" w:rsidRDefault="00F672B7" w:rsidP="007520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методических условий повышения профессиональной компетентности, </w:t>
      </w:r>
      <w:proofErr w:type="gramStart"/>
      <w:r w:rsidRPr="00CA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CA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следовательно и (успешности) результативности педагогов, является выстраивание системы тематических педагогических советов.</w:t>
      </w:r>
      <w:r w:rsidRPr="00CA1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F15" w:rsidRPr="00CA122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14AB8" w:rsidRPr="00614AB8">
        <w:rPr>
          <w:rFonts w:ascii="Times New Roman" w:eastAsia="Calibri" w:hAnsi="Times New Roman" w:cs="Times New Roman"/>
          <w:sz w:val="24"/>
          <w:szCs w:val="24"/>
        </w:rPr>
        <w:t>2025</w:t>
      </w:r>
      <w:r w:rsidRPr="00CA1221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 xml:space="preserve"> тематический</w:t>
      </w:r>
      <w:r w:rsidR="002D17CE" w:rsidRPr="00CA1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>пед</w:t>
      </w:r>
      <w:r w:rsidR="002D17CE" w:rsidRPr="00CA1221">
        <w:rPr>
          <w:rFonts w:ascii="Times New Roman" w:eastAsia="Calibri" w:hAnsi="Times New Roman" w:cs="Times New Roman"/>
          <w:sz w:val="24"/>
          <w:szCs w:val="24"/>
        </w:rPr>
        <w:t>совет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 xml:space="preserve"> был </w:t>
      </w:r>
      <w:r w:rsidR="00CA1221" w:rsidRPr="006279CC">
        <w:rPr>
          <w:rFonts w:ascii="Times New Roman" w:hAnsi="Times New Roman" w:cs="Times New Roman"/>
          <w:sz w:val="24"/>
          <w:szCs w:val="24"/>
        </w:rPr>
        <w:t>посвящен</w:t>
      </w:r>
      <w:r w:rsidR="00CA1221" w:rsidRPr="006279CC">
        <w:rPr>
          <w:rFonts w:ascii="Arial" w:hAnsi="Arial" w:cs="Arial"/>
          <w:sz w:val="25"/>
          <w:szCs w:val="25"/>
        </w:rPr>
        <w:t xml:space="preserve"> </w:t>
      </w:r>
      <w:r w:rsidR="00CA1221" w:rsidRPr="006279CC">
        <w:rPr>
          <w:rFonts w:ascii="Times New Roman" w:hAnsi="Times New Roman" w:cs="Times New Roman"/>
          <w:sz w:val="24"/>
          <w:szCs w:val="24"/>
        </w:rPr>
        <w:t>следующей теме:</w:t>
      </w:r>
      <w:r w:rsidR="00CA1221" w:rsidRPr="006279CC">
        <w:rPr>
          <w:rFonts w:ascii="Arial" w:hAnsi="Arial" w:cs="Arial"/>
          <w:sz w:val="25"/>
          <w:szCs w:val="25"/>
        </w:rPr>
        <w:t xml:space="preserve"> </w:t>
      </w:r>
      <w:r w:rsidR="00981686" w:rsidRPr="00981686">
        <w:rPr>
          <w:rFonts w:ascii="Times New Roman" w:hAnsi="Times New Roman" w:cs="Times New Roman"/>
          <w:sz w:val="24"/>
          <w:szCs w:val="24"/>
        </w:rPr>
        <w:t xml:space="preserve">«Повышение роли семьи в области воспитания </w:t>
      </w:r>
      <w:proofErr w:type="gramStart"/>
      <w:r w:rsidR="00981686" w:rsidRPr="009816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81686" w:rsidRPr="00981686">
        <w:rPr>
          <w:rFonts w:ascii="Times New Roman" w:hAnsi="Times New Roman" w:cs="Times New Roman"/>
          <w:sz w:val="24"/>
          <w:szCs w:val="24"/>
        </w:rPr>
        <w:t xml:space="preserve"> с ОВЗ».</w:t>
      </w:r>
    </w:p>
    <w:p w:rsidR="002D17CE" w:rsidRPr="004F3D05" w:rsidRDefault="00E536B8" w:rsidP="004F3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Общи</w:t>
      </w:r>
      <w:r w:rsidR="00184569" w:rsidRPr="004F3D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й</w:t>
      </w:r>
      <w:r w:rsidRPr="004F3D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вывод</w:t>
      </w:r>
      <w:r w:rsidRPr="004F3D0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F3D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3D05" w:rsidRPr="004F3D05">
        <w:rPr>
          <w:rFonts w:ascii="Times New Roman" w:hAnsi="Times New Roman" w:cs="Times New Roman"/>
          <w:sz w:val="24"/>
          <w:szCs w:val="24"/>
        </w:rPr>
        <w:t>Сформировать и реализовать модель предметно-развивающего пространства, отвечающего современным т</w:t>
      </w:r>
      <w:r w:rsidR="000441D1">
        <w:rPr>
          <w:rFonts w:ascii="Times New Roman" w:hAnsi="Times New Roman" w:cs="Times New Roman"/>
          <w:sz w:val="24"/>
          <w:szCs w:val="24"/>
        </w:rPr>
        <w:t>ребованиям А</w:t>
      </w:r>
      <w:r w:rsidR="00CA1221">
        <w:rPr>
          <w:rFonts w:ascii="Times New Roman" w:hAnsi="Times New Roman" w:cs="Times New Roman"/>
          <w:sz w:val="24"/>
          <w:szCs w:val="24"/>
        </w:rPr>
        <w:t>ОП</w:t>
      </w:r>
      <w:r w:rsidR="004F3D05" w:rsidRPr="004F3D05">
        <w:rPr>
          <w:rFonts w:ascii="Times New Roman" w:hAnsi="Times New Roman" w:cs="Times New Roman"/>
          <w:sz w:val="24"/>
          <w:szCs w:val="24"/>
        </w:rPr>
        <w:t xml:space="preserve"> ДО, и позволяющего внедрить элементы технологий развития связной речи в работу с дошкольниками. </w:t>
      </w:r>
    </w:p>
    <w:p w:rsidR="004F3D05" w:rsidRPr="004F3D05" w:rsidRDefault="004F3D05" w:rsidP="0018456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01D12" w:rsidRPr="00701D12" w:rsidRDefault="00701D12" w:rsidP="004F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</w:rPr>
        <w:t>Анализ работы с родителями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Система работы ДОУ с родителями направлена на повышение их педагогической активности, компетентности, формирование доверия к ДОУ. Тесное сотрудничество ДОУ и семьи имеет большое значение в дальнейшем развитии ребенка.</w:t>
      </w:r>
    </w:p>
    <w:p w:rsidR="00701D12" w:rsidRPr="00DC1A9D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Рекомендуем чаще практиковать привлечение родителей к наблюдению за индивидуальной работой специалиста с ребенком</w:t>
      </w:r>
      <w:r w:rsidR="00DC1A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C1A9D">
        <w:rPr>
          <w:rFonts w:ascii="Times New Roman" w:eastAsia="Calibri" w:hAnsi="Times New Roman" w:cs="Times New Roman"/>
          <w:sz w:val="24"/>
          <w:szCs w:val="24"/>
        </w:rPr>
        <w:t>с целью обучения родителей методам и приемам коррекционного воздействия.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Своевременно разъяснять родителям детей с ТНР и ЗПР, </w:t>
      </w:r>
      <w:r w:rsidR="00476FAA">
        <w:rPr>
          <w:rFonts w:ascii="Times New Roman" w:eastAsia="Calibri" w:hAnsi="Times New Roman" w:cs="Times New Roman"/>
          <w:sz w:val="24"/>
          <w:szCs w:val="24"/>
        </w:rPr>
        <w:t>имеющих трудности в освоении АО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П, необходимость занятий с </w:t>
      </w:r>
      <w:r w:rsidR="00C830F0">
        <w:rPr>
          <w:rFonts w:ascii="Times New Roman" w:eastAsia="Calibri" w:hAnsi="Times New Roman" w:cs="Times New Roman"/>
          <w:sz w:val="24"/>
          <w:szCs w:val="24"/>
        </w:rPr>
        <w:t>учителем-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дефектологом, </w:t>
      </w:r>
      <w:r w:rsidR="00C830F0">
        <w:rPr>
          <w:rFonts w:ascii="Times New Roman" w:eastAsia="Calibri" w:hAnsi="Times New Roman" w:cs="Times New Roman"/>
          <w:sz w:val="24"/>
          <w:szCs w:val="24"/>
        </w:rPr>
        <w:t>учителем-</w:t>
      </w:r>
      <w:r w:rsidRPr="00701D12">
        <w:rPr>
          <w:rFonts w:ascii="Times New Roman" w:eastAsia="Calibri" w:hAnsi="Times New Roman" w:cs="Times New Roman"/>
          <w:sz w:val="24"/>
          <w:szCs w:val="24"/>
        </w:rPr>
        <w:t>логопедом</w:t>
      </w:r>
      <w:r w:rsidR="00DC1A9D">
        <w:rPr>
          <w:rFonts w:ascii="Times New Roman" w:eastAsia="Calibri" w:hAnsi="Times New Roman" w:cs="Times New Roman"/>
          <w:sz w:val="24"/>
          <w:szCs w:val="24"/>
        </w:rPr>
        <w:t>.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1A9D" w:rsidRDefault="009B02C3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Специалистам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 xml:space="preserve"> внимательно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относиться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к рекомендациям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в заключениях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ПМПК: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отслеживать дату повторного обследования, в том числе вновь поступающие дети и сменившие маршрут. 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В учебном году проводилось:</w:t>
      </w:r>
    </w:p>
    <w:p w:rsidR="00701D12" w:rsidRPr="00701D12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оформление информационных стендов с целью повышения осведомленности родителей в вопросах оказания коррекционной помощи ребенку;</w:t>
      </w:r>
    </w:p>
    <w:p w:rsidR="00701D12" w:rsidRPr="00701D12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участие в выставках    семейного творчества, фотовыставках, конкурсах (в первую очередь в онлайн-конкурсах, Интернет - акциях);</w:t>
      </w:r>
    </w:p>
    <w:p w:rsidR="00701D12" w:rsidRPr="00701D12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вовлечение родителей в воспитательный процесс через открытые занятия, индивидуальную работу с ребенком, проведение дистанционных занятий с использованием ресурсов сети Интернет;</w:t>
      </w:r>
    </w:p>
    <w:p w:rsidR="00184569" w:rsidRPr="00184569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консультации психолога в течение учебного года по запросам родителей, по готовности к школе</w:t>
      </w:r>
      <w:r w:rsidR="0018456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01D12" w:rsidRPr="00701D12" w:rsidRDefault="00184569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консультирование родителей воспитанников, в результате диагностики</w:t>
      </w:r>
      <w:r w:rsidRPr="00184569">
        <w:t xml:space="preserve"> </w:t>
      </w:r>
      <w:r w:rsidRPr="00184569">
        <w:rPr>
          <w:rFonts w:ascii="Times New Roman" w:eastAsia="Calibri" w:hAnsi="Times New Roman" w:cs="Times New Roman"/>
          <w:bCs/>
          <w:sz w:val="24"/>
          <w:szCs w:val="24"/>
        </w:rPr>
        <w:t>которых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было выявлено нарушение сенсорной интеграции (педагог-психолог, воспитатель, специалист)</w:t>
      </w:r>
      <w:r w:rsidR="00701D12" w:rsidRPr="00701D1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01D12" w:rsidRPr="00701D12" w:rsidRDefault="00701D12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612DF" w:rsidRP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612DF">
        <w:rPr>
          <w:rFonts w:ascii="Times New Roman" w:hAnsi="Times New Roman"/>
          <w:b/>
          <w:sz w:val="24"/>
          <w:szCs w:val="24"/>
        </w:rPr>
        <w:t>Обеспечение условий для организации дополнительного образования</w:t>
      </w:r>
    </w:p>
    <w:p w:rsidR="00903A60" w:rsidRDefault="00903A60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b/>
          <w:bCs/>
          <w:sz w:val="24"/>
          <w:szCs w:val="24"/>
        </w:rPr>
        <w:t>Информационное сопровождение</w:t>
      </w:r>
      <w:r w:rsidRPr="008C0DF5">
        <w:rPr>
          <w:rFonts w:ascii="Times New Roman" w:hAnsi="Times New Roman"/>
          <w:sz w:val="24"/>
          <w:szCs w:val="24"/>
        </w:rPr>
        <w:t> 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0DF5">
        <w:rPr>
          <w:rFonts w:ascii="Times New Roman" w:hAnsi="Times New Roman"/>
          <w:sz w:val="24"/>
          <w:szCs w:val="24"/>
        </w:rPr>
        <w:t>Создание сервисов для поддержки выбора программ и формирования индивидуальных образовательных траекторий.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C0DF5">
        <w:rPr>
          <w:rFonts w:ascii="Times New Roman" w:hAnsi="Times New Roman"/>
          <w:b/>
          <w:bCs/>
          <w:sz w:val="24"/>
          <w:szCs w:val="24"/>
        </w:rPr>
        <w:t>Практико-ориентированность</w:t>
      </w:r>
      <w:proofErr w:type="gramEnd"/>
      <w:r w:rsidRPr="008C0DF5">
        <w:rPr>
          <w:rFonts w:ascii="Times New Roman" w:hAnsi="Times New Roman"/>
          <w:b/>
          <w:bCs/>
          <w:sz w:val="24"/>
          <w:szCs w:val="24"/>
        </w:rPr>
        <w:t xml:space="preserve"> программ</w:t>
      </w:r>
      <w:r w:rsidRPr="008C0DF5">
        <w:rPr>
          <w:rFonts w:ascii="Times New Roman" w:hAnsi="Times New Roman"/>
          <w:sz w:val="24"/>
          <w:szCs w:val="24"/>
        </w:rPr>
        <w:t> 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sz w:val="24"/>
          <w:szCs w:val="24"/>
        </w:rPr>
        <w:t>Возможность проектировать индивидуальный образовательный маршрут ребёнка с учётом направлений со</w:t>
      </w:r>
      <w:r>
        <w:rPr>
          <w:rFonts w:ascii="Times New Roman" w:hAnsi="Times New Roman"/>
          <w:sz w:val="24"/>
          <w:szCs w:val="24"/>
        </w:rPr>
        <w:t>циально-экономического развития.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b/>
          <w:bCs/>
          <w:sz w:val="24"/>
          <w:szCs w:val="24"/>
        </w:rPr>
        <w:t>Развитие кадрового потенциала</w:t>
      </w:r>
      <w:r w:rsidRPr="008C0DF5">
        <w:rPr>
          <w:rFonts w:ascii="Times New Roman" w:hAnsi="Times New Roman"/>
          <w:sz w:val="24"/>
          <w:szCs w:val="24"/>
        </w:rPr>
        <w:t> 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sz w:val="24"/>
          <w:szCs w:val="24"/>
        </w:rPr>
        <w:t>Модернизация требований к уровню подготовки педагогических работников сфе</w:t>
      </w:r>
      <w:r>
        <w:rPr>
          <w:rFonts w:ascii="Times New Roman" w:hAnsi="Times New Roman"/>
          <w:sz w:val="24"/>
          <w:szCs w:val="24"/>
        </w:rPr>
        <w:t>ры дополнительного образования.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b/>
          <w:bCs/>
          <w:sz w:val="24"/>
          <w:szCs w:val="24"/>
        </w:rPr>
        <w:t>Развитие инфраструктуры</w:t>
      </w:r>
      <w:r w:rsidRPr="008C0DF5">
        <w:rPr>
          <w:rFonts w:ascii="Times New Roman" w:hAnsi="Times New Roman"/>
          <w:sz w:val="24"/>
          <w:szCs w:val="24"/>
        </w:rPr>
        <w:t> 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sz w:val="24"/>
          <w:szCs w:val="24"/>
        </w:rPr>
        <w:t>Создание новых запросов для увеличения количества обучающихся, совершенствование научно-методического и ресурсного обеспечения</w:t>
      </w:r>
      <w:r>
        <w:rPr>
          <w:rFonts w:ascii="Times New Roman" w:hAnsi="Times New Roman"/>
          <w:sz w:val="24"/>
          <w:szCs w:val="24"/>
        </w:rPr>
        <w:t>.</w:t>
      </w:r>
      <w:r w:rsidRPr="008C0D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b/>
          <w:bCs/>
          <w:sz w:val="24"/>
          <w:szCs w:val="24"/>
        </w:rPr>
        <w:t>Обновление содержания</w:t>
      </w:r>
    </w:p>
    <w:p w:rsidR="00C612DF" w:rsidRP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МДОУ № </w:t>
      </w:r>
      <w:r w:rsidRPr="00D13D9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Pr="00D13D9E">
        <w:rPr>
          <w:rFonts w:ascii="Times New Roman" w:hAnsi="Times New Roman"/>
          <w:sz w:val="24"/>
          <w:szCs w:val="24"/>
          <w:shd w:val="clear" w:color="auto" w:fill="FFFFFF"/>
        </w:rPr>
        <w:t>системе </w:t>
      </w:r>
      <w:r w:rsidRPr="00D13D9E">
        <w:rPr>
          <w:rFonts w:ascii="Times New Roman" w:hAnsi="Times New Roman"/>
          <w:bCs/>
          <w:sz w:val="24"/>
          <w:szCs w:val="24"/>
          <w:shd w:val="clear" w:color="auto" w:fill="FFFFFF"/>
        </w:rPr>
        <w:t>дополнительного</w:t>
      </w:r>
      <w:r w:rsidRPr="00D13D9E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образования</w:t>
      </w:r>
      <w:r w:rsidRPr="00D13D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созданы</w:t>
      </w:r>
      <w:r w:rsidRPr="00D13D9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13D9E">
        <w:rPr>
          <w:rFonts w:ascii="Times New Roman" w:hAnsi="Times New Roman"/>
          <w:bCs/>
          <w:sz w:val="24"/>
          <w:szCs w:val="24"/>
          <w:shd w:val="clear" w:color="auto" w:fill="FFFFFF"/>
        </w:rPr>
        <w:t>условия</w:t>
      </w:r>
      <w:r w:rsidRPr="00D13D9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8C0DF5">
        <w:rPr>
          <w:rFonts w:ascii="Times New Roman" w:hAnsi="Times New Roman"/>
          <w:sz w:val="24"/>
          <w:szCs w:val="24"/>
        </w:rPr>
        <w:t>в соответствии с интересами детей, потребностями семьи и общества</w:t>
      </w:r>
      <w:r>
        <w:rPr>
          <w:rFonts w:ascii="Times New Roman" w:hAnsi="Times New Roman"/>
          <w:sz w:val="24"/>
          <w:szCs w:val="24"/>
        </w:rPr>
        <w:t xml:space="preserve"> и для этого </w:t>
      </w:r>
      <w:r w:rsidRPr="00D51A06">
        <w:rPr>
          <w:rFonts w:ascii="Times New Roman" w:hAnsi="Times New Roman"/>
          <w:bCs/>
          <w:sz w:val="24"/>
          <w:szCs w:val="24"/>
        </w:rPr>
        <w:t>предлагаются следующие занятия:</w:t>
      </w:r>
    </w:p>
    <w:p w:rsidR="00C612DF" w:rsidRPr="00133A55" w:rsidRDefault="00C612DF" w:rsidP="0045795A">
      <w:pPr>
        <w:numPr>
          <w:ilvl w:val="0"/>
          <w:numId w:val="38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A55">
        <w:rPr>
          <w:rFonts w:ascii="Times New Roman" w:hAnsi="Times New Roman"/>
          <w:bCs/>
          <w:sz w:val="24"/>
          <w:szCs w:val="24"/>
        </w:rPr>
        <w:t>«Фитбол-гимнастика» (2раза в неделю)</w:t>
      </w:r>
      <w:r w:rsidR="00133A55">
        <w:rPr>
          <w:rFonts w:ascii="Times New Roman" w:hAnsi="Times New Roman"/>
          <w:bCs/>
          <w:sz w:val="24"/>
          <w:szCs w:val="24"/>
        </w:rPr>
        <w:t>.</w:t>
      </w:r>
    </w:p>
    <w:p w:rsidR="00C612DF" w:rsidRPr="00EB6BED" w:rsidRDefault="00C612DF" w:rsidP="0045795A">
      <w:pPr>
        <w:numPr>
          <w:ilvl w:val="0"/>
          <w:numId w:val="38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BED">
        <w:rPr>
          <w:rFonts w:ascii="Times New Roman" w:hAnsi="Times New Roman"/>
          <w:bCs/>
          <w:sz w:val="24"/>
          <w:szCs w:val="24"/>
        </w:rPr>
        <w:t>«Волшебные ручки (1 раз в неделю)</w:t>
      </w:r>
      <w:r w:rsidR="00133A55" w:rsidRPr="00EB6BED">
        <w:rPr>
          <w:rFonts w:ascii="Times New Roman" w:hAnsi="Times New Roman"/>
          <w:bCs/>
          <w:sz w:val="24"/>
          <w:szCs w:val="24"/>
        </w:rPr>
        <w:t>.</w:t>
      </w:r>
    </w:p>
    <w:p w:rsidR="00C612DF" w:rsidRPr="0058433A" w:rsidRDefault="00C612DF" w:rsidP="0045795A">
      <w:pPr>
        <w:numPr>
          <w:ilvl w:val="0"/>
          <w:numId w:val="38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33A">
        <w:rPr>
          <w:rFonts w:ascii="Times New Roman" w:hAnsi="Times New Roman"/>
          <w:bCs/>
          <w:sz w:val="24"/>
          <w:szCs w:val="24"/>
        </w:rPr>
        <w:lastRenderedPageBreak/>
        <w:t>Оказание консультативной помощи учителя-логопеда, учителя-дефектолога</w:t>
      </w:r>
      <w:r w:rsidR="0058433A" w:rsidRPr="0058433A">
        <w:rPr>
          <w:rFonts w:ascii="Times New Roman" w:hAnsi="Times New Roman"/>
          <w:bCs/>
          <w:sz w:val="24"/>
          <w:szCs w:val="24"/>
        </w:rPr>
        <w:t>, п</w:t>
      </w:r>
      <w:r w:rsidR="00EB6BED" w:rsidRPr="0058433A">
        <w:rPr>
          <w:rFonts w:ascii="Times New Roman" w:hAnsi="Times New Roman"/>
          <w:bCs/>
          <w:sz w:val="24"/>
          <w:szCs w:val="24"/>
        </w:rPr>
        <w:t>ед</w:t>
      </w:r>
      <w:r w:rsidR="0058433A">
        <w:rPr>
          <w:rFonts w:ascii="Times New Roman" w:hAnsi="Times New Roman"/>
          <w:bCs/>
          <w:sz w:val="24"/>
          <w:szCs w:val="24"/>
        </w:rPr>
        <w:t>агога -</w:t>
      </w:r>
      <w:r w:rsidR="00EB6BED" w:rsidRPr="0058433A">
        <w:rPr>
          <w:rFonts w:ascii="Times New Roman" w:hAnsi="Times New Roman"/>
          <w:bCs/>
          <w:sz w:val="24"/>
          <w:szCs w:val="24"/>
        </w:rPr>
        <w:t xml:space="preserve"> псих</w:t>
      </w:r>
      <w:r w:rsidR="0058433A">
        <w:rPr>
          <w:rFonts w:ascii="Times New Roman" w:hAnsi="Times New Roman"/>
          <w:bCs/>
          <w:sz w:val="24"/>
          <w:szCs w:val="24"/>
        </w:rPr>
        <w:t>олога.</w:t>
      </w:r>
      <w:r w:rsidRPr="0058433A">
        <w:rPr>
          <w:rFonts w:ascii="Times New Roman" w:hAnsi="Times New Roman"/>
          <w:bCs/>
          <w:sz w:val="24"/>
          <w:szCs w:val="24"/>
        </w:rPr>
        <w:t xml:space="preserve"> </w:t>
      </w:r>
    </w:p>
    <w:p w:rsidR="00C612DF" w:rsidRPr="00C830F0" w:rsidRDefault="00C612DF" w:rsidP="00903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701D12" w:rsidRPr="004F3D05" w:rsidRDefault="00701D12" w:rsidP="00903A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D05">
        <w:rPr>
          <w:rFonts w:ascii="Times New Roman" w:eastAsia="Calibri" w:hAnsi="Times New Roman" w:cs="Times New Roman"/>
          <w:b/>
          <w:bCs/>
          <w:sz w:val="24"/>
          <w:szCs w:val="24"/>
        </w:rPr>
        <w:t>Анкетирования по изучению удовлетворённости родителей качеством предоставляемых услуг</w:t>
      </w:r>
    </w:p>
    <w:p w:rsidR="00903A60" w:rsidRDefault="00903A60" w:rsidP="009D2CD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3A60" w:rsidRPr="00143EA0" w:rsidRDefault="00903A60" w:rsidP="00903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EA0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анкетирования по изучению удовлетворенности родителей качеством предоставляемых услуг на </w:t>
      </w:r>
      <w:r w:rsidR="00BC61FC">
        <w:rPr>
          <w:rFonts w:ascii="Times New Roman" w:hAnsi="Times New Roman" w:cs="Times New Roman"/>
          <w:b/>
          <w:i/>
          <w:sz w:val="24"/>
          <w:szCs w:val="24"/>
        </w:rPr>
        <w:t xml:space="preserve">апрель </w:t>
      </w:r>
      <w:r w:rsidRPr="00143EA0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BC61FC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143EA0">
        <w:rPr>
          <w:rFonts w:ascii="Times New Roman" w:hAnsi="Times New Roman" w:cs="Times New Roman"/>
          <w:b/>
          <w:i/>
          <w:sz w:val="24"/>
          <w:szCs w:val="24"/>
        </w:rPr>
        <w:t>года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43EA0">
        <w:rPr>
          <w:rFonts w:ascii="Times New Roman" w:hAnsi="Times New Roman" w:cs="Times New Roman"/>
          <w:sz w:val="24"/>
          <w:szCs w:val="24"/>
        </w:rPr>
        <w:br/>
      </w:r>
      <w:r w:rsidRPr="00143EA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(в</w:t>
      </w:r>
      <w:r w:rsidRPr="00143EA0">
        <w:rPr>
          <w:rFonts w:ascii="Times New Roman" w:hAnsi="Times New Roman" w:cs="Times New Roman"/>
          <w:sz w:val="24"/>
          <w:szCs w:val="24"/>
        </w:rPr>
        <w:t xml:space="preserve"> анкетировании приняло участие 1</w:t>
      </w:r>
      <w:r w:rsidR="00BC61FC">
        <w:rPr>
          <w:rFonts w:ascii="Times New Roman" w:hAnsi="Times New Roman" w:cs="Times New Roman"/>
          <w:sz w:val="24"/>
          <w:szCs w:val="24"/>
        </w:rPr>
        <w:t>02</w:t>
      </w:r>
      <w:r w:rsidRPr="00143EA0">
        <w:rPr>
          <w:rFonts w:ascii="Times New Roman" w:hAnsi="Times New Roman" w:cs="Times New Roman"/>
          <w:sz w:val="24"/>
          <w:szCs w:val="24"/>
        </w:rPr>
        <w:t xml:space="preserve"> чел. (9</w:t>
      </w:r>
      <w:r w:rsidR="00BC61FC">
        <w:rPr>
          <w:rFonts w:ascii="Times New Roman" w:hAnsi="Times New Roman" w:cs="Times New Roman"/>
          <w:sz w:val="24"/>
          <w:szCs w:val="24"/>
        </w:rPr>
        <w:t>1</w:t>
      </w:r>
      <w:r w:rsidRPr="00143EA0">
        <w:rPr>
          <w:rFonts w:ascii="Times New Roman" w:hAnsi="Times New Roman" w:cs="Times New Roman"/>
          <w:sz w:val="24"/>
          <w:szCs w:val="24"/>
        </w:rPr>
        <w:t>%) родителей</w:t>
      </w:r>
      <w:r w:rsidR="00BC61FC">
        <w:rPr>
          <w:rFonts w:ascii="Times New Roman" w:hAnsi="Times New Roman" w:cs="Times New Roman"/>
          <w:sz w:val="24"/>
          <w:szCs w:val="24"/>
        </w:rPr>
        <w:t xml:space="preserve">/законных представителей </w:t>
      </w:r>
      <w:r w:rsidRPr="00143EA0">
        <w:rPr>
          <w:rFonts w:ascii="Times New Roman" w:hAnsi="Times New Roman" w:cs="Times New Roman"/>
          <w:sz w:val="24"/>
          <w:szCs w:val="24"/>
        </w:rPr>
        <w:t xml:space="preserve"> вос</w:t>
      </w:r>
      <w:r>
        <w:rPr>
          <w:rFonts w:ascii="Times New Roman" w:hAnsi="Times New Roman" w:cs="Times New Roman"/>
          <w:sz w:val="24"/>
          <w:szCs w:val="24"/>
        </w:rPr>
        <w:t>питанников МДОУ)</w:t>
      </w:r>
    </w:p>
    <w:tbl>
      <w:tblPr>
        <w:tblStyle w:val="af2"/>
        <w:tblW w:w="0" w:type="auto"/>
        <w:tblLook w:val="04A0"/>
      </w:tblPr>
      <w:tblGrid>
        <w:gridCol w:w="458"/>
        <w:gridCol w:w="3487"/>
        <w:gridCol w:w="1965"/>
        <w:gridCol w:w="2019"/>
        <w:gridCol w:w="1925"/>
      </w:tblGrid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Удовлетворены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удовлетворены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Не удовлетворены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 группы  доброжелательны по отношению к детям и создают для них комфортные условия для обучения и воспитания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опрошенных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педагоги и специалисты группы компетентны и профессионально выполняют свою работу по воспитанию и обучению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опрошенных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 достигает успеха в  определенных сферах деятельности и в этом заслуга его воспитателей и специалистов</w:t>
            </w:r>
          </w:p>
        </w:tc>
        <w:tc>
          <w:tcPr>
            <w:tcW w:w="0" w:type="auto"/>
          </w:tcPr>
          <w:p w:rsidR="00903A60" w:rsidRPr="006C5166" w:rsidRDefault="00BC61FC" w:rsidP="00BC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03A60">
              <w:rPr>
                <w:rFonts w:ascii="Times New Roman" w:hAnsi="Times New Roman" w:cs="Times New Roman"/>
                <w:sz w:val="24"/>
                <w:szCs w:val="24"/>
              </w:rPr>
              <w:t xml:space="preserve">% опрошенных 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03A60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61FC" w:rsidRPr="006C5166" w:rsidTr="009D2CDD">
        <w:tc>
          <w:tcPr>
            <w:tcW w:w="0" w:type="auto"/>
          </w:tcPr>
          <w:p w:rsidR="00BC61FC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C61FC" w:rsidRPr="006C5166" w:rsidRDefault="00BC61FC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очень плодотворно проводит время в МДОУ, принимает участие во всех мероприятиях, которые здесь проводятся</w:t>
            </w:r>
          </w:p>
        </w:tc>
        <w:tc>
          <w:tcPr>
            <w:tcW w:w="0" w:type="auto"/>
          </w:tcPr>
          <w:p w:rsidR="00BC61FC" w:rsidRPr="006C5166" w:rsidRDefault="00BC61FC" w:rsidP="009D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опрошенных</w:t>
            </w:r>
          </w:p>
        </w:tc>
        <w:tc>
          <w:tcPr>
            <w:tcW w:w="0" w:type="auto"/>
          </w:tcPr>
          <w:p w:rsidR="00BC61FC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C61FC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61FC" w:rsidRPr="006C5166" w:rsidTr="009D2CDD">
        <w:tc>
          <w:tcPr>
            <w:tcW w:w="0" w:type="auto"/>
          </w:tcPr>
          <w:p w:rsidR="00BC61FC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C61FC" w:rsidRPr="006C5166" w:rsidRDefault="00BC61FC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 МДОУ созданы оптимальные условия для физического развития детей и укрепления их  здоровья</w:t>
            </w:r>
          </w:p>
          <w:p w:rsidR="00BC61FC" w:rsidRPr="006C5166" w:rsidRDefault="00BC61FC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BC61FC" w:rsidRPr="006C5166" w:rsidRDefault="00BC61FC" w:rsidP="009D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опрошенных</w:t>
            </w:r>
          </w:p>
        </w:tc>
        <w:tc>
          <w:tcPr>
            <w:tcW w:w="0" w:type="auto"/>
          </w:tcPr>
          <w:p w:rsidR="00BC61FC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C61FC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61FC" w:rsidRPr="006C5166" w:rsidTr="009D2CDD">
        <w:tc>
          <w:tcPr>
            <w:tcW w:w="0" w:type="auto"/>
          </w:tcPr>
          <w:p w:rsidR="00BC61FC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C61FC" w:rsidRPr="006C5166" w:rsidRDefault="00BC61FC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Удовлетворены ли  Вы работой  МДОУ «Детский сад №11» в целом? </w:t>
            </w:r>
          </w:p>
        </w:tc>
        <w:tc>
          <w:tcPr>
            <w:tcW w:w="0" w:type="auto"/>
          </w:tcPr>
          <w:p w:rsidR="00BC61FC" w:rsidRPr="006C5166" w:rsidRDefault="00BC61FC" w:rsidP="009D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опрошенных</w:t>
            </w:r>
          </w:p>
        </w:tc>
        <w:tc>
          <w:tcPr>
            <w:tcW w:w="0" w:type="auto"/>
          </w:tcPr>
          <w:p w:rsidR="00BC61FC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C61FC" w:rsidRPr="006C5166" w:rsidRDefault="00BC61F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Удовлетворяет ли Вас развивающая предметно-пространственная среда, организованная  в вашей группе?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опрошенных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3A60" w:rsidRDefault="00903A60" w:rsidP="00903A60">
      <w:pPr>
        <w:spacing w:after="0" w:line="20" w:lineRule="atLeast"/>
        <w:ind w:firstLine="425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903A60" w:rsidRPr="00256C35" w:rsidRDefault="00903A60" w:rsidP="00903A60">
      <w:pPr>
        <w:spacing w:after="0" w:line="20" w:lineRule="atLeast"/>
        <w:ind w:firstLine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Анализ исследований показал, что б</w:t>
      </w:r>
      <w:r w:rsidRPr="00256C35">
        <w:rPr>
          <w:rFonts w:ascii="Times New Roman" w:eastAsia="Calibri" w:hAnsi="Times New Roman" w:cs="Times New Roman"/>
          <w:bCs/>
          <w:sz w:val="24"/>
          <w:szCs w:val="24"/>
        </w:rPr>
        <w:t>ольшинство родителей удовл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етворены работой детского сада, что </w:t>
      </w:r>
      <w:r w:rsidRPr="00256C35">
        <w:rPr>
          <w:rFonts w:ascii="Times New Roman" w:eastAsia="Calibri" w:hAnsi="Times New Roman" w:cs="Times New Roman"/>
          <w:bCs/>
          <w:sz w:val="24"/>
          <w:szCs w:val="24"/>
        </w:rPr>
        <w:t xml:space="preserve">родителей получают информацию через личные беседы с педагогами, по телефону, через сообщества в социальных сетях. </w:t>
      </w:r>
      <w:proofErr w:type="gramEnd"/>
    </w:p>
    <w:p w:rsidR="00903A60" w:rsidRPr="00256C35" w:rsidRDefault="00903A60" w:rsidP="00903A60">
      <w:pPr>
        <w:spacing w:after="0" w:line="0" w:lineRule="atLeast"/>
        <w:ind w:firstLine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6C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Эффективной формой сотрудничества с семьей являются досуговые мероприятия: участие родителей в выставках, конкурсах, праздниках.</w:t>
      </w: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Разнообразие форм общения с родителями, повысило</w:t>
      </w:r>
      <w:r w:rsidRPr="00256C35">
        <w:rPr>
          <w:rFonts w:ascii="Times New Roman" w:eastAsia="Calibri" w:hAnsi="Times New Roman" w:cs="Times New Roman"/>
          <w:sz w:val="24"/>
          <w:szCs w:val="24"/>
        </w:rPr>
        <w:t xml:space="preserve"> качество педагогического просвещения в вопросах воспитания и развития дошкольников и подготовки их к школе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A60" w:rsidRDefault="00903A60" w:rsidP="00903A60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Помимо традиционных форм, для </w:t>
      </w:r>
      <w:r w:rsidRPr="00256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 </w:t>
      </w: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родителями педагоги активно используют </w:t>
      </w:r>
      <w:proofErr w:type="gramStart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интернет-сети</w:t>
      </w:r>
      <w:proofErr w:type="gramEnd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 именно социальные сети: ВКонтакте, </w:t>
      </w:r>
      <w:r w:rsidRPr="00256C35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другие, </w:t>
      </w:r>
      <w:proofErr w:type="gramStart"/>
      <w:r w:rsidRPr="00256C35">
        <w:rPr>
          <w:rFonts w:ascii="Times New Roman" w:eastAsia="Calibri" w:hAnsi="Times New Roman" w:cs="Times New Roman"/>
          <w:sz w:val="24"/>
          <w:szCs w:val="24"/>
        </w:rPr>
        <w:t>публикуются на сайте МДОУ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помогли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56C35">
        <w:rPr>
          <w:rFonts w:ascii="Times New Roman" w:eastAsia="Calibri" w:hAnsi="Times New Roman" w:cs="Times New Roman"/>
          <w:sz w:val="24"/>
          <w:szCs w:val="24"/>
        </w:rPr>
        <w:t xml:space="preserve"> консультации учителей-логопедов, музыкальных руководителей и воспитателей для родителей.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их помощью педагоги МДОУ не только могли участвовать в обучении и воспитании детей, но и организовывали консультации для родителей, помогали с литературой, совместно решали технические проблемы. </w:t>
      </w:r>
    </w:p>
    <w:p w:rsidR="00701D12" w:rsidRPr="0088597F" w:rsidRDefault="00701D12" w:rsidP="00903A60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Можно рекомендовать педагогам чаще практиковать привлечение родителей к наблюдению за индивидуальной работой специалиста с ребенком</w:t>
      </w:r>
      <w:r w:rsidR="00E02F6A">
        <w:rPr>
          <w:rFonts w:ascii="Times New Roman" w:eastAsia="Calibri" w:hAnsi="Times New Roman" w:cs="Times New Roman"/>
          <w:sz w:val="24"/>
          <w:szCs w:val="24"/>
        </w:rPr>
        <w:t>.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Своевременно разъяснять </w:t>
      </w:r>
      <w:r w:rsidRPr="00E02F6A">
        <w:rPr>
          <w:rFonts w:ascii="Times New Roman" w:eastAsia="Calibri" w:hAnsi="Times New Roman" w:cs="Times New Roman"/>
          <w:sz w:val="24"/>
          <w:szCs w:val="24"/>
        </w:rPr>
        <w:t xml:space="preserve">родителям </w:t>
      </w:r>
      <w:r w:rsidR="00E02F6A">
        <w:rPr>
          <w:rFonts w:ascii="Times New Roman" w:eastAsia="Calibri" w:hAnsi="Times New Roman" w:cs="Times New Roman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необходимост</w:t>
      </w:r>
      <w:r w:rsidR="00E02F6A">
        <w:rPr>
          <w:rFonts w:ascii="Times New Roman" w:eastAsia="Calibri" w:hAnsi="Times New Roman" w:cs="Times New Roman"/>
          <w:sz w:val="24"/>
          <w:szCs w:val="24"/>
        </w:rPr>
        <w:t>и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занятий с </w:t>
      </w:r>
      <w:r w:rsidR="00E02F6A">
        <w:rPr>
          <w:rFonts w:ascii="Times New Roman" w:eastAsia="Calibri" w:hAnsi="Times New Roman" w:cs="Times New Roman"/>
          <w:sz w:val="24"/>
          <w:szCs w:val="24"/>
        </w:rPr>
        <w:t>учителем-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дефектологом, </w:t>
      </w:r>
      <w:r w:rsidR="00E02F6A">
        <w:rPr>
          <w:rFonts w:ascii="Times New Roman" w:eastAsia="Calibri" w:hAnsi="Times New Roman" w:cs="Times New Roman"/>
          <w:sz w:val="24"/>
          <w:szCs w:val="24"/>
        </w:rPr>
        <w:t xml:space="preserve">учителем – </w:t>
      </w:r>
      <w:r w:rsidRPr="00701D12">
        <w:rPr>
          <w:rFonts w:ascii="Times New Roman" w:eastAsia="Calibri" w:hAnsi="Times New Roman" w:cs="Times New Roman"/>
          <w:sz w:val="24"/>
          <w:szCs w:val="24"/>
        </w:rPr>
        <w:t>логопедом</w:t>
      </w:r>
      <w:r w:rsidR="00E02F6A">
        <w:rPr>
          <w:rFonts w:ascii="Times New Roman" w:eastAsia="Calibri" w:hAnsi="Times New Roman" w:cs="Times New Roman"/>
          <w:sz w:val="24"/>
          <w:szCs w:val="24"/>
        </w:rPr>
        <w:t>.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Разнообразить формы общения с родителями, повысить качество педагогического просвещения в вопросах воспитания и развития дошкольников и подготовки их к школе помогают современные средства </w:t>
      </w:r>
      <w:proofErr w:type="gram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ИК-технологий</w:t>
      </w:r>
      <w:proofErr w:type="gramEnd"/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: на сайте МДОУ публикуются консультации учителей-логопедов, музыкальных руководителей и воспитателей для родителей.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результатам обобщения ответов родителей в анкетах можно сделать вывод, что: 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ab/>
        <w:t>В МДОУ обеспечивается доступность и открытость информации о деятельности учреждения:  информация об образовательной и финансово-хозяйственной деятельности МДОУ размещена на сайте  в полном объеме в соответствии со ст. 29 ФЗ «Об образовании в Российской Федерации» №273-ФЗ  и обновляется регулярно.</w:t>
      </w:r>
    </w:p>
    <w:p w:rsidR="00701D12" w:rsidRPr="00701D12" w:rsidRDefault="00701D12" w:rsidP="00701D1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Материально-техническое обеспечение деятельности ДОУ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Типовое здание в двух этажах (дата постройки - 1980г.), центральное отопление и водоснабжение; оборудованная детская площадка. Территория отделена забором, оснащена с игровыми комплексами; освещена уличными фонарями и имеет много зеленых насаждений. </w:t>
      </w:r>
      <w:proofErr w:type="gram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здании детского сада 11 отдельных групповых помещений, включающих в себя: групповую комнату, спальню, раздевалку, санузел (туалет, умывальная комната), моечные, отдельный пожарный выход.</w:t>
      </w:r>
      <w:proofErr w:type="gramEnd"/>
    </w:p>
    <w:p w:rsidR="00701D12" w:rsidRPr="00701D12" w:rsidRDefault="00701D12" w:rsidP="0070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701D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 детском саду оборудованы: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групповых помещений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спален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Физкультурный зал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Музыкальный зал</w:t>
      </w:r>
    </w:p>
    <w:p w:rsid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Кабинеты учителей-логопедов, </w:t>
      </w:r>
      <w:r w:rsidR="0088597F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учителей-</w:t>
      </w: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дефектологов, педагога-психолога, </w:t>
      </w:r>
      <w:proofErr w:type="gramStart"/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методический</w:t>
      </w:r>
      <w:proofErr w:type="gramEnd"/>
    </w:p>
    <w:p w:rsidR="00701D12" w:rsidRPr="00EB6BED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6BED">
        <w:rPr>
          <w:rFonts w:ascii="Times New Roman" w:eastAsia="Calibri" w:hAnsi="Times New Roman" w:cs="Times New Roman"/>
          <w:sz w:val="24"/>
          <w:szCs w:val="24"/>
          <w:lang w:eastAsia="ru-RU"/>
        </w:rPr>
        <w:t>Сенсорная комната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медицинских</w:t>
      </w:r>
      <w:proofErr w:type="gramEnd"/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кабинета, процедурный, изолятор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Пищеблок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Прачечная</w:t>
      </w:r>
    </w:p>
    <w:p w:rsidR="00701D12" w:rsidRPr="00701D12" w:rsidRDefault="00701D12" w:rsidP="001B5B48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Кабинеты заведующего ДОУ, заместителя заведующего по АХР, делопроизводителя.</w:t>
      </w:r>
    </w:p>
    <w:p w:rsidR="00701D12" w:rsidRPr="00EB6BED" w:rsidRDefault="00701D12" w:rsidP="00701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Площадь помещений, в которых осуществляется образовательная </w:t>
      </w:r>
      <w:r w:rsidR="0088597F"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деятельность,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составляет   </w:t>
      </w:r>
      <w:r w:rsidRPr="00EB6BE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1943 кв.м.</w:t>
      </w:r>
    </w:p>
    <w:p w:rsidR="00701D12" w:rsidRPr="00EB6BED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E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Реальная площадь на одного воспитанника в образовательном дошкольном учреждении составляет более 4 </w:t>
      </w:r>
      <w:r w:rsidRPr="00EB6BED">
        <w:rPr>
          <w:rFonts w:ascii="Times New Roman" w:eastAsia="Calibri" w:hAnsi="Times New Roman" w:cs="Times New Roman"/>
          <w:sz w:val="24"/>
          <w:szCs w:val="24"/>
        </w:rPr>
        <w:t>м².</w:t>
      </w:r>
    </w:p>
    <w:p w:rsidR="00997208" w:rsidRDefault="00997208" w:rsidP="00715F1B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Оснащённость развивающей и предметно-пространственной среды</w:t>
      </w:r>
    </w:p>
    <w:p w:rsidR="006279CC" w:rsidRDefault="00701D12" w:rsidP="006279CC">
      <w:pPr>
        <w:widowControl w:val="0"/>
        <w:tabs>
          <w:tab w:val="left" w:pos="1140"/>
          <w:tab w:val="left" w:pos="2620"/>
          <w:tab w:val="left" w:pos="3640"/>
        </w:tabs>
        <w:autoSpaceDE w:val="0"/>
        <w:autoSpaceDN w:val="0"/>
        <w:adjustRightInd w:val="0"/>
        <w:spacing w:after="0" w:line="267" w:lineRule="exact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В учреждении создана обогащенная </w:t>
      </w:r>
      <w:r w:rsidR="006279CC">
        <w:rPr>
          <w:rFonts w:ascii="Times New Roman" w:eastAsia="Calibri" w:hAnsi="Times New Roman" w:cs="Times New Roman"/>
          <w:sz w:val="24"/>
          <w:szCs w:val="24"/>
        </w:rPr>
        <w:t xml:space="preserve">предметно-развивающая среда </w:t>
      </w:r>
      <w:proofErr w:type="gramStart"/>
      <w:r w:rsidR="006279CC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</w:p>
    <w:p w:rsidR="00701D12" w:rsidRPr="00701D12" w:rsidRDefault="00701D12" w:rsidP="006279CC">
      <w:pPr>
        <w:widowControl w:val="0"/>
        <w:tabs>
          <w:tab w:val="left" w:pos="1140"/>
          <w:tab w:val="left" w:pos="2620"/>
          <w:tab w:val="left" w:pos="3640"/>
        </w:tabs>
        <w:autoSpaceDE w:val="0"/>
        <w:autoSpaceDN w:val="0"/>
        <w:adjustRightInd w:val="0"/>
        <w:spacing w:after="0" w:line="267" w:lineRule="exac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воспитания и обучения детей с тяжёлыми нарушениями речи и задержкой психического развития.</w:t>
      </w:r>
    </w:p>
    <w:p w:rsidR="008365AB" w:rsidRPr="006D0B4C" w:rsidRDefault="00701D12" w:rsidP="006D0B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lastRenderedPageBreak/>
        <w:t>Имеется: речевые центры групп, специальное оборудовани</w:t>
      </w:r>
      <w:r w:rsidR="0005431C">
        <w:rPr>
          <w:rFonts w:ascii="Times New Roman" w:eastAsia="Calibri" w:hAnsi="Times New Roman" w:cs="Times New Roman"/>
          <w:sz w:val="24"/>
          <w:szCs w:val="24"/>
        </w:rPr>
        <w:t>е для проведения коррекционно-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оздоровительной работы с детьми. Компоненты развивающей и </w:t>
      </w:r>
      <w:proofErr w:type="gramStart"/>
      <w:r w:rsidRPr="00701D12">
        <w:rPr>
          <w:rFonts w:ascii="Times New Roman" w:eastAsia="Calibri" w:hAnsi="Times New Roman" w:cs="Times New Roman"/>
          <w:sz w:val="24"/>
          <w:szCs w:val="24"/>
        </w:rPr>
        <w:t>предметно-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пространственный</w:t>
      </w:r>
      <w:proofErr w:type="gram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сре</w:t>
      </w:r>
      <w:r w:rsidR="000441D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ды соответствуют реализуемой АО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П, возрастным и индивидуальным особенностям воспитанников. Организация среды МДОУ, разнообразие методических и дидактических материалов, оборудования отвечает требованиям ФГОС ДО (трансформируемость, полифункциональность, вариативность, доступность и безопасность).  При планировании и насыщении предметно-развивающей среды учитываются национальные и культурно-климатические условия осуществления воспитательно-образовательного процесса.</w:t>
      </w:r>
      <w:r w:rsidRPr="00701D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342A40" w:rsidRDefault="00342A40" w:rsidP="00F163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01D12" w:rsidRPr="00997208" w:rsidRDefault="00701D12" w:rsidP="0070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972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Оценка учебно-методического обеспечения</w:t>
      </w:r>
    </w:p>
    <w:p w:rsidR="00701D12" w:rsidRPr="00701D12" w:rsidRDefault="00701D12" w:rsidP="00627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9972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Учебно-методическое, обеспечение в учреждении соответствует требованиям реализуемой образовательной программы, обеспечивает образовательную</w:t>
      </w:r>
      <w:r w:rsidRPr="00701D1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 электронно-образовательными ресурсами. Созданы условия для организации и осуществления повышения квалификации педагогов: 1 раз в 3 года прохождение курсов повышения квалификации, оказание консультативной помощи, методической поддержки, содействие выполнению программ развития дошкольного образования. В ДОУ в полной мере удовлетворены информационные, учебно-методические образовательные потребности педагогов. 100% педагогов получают своевременную методическую помощь в организации образовательного процесса.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МДОУ создана безопасная предметно-пространственная развивающая образовательная среда.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Групповые помещения имеют все необходимые центры развития ребёнка с учётом интеграции образовательных областей, гендерного подхода.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В группах частично соблюдены принципы построения предметно-пространственной среды: информативности, вариативности, полифункциональности, педагогической целесообразности, трансформируемости.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Имеется оборудование для следующих видов детской деятельности: игровой, продуктивной, познавательно-исследовательской, коммуникативной, трудовой, музыкально-художественной, восприятие художественной литературы, двигательной. </w:t>
      </w:r>
      <w:proofErr w:type="gramEnd"/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безопасные условия для организации образовательной деятельности воспитанников и их физического развития: игровое оборудование имеет сертификаты качества,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спортивной площадке.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необходимые условия для осуществления образовательного процесса. При этом важно создать </w:t>
      </w:r>
      <w:r w:rsidR="00032F61"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среду,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способствующую познавательно-исследовательской деятельности, обогатить современными игровыми пособиями сюжетно-ролевые игры детей, своевременно производить замену игрушек и пособий. Делать предметную среду трансформируемой. Необходимо пополнить предметно - пространственную развивающую образовательную среду оборудованием, играми,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01D12" w:rsidRPr="00701D12" w:rsidRDefault="00701D12" w:rsidP="009D2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Информа</w:t>
      </w:r>
      <w:r w:rsidR="009D2C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ционно-методическое обеспечение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имеются квалифицированные кадры, организующие информационное обеспечение, позволяющее в электронной форме: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управлять образовательным процессом,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создавать и редактировать электронные таблицы, тексты, презентации,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использовать интерактивные дидактические материалы, образовательные ресурсы,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проводить мониторинг и фиксировать ход воспитательно-образовательного пр</w:t>
      </w:r>
      <w:r w:rsidR="000441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оцесса и результатов освоения А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 дошкольного образования,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осуществлять взаимодействие МДОУ с органами, осуществляющими управление в сфере образования, с другими образовательными учреждениями и организациями. </w:t>
      </w:r>
    </w:p>
    <w:p w:rsidR="00701D12" w:rsidRPr="006D6094" w:rsidRDefault="00701D12" w:rsidP="006D60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Вывод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выполнения требований к информационному обеспечению существует, но оно недостаточно для того, чтобы говорить об эффективности.  Затруднено использование ИКТ, что снижает познавательный процесс. Выполнение требований к информационному обеспечению сегодня должно быть на более высоком уровне. Так в МДОУ не все педагоги пользуются ПК, явно не хватает оборудования. </w:t>
      </w:r>
    </w:p>
    <w:p w:rsidR="009D2CDD" w:rsidRDefault="009D2CDD" w:rsidP="006D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:rsidR="00701D12" w:rsidRPr="00701D12" w:rsidRDefault="006279CC" w:rsidP="006D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Организация питания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В МДОУ организовано пятиразовое питание воспитанников в соответствии с требованием санитарных правил, обеспечивается бесперебойное финансирование питания, направленность на соблюдение натуральных норм. График выдачи готовой пищи соответствует возрасту и режиму дня детей. Соблюдается питьевой режим.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в поле внимания администрации организация и качество питания: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Правильность доставки продуктов, качества, условия хранения.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Качество приготовления пищи.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Санитарно-гигиенический режим пищеблока.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Режим питания и приема пищи, гигиеническая обстановка.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Ведение бракеражных журналов.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Ежедневное составление меню.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Ежедневное снятие пробы.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Осмотр работников пищеблока.</w:t>
      </w:r>
    </w:p>
    <w:p w:rsidR="00701D12" w:rsidRPr="00701D12" w:rsidRDefault="00701D12" w:rsidP="00903A60">
      <w:pPr>
        <w:spacing w:after="0"/>
        <w:ind w:firstLine="3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руководящим документом для составления меню является 10-дневное меню, методические рекомендации по питанию детей в детском саду, а также Нормы потребления продуктов питания по типам учреждений.</w:t>
      </w:r>
    </w:p>
    <w:p w:rsidR="00903A60" w:rsidRDefault="00903A60" w:rsidP="00903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:rsidR="00701D12" w:rsidRPr="00701D12" w:rsidRDefault="00701D12" w:rsidP="00903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Динамика изменений материально-технического состояния</w:t>
      </w:r>
    </w:p>
    <w:p w:rsidR="00701D12" w:rsidRPr="00701D12" w:rsidRDefault="00342A40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20</w:t>
      </w:r>
      <w:r w:rsidR="00F16384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="0088597F"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  <w:r w:rsidR="00701D12"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году административно-хозяйственная деятельность была направлена на улучшение условий жизнедеятельности воспитанников, создание в учреждении благоприятной, комфортной, развивающей среды. </w:t>
      </w:r>
    </w:p>
    <w:p w:rsidR="00701D12" w:rsidRPr="00701D12" w:rsidRDefault="00701D12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Работа велась по следующим направлениям:</w:t>
      </w:r>
    </w:p>
    <w:p w:rsidR="00701D12" w:rsidRPr="00701D12" w:rsidRDefault="00701D12" w:rsidP="001B5B4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Хозяйственная деятельность и обеспечение санитарно-гигиенического состояния.</w:t>
      </w:r>
    </w:p>
    <w:p w:rsidR="00342A40" w:rsidRDefault="00701D12" w:rsidP="00342A4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Обеспечение сохранности и ремонт имущества, об</w:t>
      </w:r>
      <w:r w:rsidR="008C3DE8">
        <w:rPr>
          <w:rFonts w:ascii="Times New Roman" w:eastAsia="Times New Roman" w:hAnsi="Times New Roman" w:cs="Times New Roman"/>
          <w:bCs/>
          <w:iCs/>
          <w:sz w:val="24"/>
          <w:szCs w:val="24"/>
        </w:rPr>
        <w:t>орудования и техники учреждения.</w:t>
      </w:r>
    </w:p>
    <w:p w:rsidR="008C3DE8" w:rsidRDefault="008C3DE8" w:rsidP="00342A4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Приобретено оборудование для физкультурного зала: дуги, обручи, мячи, мешочки для метания, нейродорожки, ортопедические коврики, эспандеры.</w:t>
      </w:r>
    </w:p>
    <w:p w:rsidR="008C3DE8" w:rsidRDefault="008C3DE8" w:rsidP="00342A4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Приобретены музыкальные инструменты, дидактические пособия для музыкальных занятий.</w:t>
      </w:r>
    </w:p>
    <w:p w:rsidR="008C3DE8" w:rsidRDefault="008C3DE8" w:rsidP="00342A4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Приобретены фразовые конструкторы для учителей-логопедов.</w:t>
      </w:r>
    </w:p>
    <w:p w:rsidR="008C3DE8" w:rsidRDefault="008C3DE8" w:rsidP="00342A4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Приобретены дидактические игры для воспитателей.</w:t>
      </w:r>
    </w:p>
    <w:p w:rsidR="008C3DE8" w:rsidRDefault="008C3DE8" w:rsidP="008C3D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C3DE8" w:rsidRDefault="008C3DE8" w:rsidP="00903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01D12" w:rsidRPr="00032F61" w:rsidRDefault="00701D12" w:rsidP="00903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32F61">
        <w:rPr>
          <w:rFonts w:ascii="Times New Roman" w:eastAsia="Times New Roman" w:hAnsi="Times New Roman" w:cs="Times New Roman"/>
          <w:b/>
          <w:iCs/>
          <w:sz w:val="24"/>
          <w:szCs w:val="24"/>
        </w:rPr>
        <w:t>Противопожарная безопасность и охрана т</w:t>
      </w:r>
      <w:r w:rsidR="006279CC">
        <w:rPr>
          <w:rFonts w:ascii="Times New Roman" w:eastAsia="Times New Roman" w:hAnsi="Times New Roman" w:cs="Times New Roman"/>
          <w:b/>
          <w:iCs/>
          <w:sz w:val="24"/>
          <w:szCs w:val="24"/>
        </w:rPr>
        <w:t>руда работников и воспитанников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учреждении выполнено:</w:t>
      </w:r>
    </w:p>
    <w:p w:rsidR="00701D12" w:rsidRPr="00EB6BED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ED">
        <w:rPr>
          <w:rFonts w:ascii="Times New Roman" w:eastAsia="Calibri" w:hAnsi="Times New Roman" w:cs="Times New Roman"/>
          <w:sz w:val="24"/>
          <w:szCs w:val="24"/>
        </w:rPr>
        <w:t>-проведен выборочный косметический ремонт групповых помещений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EB6BED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ED">
        <w:rPr>
          <w:rFonts w:ascii="Times New Roman" w:eastAsia="Calibri" w:hAnsi="Times New Roman" w:cs="Times New Roman"/>
          <w:sz w:val="24"/>
          <w:szCs w:val="24"/>
        </w:rPr>
        <w:t>-проведён мелкий косметический ремонт пищеблока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EB6BED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ED">
        <w:rPr>
          <w:rFonts w:ascii="Times New Roman" w:eastAsia="Calibri" w:hAnsi="Times New Roman" w:cs="Times New Roman"/>
          <w:sz w:val="24"/>
          <w:szCs w:val="24"/>
        </w:rPr>
        <w:t>-отремонтировано оборудование на площадках для занятий с детьми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;</w:t>
      </w:r>
      <w:r w:rsidRPr="00EB6B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D12" w:rsidRPr="00EB6BED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ED">
        <w:rPr>
          <w:rFonts w:ascii="Times New Roman" w:eastAsia="Calibri" w:hAnsi="Times New Roman" w:cs="Times New Roman"/>
          <w:sz w:val="24"/>
          <w:szCs w:val="24"/>
        </w:rPr>
        <w:t>-отремонтированы малые игровые формы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;</w:t>
      </w:r>
      <w:r w:rsidRPr="00EB6B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D12" w:rsidRPr="00EB6BED" w:rsidRDefault="00701D12" w:rsidP="00701D12">
      <w:pPr>
        <w:spacing w:after="0" w:line="240" w:lineRule="auto"/>
        <w:ind w:left="526"/>
        <w:rPr>
          <w:rFonts w:ascii="Times New Roman" w:eastAsia="Calibri" w:hAnsi="Times New Roman" w:cs="Times New Roman"/>
          <w:sz w:val="24"/>
          <w:szCs w:val="24"/>
        </w:rPr>
      </w:pPr>
      <w:r w:rsidRPr="00EB6BED">
        <w:rPr>
          <w:rFonts w:ascii="Times New Roman" w:eastAsia="Calibri" w:hAnsi="Times New Roman" w:cs="Times New Roman"/>
          <w:sz w:val="24"/>
          <w:szCs w:val="24"/>
        </w:rPr>
        <w:t>-проведена работа по озеленению участка детского сада, разбивка клумб, посадка цветов      кустарников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EB6BED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ED">
        <w:rPr>
          <w:rFonts w:ascii="Times New Roman" w:eastAsia="Calibri" w:hAnsi="Times New Roman" w:cs="Times New Roman"/>
          <w:sz w:val="24"/>
          <w:szCs w:val="24"/>
        </w:rPr>
        <w:t>-проведена частичная замена УМК в соответствии с требованиями ФГОС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EB6BED" w:rsidRDefault="009B02C3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BED">
        <w:rPr>
          <w:rFonts w:ascii="Times New Roman" w:eastAsia="Calibri" w:hAnsi="Times New Roman" w:cs="Times New Roman"/>
          <w:sz w:val="24"/>
          <w:szCs w:val="24"/>
        </w:rPr>
        <w:t>-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закуплено новое</w:t>
      </w:r>
      <w:r w:rsidR="00701D12" w:rsidRPr="00EB6BED">
        <w:rPr>
          <w:rFonts w:ascii="Times New Roman" w:eastAsia="Calibri" w:hAnsi="Times New Roman" w:cs="Times New Roman"/>
          <w:sz w:val="24"/>
          <w:szCs w:val="24"/>
        </w:rPr>
        <w:t xml:space="preserve"> оборудован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ие для</w:t>
      </w:r>
      <w:r w:rsidR="00701D12" w:rsidRPr="00EB6BED">
        <w:rPr>
          <w:rFonts w:ascii="Times New Roman" w:eastAsia="Calibri" w:hAnsi="Times New Roman" w:cs="Times New Roman"/>
          <w:sz w:val="24"/>
          <w:szCs w:val="24"/>
        </w:rPr>
        <w:t xml:space="preserve"> сенсорн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ой</w:t>
      </w:r>
      <w:r w:rsidR="00701D12" w:rsidRPr="00EB6BED">
        <w:rPr>
          <w:rFonts w:ascii="Times New Roman" w:eastAsia="Calibri" w:hAnsi="Times New Roman" w:cs="Times New Roman"/>
          <w:sz w:val="24"/>
          <w:szCs w:val="24"/>
        </w:rPr>
        <w:t xml:space="preserve"> комнат</w:t>
      </w:r>
      <w:r w:rsidR="00032F61" w:rsidRPr="00EB6BED">
        <w:rPr>
          <w:rFonts w:ascii="Times New Roman" w:eastAsia="Calibri" w:hAnsi="Times New Roman" w:cs="Times New Roman"/>
          <w:sz w:val="24"/>
          <w:szCs w:val="24"/>
        </w:rPr>
        <w:t>ы.</w:t>
      </w:r>
    </w:p>
    <w:p w:rsidR="00701D12" w:rsidRPr="00701D12" w:rsidRDefault="00701D12" w:rsidP="00DE15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Создание предметно-развивающей среды: в МДОУ «Детский сад № 11» она построена так, чтобы обеспечить полноценное физическое, познавательно-речевое, социально-личностное и художественно-эстетическое развитие ребёнка. Сюда мы относим природную среду и объекты, физкультурно-игровые и спортивные сооружения в помещении и на участке, предметно-игровую среду, музыкально-театральную, предметно-развивающую среду для совместной деятельности с детьми. </w:t>
      </w:r>
    </w:p>
    <w:p w:rsidR="00701D12" w:rsidRPr="00EB6BED" w:rsidRDefault="00701D12" w:rsidP="00701D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EB6BE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Тем не менее, следует отметить, что МДОУ нуждается в совершенствовании материально-технической базы в соответствии с разработанным планом, необходим ремонт асфальтового покрытия на территории учреждения. Требуется капитальный ремонт пищеблока, прачечной, установка ограждения территории МДОУ. Частичное обновление игровой базы и пособий в группах в соответствии с ФГОС дошкольного образования.</w:t>
      </w:r>
    </w:p>
    <w:p w:rsidR="007C4956" w:rsidRPr="00EB6BED" w:rsidRDefault="00701D12" w:rsidP="007C495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EB6BE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Обновление технического оборудования пищеблока и прачечной.</w:t>
      </w:r>
    </w:p>
    <w:p w:rsidR="00EB05C8" w:rsidRPr="007C4956" w:rsidRDefault="00EB05C8" w:rsidP="00342A4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701D12" w:rsidRPr="009B02C3" w:rsidRDefault="00701D12" w:rsidP="007C49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2C3">
        <w:rPr>
          <w:rFonts w:ascii="Times New Roman" w:hAnsi="Times New Roman" w:cs="Times New Roman"/>
          <w:b/>
          <w:sz w:val="24"/>
          <w:szCs w:val="24"/>
        </w:rPr>
        <w:t>Противопожарная безо</w:t>
      </w:r>
      <w:r w:rsidR="006279CC" w:rsidRPr="009B02C3">
        <w:rPr>
          <w:rFonts w:ascii="Times New Roman" w:hAnsi="Times New Roman" w:cs="Times New Roman"/>
          <w:b/>
          <w:sz w:val="24"/>
          <w:szCs w:val="24"/>
        </w:rPr>
        <w:t>пасность, ГО, ЭБ и охрана труда</w:t>
      </w:r>
    </w:p>
    <w:p w:rsidR="00701D12" w:rsidRPr="00701D12" w:rsidRDefault="00701D12" w:rsidP="007C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ГО и ЧС: Учреждением подготовлен необходимый пакет документации по ГО и ЧС, проведены соответствующие организационные мероприятия: определены руководители формирований ГО и ЧС.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электро - и пожарной безопасности: оснащение автоматической пожарной сигнализацией, системой оповещения людей при пожаре, пути эвакуации соответствуют ПБ требованиям. Согласно годовому плану со всем персоналом учреждения были проведены плановые инструктажи по ПБ, ОТ, ЭБ 2 раза в год, а также дважды за учебный год отработаны практические действия при эвакуации детей при пожаре, откорректирован состав звеньев при эвакуации. Детский сад укомплектован первичными средствами пожаротушения. В апреле в рамках месячника пожарной безопасности проведен субботник по уборке территории от сгораемого мусора, своевременно организован вывоз мусора с территории учреждения.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Охрана труда и энергобезопасность: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системе проводится работа по охране труда с работниками, осуществляется контроль выполнения инструктажей по охране жизни и здоровья детей. Всеми ответственными лицами МДОУ своевременно пройдено обучение </w:t>
      </w:r>
      <w:proofErr w:type="gramStart"/>
      <w:r w:rsidRPr="00701D1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1D1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, ГО и ЧС.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Состояние антитеррористической безопасности: охрана здания сторожами, установка кодовых замков на входах в здание, наличие и функционирование системы «Мобильный телохранитель».</w:t>
      </w:r>
    </w:p>
    <w:p w:rsidR="009D2CDD" w:rsidRDefault="009D2CDD" w:rsidP="009D2C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МДОУ «Детский сад №11»</w:t>
      </w:r>
    </w:p>
    <w:tbl>
      <w:tblPr>
        <w:tblW w:w="10207" w:type="dxa"/>
        <w:tblInd w:w="-176" w:type="dxa"/>
        <w:tblLayout w:type="fixed"/>
        <w:tblLook w:val="00A0"/>
      </w:tblPr>
      <w:tblGrid>
        <w:gridCol w:w="817"/>
        <w:gridCol w:w="7972"/>
        <w:gridCol w:w="1418"/>
      </w:tblGrid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CDD" w:rsidRDefault="009D2CDD" w:rsidP="001F5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проведенные в МДОУ, направленные на обеспечение безопасности воспитанников в образовательной организации в 202</w:t>
            </w:r>
            <w:r w:rsidR="001F5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F5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«Готовность групп к новому учебному году» приказ от 26.08. №  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«Безопасность»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397D6A" w:rsidRDefault="009D2CDD" w:rsidP="00397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6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 по безопасности </w:t>
            </w:r>
            <w:r w:rsidR="00397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7D6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97D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97D6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97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7D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97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D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97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7D6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97D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97D6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97D6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97D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97D6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r w:rsidR="008C3DE8">
              <w:rPr>
                <w:rFonts w:ascii="Times New Roman" w:hAnsi="Times New Roman" w:cs="Times New Roman"/>
                <w:sz w:val="24"/>
                <w:szCs w:val="24"/>
              </w:rPr>
              <w:t xml:space="preserve"> 15.12.2025 г.- 19.12.2025 г.</w:t>
            </w:r>
            <w:r w:rsidRPr="00397D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по ПДД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с детьми  старшего дошкольного  возраста «Эти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знаем и всегда их выполняем»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«Засветись, стань заметнее в темноте»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981686" w:rsidRDefault="009D2CDD" w:rsidP="009816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686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Тренировочная эвакуация (действия сотрудников при угрозе пожара) </w:t>
            </w:r>
            <w:r w:rsidR="00981686">
              <w:rPr>
                <w:rFonts w:ascii="Times New Roman" w:hAnsi="Times New Roman" w:cs="Times New Roman"/>
                <w:sz w:val="24"/>
                <w:szCs w:val="24"/>
              </w:rPr>
              <w:t>15.05.2025, 13.11.2025; теоретические занятия 13.03.2025, 18.09.2025.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по охране жизни и здоровья детей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тренинг со старшими дошкольниками «Как вести себя при пожаре»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981686" w:rsidRDefault="009D2CDD" w:rsidP="007468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6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охране жизни и здоровья детей с воспитателями и специалистами МДОУ 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Pr="0098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981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168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16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1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1686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1686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, 22.12.2025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7468AA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7468AA" w:rsidRDefault="009D2CDD" w:rsidP="007468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8AA">
              <w:rPr>
                <w:rFonts w:ascii="Times New Roman" w:hAnsi="Times New Roman" w:cs="Times New Roman"/>
                <w:sz w:val="24"/>
                <w:szCs w:val="24"/>
              </w:rPr>
              <w:t>Инструктаж с сотрудниками по правилам пожарной безопасности 1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6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468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46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,12.11.2025 г., 18.12.2025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7468AA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7468AA" w:rsidRDefault="009D2CDD" w:rsidP="007468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8A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сотрудниками по электробезопасности     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468A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746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68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спортивного зала с инвентарём, необходимым для проведения физкультурных занятий, платных кружков.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зал</w:t>
            </w:r>
          </w:p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кружок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развлечений 2 раза в месяц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8C3DE8" w:rsidRDefault="009D2CDD" w:rsidP="008C3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здоровья </w:t>
            </w:r>
            <w:r w:rsidR="008C3D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C3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>г. по</w:t>
            </w:r>
            <w:r w:rsidR="008C3D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C3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утренних гимнастик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согласно рабочих программ воспитания АОП ДО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(занятия с привлечением сотрудников ГБДД, МЧС, Лаборатория Безопасного Движения, ГБУЗ Городская детская поликлиника № 2 </w:t>
            </w:r>
            <w:r w:rsidRPr="00255693">
              <w:rPr>
                <w:rFonts w:ascii="Times New Roman" w:hAnsi="Times New Roman" w:cs="Times New Roman"/>
              </w:rPr>
              <w:t xml:space="preserve">Семинар практикум «Безопасность детей на дороге», Инспектор ДПС </w:t>
            </w:r>
            <w:r>
              <w:rPr>
                <w:rFonts w:ascii="Times New Roman" w:hAnsi="Times New Roman" w:cs="Times New Roman"/>
              </w:rPr>
              <w:t>Госавтоинспекции, родительские собрания «Правильная перевозка детей», «Родительский патруль», спортивное мероприятие «Мы участники движения», «Осторожно клещи»)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8C3DE8" w:rsidRDefault="009D2CDD" w:rsidP="008C3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профилактике пожарной безопасности 202</w:t>
            </w:r>
            <w:r w:rsidR="003E2C73" w:rsidRPr="008C3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E2C73" w:rsidRPr="008C3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 рамках проекта «Детский сад – территория безопасности»  2</w:t>
            </w:r>
            <w:r w:rsidR="008C3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C3DE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C3D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C3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3E2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профилактике дорожно-транспортного травматизма в ДОУ на 202</w:t>
            </w:r>
            <w:r w:rsidR="003E2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E2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28.05.202</w:t>
            </w:r>
            <w:r w:rsidR="003E2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3E2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по месту работы 17.12.202</w:t>
            </w:r>
            <w:r w:rsidR="003E2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Северо-Западная компания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физкультурной и оздоровительной направленности (педагоги и воспитанники)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3E2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осмотров и вакцинации воспитанников с участием медицинских работников Поликлиники № 2. в течение учебного года с января по октябрь 202</w:t>
            </w:r>
            <w:r w:rsidR="003E2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(охват детей с 3  до 6 лет) , 20.03.2025г. (дети 7 лет)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сотрудников на базе МДОУ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аботниками поликлиники №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7F2ECE" w:rsidRDefault="009D2CDD" w:rsidP="007F2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>Имеется Акт готовности организации, осуществляющей образовательную деятельность к 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>— 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году от 06.08.202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ежегодно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7F2ECE" w:rsidRDefault="009D2CDD" w:rsidP="007F2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>Имеется Паспорт готовности к отопительному сезону 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— 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3E2C73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2C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>Акт — разрешение на проведение занятий в кабинете психолога от</w:t>
            </w:r>
            <w:r w:rsidRPr="003E2C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F2ECE" w:rsidRPr="007F2E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2ECE" w:rsidRPr="007F2E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F2ECE" w:rsidRPr="007F2E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7F2ECE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Акт — разрешение на проведение занятий в физкультурном зале от 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ECE" w:rsidRPr="007F2E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2ECE" w:rsidRPr="007F2E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F2ECE" w:rsidRPr="007F2E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7F2ECE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 Акт  - разрешение на проведение занятий в музыкальном зале от 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ECE" w:rsidRPr="007F2E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2ECE" w:rsidRPr="007F2E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F2ECE" w:rsidRPr="007F2E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7F2ECE" w:rsidRDefault="009D2CDD" w:rsidP="007F2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 Акт — разрешение на проведение   повседневной деятельности в групповых помещениях от 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      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всех входах в детский сад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домофоны и видеодомофоны.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7F2ECE" w:rsidRDefault="009D2CDD" w:rsidP="007F2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Имеется техническое заключение на исправность оборудования пищеблока и прачечной от ООО «Петроимпульс» 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E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D2CDD" w:rsidRDefault="007F2ECE" w:rsidP="007F2E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7468AA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468AA">
              <w:rPr>
                <w:rFonts w:ascii="Times New Roman" w:hAnsi="Times New Roman" w:cs="Times New Roman"/>
                <w:sz w:val="24"/>
                <w:szCs w:val="24"/>
              </w:rPr>
              <w:t xml:space="preserve">Имеется протокол испытаний наружных пожарных лестниц от 28.01.2021г.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5 лет    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45795A">
            <w:pPr>
              <w:pStyle w:val="a8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Pr="006D7076" w:rsidRDefault="009D2CDD" w:rsidP="007F2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A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контроль: Выполнение санитарных норм и правил во всех возрастных группах детского сада от 1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 xml:space="preserve">17.04.2025, 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19.06.2025,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.2025,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70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2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7C4956" w:rsidRDefault="007C4956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</w:t>
      </w:r>
    </w:p>
    <w:p w:rsidR="00701D12" w:rsidRPr="00701D12" w:rsidRDefault="00701D12" w:rsidP="00701D12">
      <w:pPr>
        <w:widowControl w:val="0"/>
        <w:tabs>
          <w:tab w:val="left" w:pos="1560"/>
          <w:tab w:val="left" w:pos="3020"/>
          <w:tab w:val="left" w:pos="4760"/>
          <w:tab w:val="left" w:pos="6180"/>
          <w:tab w:val="left" w:pos="6520"/>
          <w:tab w:val="left" w:pos="7660"/>
          <w:tab w:val="left" w:pos="93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ля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ab/>
        <w:t>во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питание и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ние 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кольников с тяжелыми нарушениями речи (ТНР) и задержкой психического развития (ЗПР).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нимание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тся </w:t>
      </w:r>
      <w:r w:rsidRPr="00701D12">
        <w:rPr>
          <w:rFonts w:ascii="Times New Roman" w:eastAsia="Calibri" w:hAnsi="Times New Roman" w:cs="Times New Roman"/>
          <w:iCs/>
          <w:spacing w:val="-14"/>
          <w:sz w:val="24"/>
          <w:szCs w:val="24"/>
        </w:rPr>
        <w:t>обновлению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содержания коррекционно</w:t>
      </w:r>
      <w:r w:rsidR="0099720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льной </w:t>
      </w:r>
      <w:r w:rsidRPr="00701D12">
        <w:rPr>
          <w:rFonts w:ascii="Times New Roman" w:eastAsia="Calibri" w:hAnsi="Times New Roman" w:cs="Times New Roman"/>
          <w:iCs/>
          <w:spacing w:val="35"/>
          <w:sz w:val="24"/>
          <w:szCs w:val="24"/>
        </w:rPr>
        <w:t>работы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нию 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>основ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личностно-ориентированной педагогики.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Учр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ие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оказы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помо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питании, образовании, социализации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ограни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нными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ми с учетом индивидуального образовательного маршрута.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На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кого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ада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организо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 взаимодействие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х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кольного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ания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лью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оциализации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оздания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ной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ды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 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ОВЗ.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Вариа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 е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формы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ани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672EC7"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организованные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 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чр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ни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, дают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ть   при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чь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й, стоящих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ди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данный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кий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ад, к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1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льно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льному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проц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у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ДОУ,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гчают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адаптацио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ный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риод 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их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й, охватывают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озра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кольников от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3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лет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до 8 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</w:p>
    <w:p w:rsidR="00701D12" w:rsidRPr="00701D12" w:rsidRDefault="00701D12" w:rsidP="00672E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е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задач и  </w:t>
      </w:r>
      <w:r w:rsidRPr="00701D12">
        <w:rPr>
          <w:rFonts w:ascii="Times New Roman" w:eastAsia="Calibri" w:hAnsi="Times New Roman" w:cs="Times New Roman"/>
          <w:iCs/>
          <w:spacing w:val="-29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ьно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-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</w:t>
      </w:r>
      <w:r w:rsidRPr="00701D12">
        <w:rPr>
          <w:rFonts w:ascii="Times New Roman" w:eastAsia="Calibri" w:hAnsi="Times New Roman" w:cs="Times New Roman"/>
          <w:iCs/>
          <w:spacing w:val="30"/>
          <w:sz w:val="24"/>
          <w:szCs w:val="24"/>
        </w:rPr>
        <w:t>процесса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ыполн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ют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ти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здоро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есбе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гаю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их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технологий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дает положительную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динамику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</w:p>
    <w:p w:rsidR="00701D12" w:rsidRPr="0005431C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П</w:t>
      </w:r>
      <w:r w:rsidRPr="0005431C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</w:t>
      </w: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дагогич</w:t>
      </w:r>
      <w:r w:rsidRPr="0005431C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ес</w:t>
      </w: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 xml:space="preserve">кий коллектив </w:t>
      </w:r>
      <w:r w:rsidRPr="0005431C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стабилен</w:t>
      </w: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, имеет творческий потенциал</w:t>
      </w:r>
      <w:r w:rsidRPr="0005431C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. Анализ результатов деятельности коллектива за 202</w:t>
      </w:r>
      <w:r w:rsidR="00954F8D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5</w:t>
      </w:r>
      <w:r w:rsidRPr="0005431C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год свидетельствует о его планомерной, творческой работе, стремлении к повышению профессиональной компетентности педагогов МДОУ.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выполнения требований ФГОС необходимо продолжить совершенствование учебно-материальной базы учреждения, в соответствии с разработанным планом, на последующие годы.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Дошкольное учреждение нуждается в совершенствовании материально-технической базы: ремонте асфальтового покрытия на территории учреждения; капитальном ремонте пищеблока и прачечной; установке ограждения территории ДОУ; оснащением групп ТСО; частичной замене игрушек и пособий.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1D12" w:rsidRPr="00150BCF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b/>
          <w:iCs/>
          <w:sz w:val="24"/>
          <w:szCs w:val="24"/>
        </w:rPr>
        <w:t>Имеющиеся резервы: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1.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Повышение профессионального мастерства педагогов МДОУ. 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2.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Оптимизация модели взаимодействия специалистов учреждения. 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3.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Повышение качества дошкольного образования, коррекционно-восстановительной работы   с   детьми, имеющими   тяжёлые нарушения речи (ТНР), задержку психического развития (ЗПР) с учетом ФГОС </w:t>
      </w:r>
      <w:proofErr w:type="gramStart"/>
      <w:r w:rsidRPr="00150BCF">
        <w:rPr>
          <w:rFonts w:ascii="Times New Roman" w:eastAsia="Calibri" w:hAnsi="Times New Roman" w:cs="Times New Roman"/>
          <w:iCs/>
          <w:sz w:val="24"/>
          <w:szCs w:val="24"/>
        </w:rPr>
        <w:t>ДО</w:t>
      </w:r>
      <w:proofErr w:type="gramEnd"/>
      <w:r w:rsidRPr="00150BC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4.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Социализация детей с ограниченными возможностями здоровья (ОВЗ) и построение их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образовательного маршрута.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5. 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>Формирование необходимых компетенций и личностных качеств у воспитанников и педагогов и специалистов ДОУ.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6. 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>Развитие системы оказания платных образовательных услуг.</w:t>
      </w:r>
    </w:p>
    <w:p w:rsidR="00701D12" w:rsidRPr="00150BCF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iCs/>
        </w:rPr>
      </w:pPr>
    </w:p>
    <w:p w:rsidR="00701D12" w:rsidRPr="00150BCF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b/>
          <w:iCs/>
          <w:sz w:val="24"/>
          <w:szCs w:val="24"/>
        </w:rPr>
        <w:t>Перспективы работы:</w:t>
      </w:r>
    </w:p>
    <w:p w:rsidR="00701D12" w:rsidRPr="00903A60" w:rsidRDefault="00701D12" w:rsidP="0045795A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 xml:space="preserve">Применение профессионального стандарта педагога с </w:t>
      </w:r>
      <w:r w:rsidRPr="00903A60">
        <w:rPr>
          <w:rFonts w:ascii="Times New Roman" w:hAnsi="Times New Roman"/>
          <w:sz w:val="24"/>
          <w:szCs w:val="24"/>
          <w:shd w:val="clear" w:color="auto" w:fill="FFFFFF"/>
        </w:rPr>
        <w:t>1 января 2020 года (</w:t>
      </w:r>
      <w:r w:rsidRPr="00903A6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постановление Правительства от 27.06.2016 № 584</w:t>
      </w:r>
      <w:r w:rsidRPr="00903A60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701D12" w:rsidRPr="00903A60" w:rsidRDefault="00701D12" w:rsidP="0045795A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Использование современных методов и здоровье сберегающих технологий, совершенствование оздоровительной работы для обеспечения охраны жизни и здоровья детей.</w:t>
      </w:r>
    </w:p>
    <w:p w:rsidR="00701D12" w:rsidRPr="00903A60" w:rsidRDefault="00701D12" w:rsidP="0045795A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Повышение качества воспитательно-образовательной и коррекционной работы путем внедрения новых современных, эффективных технологий с учетом индивидуальных особен</w:t>
      </w:r>
      <w:r w:rsidR="00150BCF" w:rsidRPr="00903A60">
        <w:rPr>
          <w:rFonts w:ascii="Times New Roman" w:hAnsi="Times New Roman"/>
          <w:bCs/>
          <w:sz w:val="24"/>
          <w:szCs w:val="24"/>
        </w:rPr>
        <w:t>н</w:t>
      </w:r>
      <w:r w:rsidRPr="00903A60">
        <w:rPr>
          <w:rFonts w:ascii="Times New Roman" w:hAnsi="Times New Roman"/>
          <w:bCs/>
          <w:sz w:val="24"/>
          <w:szCs w:val="24"/>
        </w:rPr>
        <w:t>остей, зоны ближайшего и актуального развития ребенка с ОВЗ.</w:t>
      </w:r>
    </w:p>
    <w:p w:rsidR="00903A60" w:rsidRPr="00903A60" w:rsidRDefault="00701D12" w:rsidP="0045795A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Создание условий для профессионального совершенствования и развития творчества педагогического коллектива МДОУ. Проявления активности педагогического коллектива в значимых мероприятиях различного уровня: участие в конкурсах, конференциях, семинарах, размещение информации о деятельности детского сада на сайте МДОУ и в СМИ.</w:t>
      </w:r>
    </w:p>
    <w:p w:rsidR="00701D12" w:rsidRPr="00903A60" w:rsidRDefault="00701D12" w:rsidP="0045795A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Совершенствование модели взаимодействия с семьей с целью обеспечения родителей психолого-педагогическими знаниями по вопросам дошкольного воспитания.</w:t>
      </w:r>
    </w:p>
    <w:p w:rsidR="00701D12" w:rsidRPr="00903A60" w:rsidRDefault="00701D12" w:rsidP="0045795A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Укрепление материально-технической базы ДОУ, привлечение дополнительных ресурсов для развития учреждения.</w:t>
      </w:r>
    </w:p>
    <w:p w:rsidR="00701D12" w:rsidRPr="00903A60" w:rsidRDefault="00F4164A" w:rsidP="0045795A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МДОУ  </w:t>
      </w:r>
      <w:r w:rsidR="00342A40" w:rsidRPr="00903A60">
        <w:rPr>
          <w:rFonts w:ascii="Times New Roman" w:hAnsi="Times New Roman"/>
          <w:sz w:val="24"/>
          <w:szCs w:val="24"/>
          <w:shd w:val="clear" w:color="auto" w:fill="FFFFFF"/>
        </w:rPr>
        <w:t>продолжает</w:t>
      </w:r>
      <w:r w:rsidR="00564C93"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03A60">
        <w:rPr>
          <w:rFonts w:ascii="Times New Roman" w:hAnsi="Times New Roman"/>
          <w:sz w:val="24"/>
          <w:szCs w:val="24"/>
        </w:rPr>
        <w:t>осуществл</w:t>
      </w:r>
      <w:r w:rsidR="00342A40" w:rsidRPr="00903A60">
        <w:rPr>
          <w:rFonts w:ascii="Times New Roman" w:hAnsi="Times New Roman"/>
          <w:sz w:val="24"/>
          <w:szCs w:val="24"/>
        </w:rPr>
        <w:t>я</w:t>
      </w:r>
      <w:r w:rsidR="00564C93" w:rsidRPr="00903A60">
        <w:rPr>
          <w:rFonts w:ascii="Times New Roman" w:hAnsi="Times New Roman"/>
          <w:sz w:val="24"/>
          <w:szCs w:val="24"/>
        </w:rPr>
        <w:t>т</w:t>
      </w:r>
      <w:r w:rsidR="00342A40" w:rsidRPr="00903A60">
        <w:rPr>
          <w:rFonts w:ascii="Times New Roman" w:hAnsi="Times New Roman"/>
          <w:sz w:val="24"/>
          <w:szCs w:val="24"/>
        </w:rPr>
        <w:t>ь</w:t>
      </w:r>
      <w:r w:rsidR="00564C93" w:rsidRPr="00903A60">
        <w:rPr>
          <w:rFonts w:ascii="Times New Roman" w:hAnsi="Times New Roman"/>
          <w:sz w:val="24"/>
          <w:szCs w:val="24"/>
        </w:rPr>
        <w:t xml:space="preserve"> </w:t>
      </w:r>
      <w:r w:rsidR="00564C93"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образовательную деятельность </w:t>
      </w:r>
      <w:r w:rsidR="00342A40" w:rsidRPr="00903A60">
        <w:rPr>
          <w:rFonts w:ascii="Times New Roman" w:hAnsi="Times New Roman"/>
          <w:sz w:val="24"/>
          <w:szCs w:val="24"/>
        </w:rPr>
        <w:t>с 202</w:t>
      </w:r>
      <w:r w:rsidR="00954F8D">
        <w:rPr>
          <w:rFonts w:ascii="Times New Roman" w:hAnsi="Times New Roman"/>
          <w:sz w:val="24"/>
          <w:szCs w:val="24"/>
        </w:rPr>
        <w:t xml:space="preserve">5 </w:t>
      </w:r>
      <w:r w:rsidR="00564C93" w:rsidRPr="00903A60">
        <w:rPr>
          <w:rFonts w:ascii="Times New Roman" w:hAnsi="Times New Roman"/>
          <w:sz w:val="24"/>
          <w:szCs w:val="24"/>
        </w:rPr>
        <w:t>года</w:t>
      </w: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64C93"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новым</w:t>
      </w: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03A60">
        <w:rPr>
          <w:rFonts w:ascii="Times New Roman" w:hAnsi="Times New Roman"/>
          <w:sz w:val="24"/>
          <w:szCs w:val="24"/>
          <w:shd w:val="clear" w:color="auto" w:fill="FFFFFF"/>
        </w:rPr>
        <w:t xml:space="preserve">рабочим программам для обучающихся с </w:t>
      </w: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ОВЗ</w:t>
      </w:r>
      <w:r w:rsidRPr="00903A60">
        <w:rPr>
          <w:rFonts w:ascii="Times New Roman" w:hAnsi="Times New Roman"/>
          <w:sz w:val="24"/>
          <w:szCs w:val="24"/>
          <w:shd w:val="clear" w:color="auto" w:fill="FFFFFF"/>
        </w:rPr>
        <w:t xml:space="preserve"> (ТНР и ЗПР) в</w:t>
      </w: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A656E" w:rsidRPr="00903A60">
        <w:rPr>
          <w:rFonts w:ascii="Times New Roman" w:hAnsi="Times New Roman"/>
          <w:sz w:val="24"/>
          <w:szCs w:val="24"/>
          <w:shd w:val="clear" w:color="auto" w:fill="FFFFFF"/>
        </w:rPr>
        <w:t>соответстви</w:t>
      </w:r>
      <w:r w:rsidR="00326BD2" w:rsidRPr="00903A6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BA656E" w:rsidRPr="00903A60">
        <w:rPr>
          <w:rFonts w:ascii="Times New Roman" w:hAnsi="Times New Roman"/>
          <w:sz w:val="24"/>
          <w:szCs w:val="24"/>
          <w:shd w:val="clear" w:color="auto" w:fill="FFFFFF"/>
        </w:rPr>
        <w:t xml:space="preserve"> с Федеральной адаптированной образовательной</w:t>
      </w:r>
      <w:r w:rsidR="00BA656E"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</w:t>
      </w:r>
      <w:bookmarkStart w:id="4" w:name="_Hlk132208438"/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граммой дошкольного образования</w:t>
      </w:r>
      <w:bookmarkEnd w:id="4"/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D6094" w:rsidRPr="00903A60" w:rsidRDefault="006279CC" w:rsidP="0045795A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color w:val="000000"/>
          <w:sz w:val="24"/>
          <w:szCs w:val="24"/>
        </w:rPr>
        <w:t>Проводить мониторинг качества работы по новой образовательной</w:t>
      </w:r>
      <w:r w:rsidR="00701D12" w:rsidRPr="00903A60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 w:rsidRPr="00903A60">
        <w:rPr>
          <w:rFonts w:ascii="Times New Roman" w:hAnsi="Times New Roman"/>
          <w:color w:val="000000"/>
          <w:sz w:val="24"/>
          <w:szCs w:val="24"/>
        </w:rPr>
        <w:t>е</w:t>
      </w:r>
      <w:r w:rsidR="00701D12" w:rsidRPr="00903A60">
        <w:rPr>
          <w:rFonts w:ascii="Times New Roman" w:hAnsi="Times New Roman"/>
          <w:color w:val="000000"/>
          <w:sz w:val="24"/>
          <w:szCs w:val="24"/>
        </w:rPr>
        <w:t>, качество методического обеспечения по оценкам профессионального сообщества, удовлетворенность родителей, потребность повышения квалификации и качество работы педагогов; удовлетворенность родителей работой педагогов и образовательной программой; условия реализации образовательных программ. В зависимости от результатов проверки внести корректировки.</w:t>
      </w:r>
    </w:p>
    <w:p w:rsidR="007C4956" w:rsidRDefault="007C4956" w:rsidP="00F163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риложение 1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t>ПОКАЗАТЕЛИ</w:t>
      </w: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br/>
        <w:t>ДЕЯТЕЛЬНОСТИ ДОШКОЛЬНОЙ ОБРАЗОВАТЕЛЬНОЙ ОРГАНИЗАЦИИ, ПОДЛЕЖАЩЕЙ САМООБСЛЕДОВАНИЮ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379"/>
        <w:gridCol w:w="2233"/>
      </w:tblGrid>
      <w:tr w:rsidR="00701D12" w:rsidRPr="00701D12" w:rsidTr="00701D12">
        <w:tc>
          <w:tcPr>
            <w:tcW w:w="959" w:type="dxa"/>
          </w:tcPr>
          <w:p w:rsidR="00701D12" w:rsidRPr="00701D12" w:rsidRDefault="0069783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379" w:type="dxa"/>
          </w:tcPr>
          <w:p w:rsidR="00701D12" w:rsidRPr="00701D12" w:rsidRDefault="0069783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2233" w:type="dxa"/>
          </w:tcPr>
          <w:p w:rsidR="00701D12" w:rsidRPr="00701D12" w:rsidRDefault="0069783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РЕЗУЛЬТАТ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697830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6379" w:type="dxa"/>
          </w:tcPr>
          <w:p w:rsidR="00701D12" w:rsidRPr="00701D12" w:rsidRDefault="00903A6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430693" w:rsidRPr="006978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бразовательная</w:t>
            </w:r>
            <w:r w:rsidR="00430693"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33" w:type="dxa"/>
          </w:tcPr>
          <w:p w:rsidR="00701D12" w:rsidRPr="00701D12" w:rsidRDefault="008365AB" w:rsidP="0065762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5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57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режиме полного дня</w:t>
            </w:r>
            <w:proofErr w:type="gram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(8-10.5 час)</w:t>
            </w:r>
          </w:p>
        </w:tc>
        <w:tc>
          <w:tcPr>
            <w:tcW w:w="2233" w:type="dxa"/>
          </w:tcPr>
          <w:p w:rsidR="00701D12" w:rsidRPr="00701D12" w:rsidRDefault="008365AB" w:rsidP="0065762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5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57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1D12" w:rsidRPr="00701D12" w:rsidTr="00701D12">
        <w:trPr>
          <w:trHeight w:val="305"/>
        </w:trPr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режиме кратковременного пребывания (3-5 час)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Нет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6379" w:type="dxa"/>
          </w:tcPr>
          <w:p w:rsidR="00701D12" w:rsidRPr="00430693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06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233" w:type="dxa"/>
          </w:tcPr>
          <w:p w:rsidR="00701D12" w:rsidRPr="00701D12" w:rsidRDefault="008365AB" w:rsidP="0065762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5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57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режиме полного дня</w:t>
            </w:r>
            <w:proofErr w:type="gram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(8-12 час)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режиме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продлённого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дня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(12-14)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режиме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круглосуточного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пребывания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33" w:type="dxa"/>
          </w:tcPr>
          <w:p w:rsidR="00701D12" w:rsidRPr="00701D12" w:rsidRDefault="008365AB" w:rsidP="0065762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5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57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233" w:type="dxa"/>
          </w:tcPr>
          <w:p w:rsidR="00701D12" w:rsidRPr="004A6BD0" w:rsidRDefault="008365AB" w:rsidP="0065762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5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57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33" w:type="dxa"/>
          </w:tcPr>
          <w:p w:rsidR="00701D12" w:rsidRPr="004A6BD0" w:rsidRDefault="008365AB" w:rsidP="0065762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5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57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присмотру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1.6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33" w:type="dxa"/>
          </w:tcPr>
          <w:p w:rsidR="00701D12" w:rsidRPr="008365AB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701D12" w:rsidRPr="009E6EF6" w:rsidRDefault="00FC64C1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20,8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педагогических работников всего, в том числе:</w:t>
            </w:r>
          </w:p>
        </w:tc>
        <w:tc>
          <w:tcPr>
            <w:tcW w:w="2233" w:type="dxa"/>
          </w:tcPr>
          <w:p w:rsidR="00701D12" w:rsidRPr="007F0786" w:rsidRDefault="00701D12" w:rsidP="007F07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33" w:type="dxa"/>
          </w:tcPr>
          <w:p w:rsidR="00701D12" w:rsidRPr="009E6EF6" w:rsidRDefault="009E6EF6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77,5%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33" w:type="dxa"/>
          </w:tcPr>
          <w:p w:rsidR="00701D12" w:rsidRPr="009E6EF6" w:rsidRDefault="009E6EF6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77,5%</w:t>
            </w:r>
          </w:p>
        </w:tc>
      </w:tr>
      <w:tr w:rsidR="00701D12" w:rsidRPr="00701D12" w:rsidTr="00D31C6E">
        <w:trPr>
          <w:trHeight w:val="734"/>
        </w:trPr>
        <w:tc>
          <w:tcPr>
            <w:tcW w:w="959" w:type="dxa"/>
          </w:tcPr>
          <w:p w:rsidR="00701D12" w:rsidRPr="009E6EF6" w:rsidRDefault="00701D12" w:rsidP="009E6EF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</w:t>
            </w:r>
            <w:r w:rsidR="009E6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D31C6E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33" w:type="dxa"/>
          </w:tcPr>
          <w:p w:rsidR="00701D12" w:rsidRPr="00954F8D" w:rsidRDefault="009E6EF6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9E6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22,5%</w:t>
            </w:r>
          </w:p>
        </w:tc>
      </w:tr>
      <w:tr w:rsidR="00D31C6E" w:rsidRPr="00701D12" w:rsidTr="00C612DF">
        <w:trPr>
          <w:trHeight w:val="578"/>
        </w:trPr>
        <w:tc>
          <w:tcPr>
            <w:tcW w:w="959" w:type="dxa"/>
          </w:tcPr>
          <w:p w:rsidR="00D31C6E" w:rsidRPr="00D31C6E" w:rsidRDefault="00D31C6E" w:rsidP="009E6EF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1.7.</w:t>
            </w:r>
            <w:r w:rsidR="009E6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D31C6E" w:rsidRPr="00C612DF" w:rsidRDefault="00C612DF" w:rsidP="00C612D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612DF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дополнительного образования</w:t>
            </w:r>
          </w:p>
        </w:tc>
        <w:tc>
          <w:tcPr>
            <w:tcW w:w="2233" w:type="dxa"/>
          </w:tcPr>
          <w:p w:rsidR="00D31C6E" w:rsidRPr="009E6EF6" w:rsidRDefault="00C612DF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педагогических работников, в том числе:</w:t>
            </w:r>
          </w:p>
        </w:tc>
        <w:tc>
          <w:tcPr>
            <w:tcW w:w="2233" w:type="dxa"/>
          </w:tcPr>
          <w:p w:rsidR="00701D12" w:rsidRPr="00954F8D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1.8.1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Высшая</w:t>
            </w:r>
            <w:proofErr w:type="spellEnd"/>
          </w:p>
        </w:tc>
        <w:tc>
          <w:tcPr>
            <w:tcW w:w="2233" w:type="dxa"/>
          </w:tcPr>
          <w:p w:rsidR="00701D12" w:rsidRPr="0040778E" w:rsidRDefault="0040778E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7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Первая</w:t>
            </w:r>
            <w:proofErr w:type="spellEnd"/>
          </w:p>
        </w:tc>
        <w:tc>
          <w:tcPr>
            <w:tcW w:w="2233" w:type="dxa"/>
          </w:tcPr>
          <w:p w:rsidR="00701D12" w:rsidRPr="0040778E" w:rsidRDefault="0040778E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7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15%</w:t>
            </w:r>
          </w:p>
        </w:tc>
      </w:tr>
      <w:tr w:rsidR="00701D12" w:rsidRPr="008365AB" w:rsidTr="002B72FE">
        <w:trPr>
          <w:trHeight w:val="1126"/>
        </w:trPr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33" w:type="dxa"/>
          </w:tcPr>
          <w:p w:rsidR="00701D12" w:rsidRPr="00954F8D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2233" w:type="dxa"/>
          </w:tcPr>
          <w:p w:rsidR="00701D12" w:rsidRPr="0040778E" w:rsidRDefault="0040778E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7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2,5%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1.9.2</w:t>
            </w:r>
          </w:p>
        </w:tc>
        <w:tc>
          <w:tcPr>
            <w:tcW w:w="6379" w:type="dxa"/>
          </w:tcPr>
          <w:p w:rsidR="00701D12" w:rsidRPr="00BC35D8" w:rsidRDefault="00BC35D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более</w:t>
            </w:r>
          </w:p>
        </w:tc>
        <w:tc>
          <w:tcPr>
            <w:tcW w:w="2233" w:type="dxa"/>
          </w:tcPr>
          <w:p w:rsidR="00701D12" w:rsidRPr="0040778E" w:rsidRDefault="0040778E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7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67,5%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1.10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33" w:type="dxa"/>
          </w:tcPr>
          <w:p w:rsidR="00701D12" w:rsidRPr="0040778E" w:rsidRDefault="0040778E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7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7,5%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33" w:type="dxa"/>
          </w:tcPr>
          <w:p w:rsidR="00701D12" w:rsidRPr="0040778E" w:rsidRDefault="0040778E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7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32,5%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33" w:type="dxa"/>
          </w:tcPr>
          <w:p w:rsidR="00701D12" w:rsidRPr="005068B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6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  <w:r w:rsidRPr="00506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233" w:type="dxa"/>
          </w:tcPr>
          <w:p w:rsidR="00701D12" w:rsidRPr="005068B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6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  <w:r w:rsidRPr="00506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1.14</w:t>
            </w:r>
          </w:p>
        </w:tc>
        <w:tc>
          <w:tcPr>
            <w:tcW w:w="6379" w:type="dxa"/>
          </w:tcPr>
          <w:p w:rsidR="00701D12" w:rsidRPr="007F0786" w:rsidRDefault="00701D12" w:rsidP="003E2C7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Соотношение педагогический работник/воспитанник</w:t>
            </w:r>
            <w:r w:rsidR="003E2C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дошкольной образовательной организации</w:t>
            </w:r>
          </w:p>
        </w:tc>
        <w:tc>
          <w:tcPr>
            <w:tcW w:w="2233" w:type="dxa"/>
          </w:tcPr>
          <w:p w:rsidR="00701D12" w:rsidRPr="009E6EF6" w:rsidRDefault="009E6EF6" w:rsidP="009E6EF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  <w:r w:rsidR="00701D12" w:rsidRPr="009E6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9E6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в образовательной организации следующих педагогически работников: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руководителя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Инструктора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физической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Учителя-логопеда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1.15.4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Учителя-дефектолога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1.15.5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Педагога-психолога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Инфраструктура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,1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 для организации дополнительных видов деятельности воспитанников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173,4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физкультурного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2.4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01D12" w:rsidRPr="008365AB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01D12" w:rsidRPr="00701D12" w:rsidRDefault="00701D12" w:rsidP="007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D7E">
        <w:rPr>
          <w:rFonts w:ascii="Times New Roman" w:eastAsia="Times New Roman" w:hAnsi="Times New Roman" w:cs="Times New Roman"/>
          <w:bCs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</w:t>
      </w:r>
      <w:r w:rsidRPr="00403D7E">
        <w:rPr>
          <w:rFonts w:ascii="Georgia" w:eastAsia="Times New Roman" w:hAnsi="Georgia" w:cs="Times New Roman"/>
        </w:rPr>
        <w:t xml:space="preserve"> </w:t>
      </w:r>
      <w:r w:rsidRPr="00E41B37">
        <w:rPr>
          <w:rFonts w:ascii="Times New Roman" w:eastAsia="Times New Roman" w:hAnsi="Times New Roman" w:cs="Times New Roman"/>
          <w:sz w:val="24"/>
          <w:szCs w:val="24"/>
        </w:rPr>
        <w:t>2.4.3648-20</w:t>
      </w:r>
      <w:r w:rsidRPr="00403D7E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«Санитарно-эпидемиологические требования к устройству, содержанию</w:t>
      </w: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01D12" w:rsidRDefault="00701D12" w:rsidP="00342A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r w:rsidR="00E41B37">
        <w:rPr>
          <w:rFonts w:ascii="Times New Roman" w:eastAsia="Times New Roman" w:hAnsi="Times New Roman" w:cs="Times New Roman"/>
          <w:bCs/>
          <w:sz w:val="24"/>
          <w:szCs w:val="24"/>
        </w:rPr>
        <w:t>У укомплектовано на 100%</w:t>
      </w: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педагогических </w:t>
      </w:r>
      <w:r w:rsidR="00E41B37" w:rsidRPr="00701D12">
        <w:rPr>
          <w:rFonts w:ascii="Times New Roman" w:eastAsia="Times New Roman" w:hAnsi="Times New Roman" w:cs="Times New Roman"/>
          <w:bCs/>
          <w:sz w:val="24"/>
          <w:szCs w:val="24"/>
        </w:rPr>
        <w:t>работников</w:t>
      </w:r>
      <w:r w:rsidR="009055A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41B37"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55AF"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которые имеют высокую квалификацию и регулярно проходят </w:t>
      </w:r>
      <w:r w:rsidR="009055AF">
        <w:rPr>
          <w:rFonts w:ascii="Times New Roman" w:eastAsia="Times New Roman" w:hAnsi="Times New Roman" w:cs="Times New Roman"/>
          <w:bCs/>
          <w:sz w:val="24"/>
          <w:szCs w:val="24"/>
        </w:rPr>
        <w:t xml:space="preserve">курсы </w:t>
      </w:r>
      <w:r w:rsidR="009055AF" w:rsidRPr="00701D12">
        <w:rPr>
          <w:rFonts w:ascii="Times New Roman" w:eastAsia="Times New Roman" w:hAnsi="Times New Roman" w:cs="Times New Roman"/>
          <w:bCs/>
          <w:sz w:val="24"/>
          <w:szCs w:val="24"/>
        </w:rPr>
        <w:t>повышение квалификации,</w:t>
      </w:r>
      <w:r w:rsidR="009055AF" w:rsidRPr="009055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55AF">
        <w:rPr>
          <w:rFonts w:ascii="Times New Roman" w:eastAsia="Times New Roman" w:hAnsi="Times New Roman" w:cs="Times New Roman"/>
          <w:bCs/>
          <w:sz w:val="24"/>
          <w:szCs w:val="24"/>
        </w:rPr>
        <w:t xml:space="preserve">и достаточным </w:t>
      </w:r>
      <w:r w:rsidR="009055AF" w:rsidRPr="00701D12">
        <w:rPr>
          <w:rFonts w:ascii="Times New Roman" w:eastAsia="Times New Roman" w:hAnsi="Times New Roman" w:cs="Times New Roman"/>
          <w:bCs/>
          <w:sz w:val="24"/>
          <w:szCs w:val="24"/>
        </w:rPr>
        <w:t>количеством иных</w:t>
      </w:r>
      <w:r w:rsidR="009055A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работников</w:t>
      </w: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, что обеспечивает результативность образовательной деятельности.</w:t>
      </w:r>
    </w:p>
    <w:p w:rsidR="00BC35D8" w:rsidRDefault="00BC35D8" w:rsidP="00342A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35D8" w:rsidRPr="00342A40" w:rsidRDefault="00BC35D8" w:rsidP="00342A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BC35D8" w:rsidRPr="00342A40" w:rsidSect="00903A60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0D" w:rsidRDefault="00A5600D" w:rsidP="00D54E52">
      <w:pPr>
        <w:spacing w:after="0" w:line="240" w:lineRule="auto"/>
      </w:pPr>
      <w:r>
        <w:separator/>
      </w:r>
    </w:p>
  </w:endnote>
  <w:endnote w:type="continuationSeparator" w:id="0">
    <w:p w:rsidR="00A5600D" w:rsidRDefault="00A5600D" w:rsidP="00D5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0673045"/>
    </w:sdtPr>
    <w:sdtContent>
      <w:p w:rsidR="00014EAD" w:rsidRDefault="00014EAD">
        <w:pPr>
          <w:pStyle w:val="a6"/>
          <w:jc w:val="center"/>
        </w:pPr>
        <w:fldSimple w:instr="PAGE   \* MERGEFORMAT">
          <w:r w:rsidR="0040778E">
            <w:rPr>
              <w:noProof/>
            </w:rPr>
            <w:t>3</w:t>
          </w:r>
        </w:fldSimple>
      </w:p>
    </w:sdtContent>
  </w:sdt>
  <w:p w:rsidR="00014EAD" w:rsidRDefault="00014EA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418223"/>
      <w:docPartObj>
        <w:docPartGallery w:val="Page Numbers (Bottom of Page)"/>
        <w:docPartUnique/>
      </w:docPartObj>
    </w:sdtPr>
    <w:sdtContent>
      <w:p w:rsidR="00014EAD" w:rsidRDefault="00014EAD">
        <w:pPr>
          <w:pStyle w:val="a6"/>
          <w:jc w:val="center"/>
        </w:pPr>
        <w:fldSimple w:instr="PAGE   \* MERGEFORMAT">
          <w:r w:rsidR="0040778E">
            <w:rPr>
              <w:noProof/>
            </w:rPr>
            <w:t>24</w:t>
          </w:r>
        </w:fldSimple>
      </w:p>
    </w:sdtContent>
  </w:sdt>
  <w:p w:rsidR="00014EAD" w:rsidRDefault="00014E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0D" w:rsidRDefault="00A5600D" w:rsidP="00D54E52">
      <w:pPr>
        <w:spacing w:after="0" w:line="240" w:lineRule="auto"/>
      </w:pPr>
      <w:r>
        <w:separator/>
      </w:r>
    </w:p>
  </w:footnote>
  <w:footnote w:type="continuationSeparator" w:id="0">
    <w:p w:rsidR="00A5600D" w:rsidRDefault="00A5600D" w:rsidP="00D5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3C5"/>
    <w:multiLevelType w:val="hybridMultilevel"/>
    <w:tmpl w:val="E6026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0204"/>
    <w:multiLevelType w:val="hybridMultilevel"/>
    <w:tmpl w:val="14E03BE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202E94"/>
    <w:multiLevelType w:val="hybridMultilevel"/>
    <w:tmpl w:val="9DBE10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C07AB"/>
    <w:multiLevelType w:val="multilevel"/>
    <w:tmpl w:val="D722C9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B93837"/>
    <w:multiLevelType w:val="hybridMultilevel"/>
    <w:tmpl w:val="927C4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74F62"/>
    <w:multiLevelType w:val="hybridMultilevel"/>
    <w:tmpl w:val="D36C85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CAF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640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56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C06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E4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80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218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EA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B01B6"/>
    <w:multiLevelType w:val="hybridMultilevel"/>
    <w:tmpl w:val="F62EE82E"/>
    <w:lvl w:ilvl="0" w:tplc="F3A490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25C74"/>
    <w:multiLevelType w:val="hybridMultilevel"/>
    <w:tmpl w:val="F864C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05265"/>
    <w:multiLevelType w:val="hybridMultilevel"/>
    <w:tmpl w:val="59962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83A3B"/>
    <w:multiLevelType w:val="hybridMultilevel"/>
    <w:tmpl w:val="F6BAC704"/>
    <w:lvl w:ilvl="0" w:tplc="4B1240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4346A0"/>
    <w:multiLevelType w:val="hybridMultilevel"/>
    <w:tmpl w:val="08DC35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846F5E"/>
    <w:multiLevelType w:val="hybridMultilevel"/>
    <w:tmpl w:val="EA4604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9648D5"/>
    <w:multiLevelType w:val="hybridMultilevel"/>
    <w:tmpl w:val="AE046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83CCD"/>
    <w:multiLevelType w:val="hybridMultilevel"/>
    <w:tmpl w:val="E830FF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0E3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324A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FA30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3C74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2256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3291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A829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3AAC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254C0E19"/>
    <w:multiLevelType w:val="hybridMultilevel"/>
    <w:tmpl w:val="EC10B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019C5"/>
    <w:multiLevelType w:val="hybridMultilevel"/>
    <w:tmpl w:val="D0F26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F058B"/>
    <w:multiLevelType w:val="multilevel"/>
    <w:tmpl w:val="D936A2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0F092A"/>
    <w:multiLevelType w:val="hybridMultilevel"/>
    <w:tmpl w:val="FB36E8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38142827"/>
    <w:multiLevelType w:val="multilevel"/>
    <w:tmpl w:val="4DA061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38B94074"/>
    <w:multiLevelType w:val="hybridMultilevel"/>
    <w:tmpl w:val="2DEAD1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3AFB790E"/>
    <w:multiLevelType w:val="hybridMultilevel"/>
    <w:tmpl w:val="1AC68932"/>
    <w:lvl w:ilvl="0" w:tplc="E97CBDA0">
      <w:start w:val="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8777A1"/>
    <w:multiLevelType w:val="hybridMultilevel"/>
    <w:tmpl w:val="00C27B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0EC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2A30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D457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5E6D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5481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82D7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4626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BA7A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3DA80569"/>
    <w:multiLevelType w:val="hybridMultilevel"/>
    <w:tmpl w:val="A98618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2FF735A"/>
    <w:multiLevelType w:val="hybridMultilevel"/>
    <w:tmpl w:val="9E940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0F5E55"/>
    <w:multiLevelType w:val="hybridMultilevel"/>
    <w:tmpl w:val="7B12E5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400404"/>
    <w:multiLevelType w:val="hybridMultilevel"/>
    <w:tmpl w:val="0D1062B8"/>
    <w:lvl w:ilvl="0" w:tplc="0419000F">
      <w:start w:val="1"/>
      <w:numFmt w:val="decimal"/>
      <w:lvlText w:val="%1."/>
      <w:lvlJc w:val="left"/>
      <w:pPr>
        <w:ind w:left="8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6">
    <w:nsid w:val="4A6725E0"/>
    <w:multiLevelType w:val="hybridMultilevel"/>
    <w:tmpl w:val="6DD8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D4106"/>
    <w:multiLevelType w:val="hybridMultilevel"/>
    <w:tmpl w:val="929847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9215F1"/>
    <w:multiLevelType w:val="hybridMultilevel"/>
    <w:tmpl w:val="7DD49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EE3F52"/>
    <w:multiLevelType w:val="hybridMultilevel"/>
    <w:tmpl w:val="90BA998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>
    <w:nsid w:val="5BA474B5"/>
    <w:multiLevelType w:val="hybridMultilevel"/>
    <w:tmpl w:val="15909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A96B66"/>
    <w:multiLevelType w:val="hybridMultilevel"/>
    <w:tmpl w:val="68B4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97C01"/>
    <w:multiLevelType w:val="hybridMultilevel"/>
    <w:tmpl w:val="2B0CE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6120D"/>
    <w:multiLevelType w:val="singleLevel"/>
    <w:tmpl w:val="2C90EE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F184671"/>
    <w:multiLevelType w:val="hybridMultilevel"/>
    <w:tmpl w:val="B6A69D4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F927E56"/>
    <w:multiLevelType w:val="hybridMultilevel"/>
    <w:tmpl w:val="EE18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C770BD"/>
    <w:multiLevelType w:val="hybridMultilevel"/>
    <w:tmpl w:val="61184D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A8B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6613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4E80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66A6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7ADB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F0F6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50E8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6CD8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>
    <w:nsid w:val="74CB685F"/>
    <w:multiLevelType w:val="hybridMultilevel"/>
    <w:tmpl w:val="56FA29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527683"/>
    <w:multiLevelType w:val="hybridMultilevel"/>
    <w:tmpl w:val="6D967BF4"/>
    <w:lvl w:ilvl="0" w:tplc="86F009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7AD7567"/>
    <w:multiLevelType w:val="hybridMultilevel"/>
    <w:tmpl w:val="D96CA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8F7383"/>
    <w:multiLevelType w:val="hybridMultilevel"/>
    <w:tmpl w:val="505C6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82DE7"/>
    <w:multiLevelType w:val="hybridMultilevel"/>
    <w:tmpl w:val="98B26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D6706"/>
    <w:multiLevelType w:val="hybridMultilevel"/>
    <w:tmpl w:val="2FA078DC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B5BA5"/>
    <w:multiLevelType w:val="hybridMultilevel"/>
    <w:tmpl w:val="09A2D22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1"/>
  </w:num>
  <w:num w:numId="5">
    <w:abstractNumId w:val="19"/>
  </w:num>
  <w:num w:numId="6">
    <w:abstractNumId w:val="17"/>
  </w:num>
  <w:num w:numId="7">
    <w:abstractNumId w:val="22"/>
  </w:num>
  <w:num w:numId="8">
    <w:abstractNumId w:val="36"/>
  </w:num>
  <w:num w:numId="9">
    <w:abstractNumId w:val="3"/>
  </w:num>
  <w:num w:numId="10">
    <w:abstractNumId w:val="8"/>
  </w:num>
  <w:num w:numId="11">
    <w:abstractNumId w:val="10"/>
  </w:num>
  <w:num w:numId="12">
    <w:abstractNumId w:val="41"/>
  </w:num>
  <w:num w:numId="13">
    <w:abstractNumId w:val="39"/>
  </w:num>
  <w:num w:numId="14">
    <w:abstractNumId w:val="16"/>
  </w:num>
  <w:num w:numId="15">
    <w:abstractNumId w:val="12"/>
  </w:num>
  <w:num w:numId="16">
    <w:abstractNumId w:val="0"/>
  </w:num>
  <w:num w:numId="17">
    <w:abstractNumId w:val="40"/>
  </w:num>
  <w:num w:numId="18">
    <w:abstractNumId w:val="27"/>
  </w:num>
  <w:num w:numId="19">
    <w:abstractNumId w:val="28"/>
  </w:num>
  <w:num w:numId="20">
    <w:abstractNumId w:val="29"/>
  </w:num>
  <w:num w:numId="21">
    <w:abstractNumId w:val="30"/>
  </w:num>
  <w:num w:numId="22">
    <w:abstractNumId w:val="11"/>
  </w:num>
  <w:num w:numId="23">
    <w:abstractNumId w:val="34"/>
  </w:num>
  <w:num w:numId="24">
    <w:abstractNumId w:val="24"/>
  </w:num>
  <w:num w:numId="25">
    <w:abstractNumId w:val="7"/>
  </w:num>
  <w:num w:numId="26">
    <w:abstractNumId w:val="37"/>
  </w:num>
  <w:num w:numId="27">
    <w:abstractNumId w:val="33"/>
  </w:num>
  <w:num w:numId="28">
    <w:abstractNumId w:val="23"/>
  </w:num>
  <w:num w:numId="29">
    <w:abstractNumId w:val="5"/>
  </w:num>
  <w:num w:numId="30">
    <w:abstractNumId w:val="32"/>
  </w:num>
  <w:num w:numId="31">
    <w:abstractNumId w:val="2"/>
  </w:num>
  <w:num w:numId="32">
    <w:abstractNumId w:val="1"/>
  </w:num>
  <w:num w:numId="33">
    <w:abstractNumId w:val="14"/>
  </w:num>
  <w:num w:numId="34">
    <w:abstractNumId w:val="4"/>
  </w:num>
  <w:num w:numId="35">
    <w:abstractNumId w:val="35"/>
  </w:num>
  <w:num w:numId="36">
    <w:abstractNumId w:val="43"/>
  </w:num>
  <w:num w:numId="37">
    <w:abstractNumId w:val="42"/>
  </w:num>
  <w:num w:numId="38">
    <w:abstractNumId w:val="25"/>
  </w:num>
  <w:num w:numId="39">
    <w:abstractNumId w:val="18"/>
  </w:num>
  <w:num w:numId="40">
    <w:abstractNumId w:val="26"/>
  </w:num>
  <w:num w:numId="41">
    <w:abstractNumId w:val="6"/>
  </w:num>
  <w:num w:numId="42">
    <w:abstractNumId w:val="38"/>
  </w:num>
  <w:num w:numId="43">
    <w:abstractNumId w:val="20"/>
  </w:num>
  <w:num w:numId="44">
    <w:abstractNumId w:val="9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082"/>
    <w:rsid w:val="00006D90"/>
    <w:rsid w:val="00012017"/>
    <w:rsid w:val="0001434C"/>
    <w:rsid w:val="00014945"/>
    <w:rsid w:val="00014EAD"/>
    <w:rsid w:val="00022226"/>
    <w:rsid w:val="00024A39"/>
    <w:rsid w:val="000305B6"/>
    <w:rsid w:val="0003159E"/>
    <w:rsid w:val="00032F61"/>
    <w:rsid w:val="0003754B"/>
    <w:rsid w:val="000441D1"/>
    <w:rsid w:val="00045170"/>
    <w:rsid w:val="000452AC"/>
    <w:rsid w:val="00046131"/>
    <w:rsid w:val="00047708"/>
    <w:rsid w:val="0005431C"/>
    <w:rsid w:val="000550DB"/>
    <w:rsid w:val="000578B0"/>
    <w:rsid w:val="00062A2E"/>
    <w:rsid w:val="00066678"/>
    <w:rsid w:val="0007149B"/>
    <w:rsid w:val="0007365E"/>
    <w:rsid w:val="0007506D"/>
    <w:rsid w:val="00081788"/>
    <w:rsid w:val="000820DC"/>
    <w:rsid w:val="000A0D15"/>
    <w:rsid w:val="000A6680"/>
    <w:rsid w:val="000A710C"/>
    <w:rsid w:val="000B73F4"/>
    <w:rsid w:val="000C0B22"/>
    <w:rsid w:val="000C111E"/>
    <w:rsid w:val="000C30FC"/>
    <w:rsid w:val="000C5E8C"/>
    <w:rsid w:val="000C6B3E"/>
    <w:rsid w:val="000C7500"/>
    <w:rsid w:val="000D3042"/>
    <w:rsid w:val="000F1433"/>
    <w:rsid w:val="000F1EE8"/>
    <w:rsid w:val="001037EE"/>
    <w:rsid w:val="00103856"/>
    <w:rsid w:val="0011109C"/>
    <w:rsid w:val="001111F2"/>
    <w:rsid w:val="00117171"/>
    <w:rsid w:val="001208C1"/>
    <w:rsid w:val="0012431B"/>
    <w:rsid w:val="00125BD2"/>
    <w:rsid w:val="0012711B"/>
    <w:rsid w:val="001303F5"/>
    <w:rsid w:val="00132F2D"/>
    <w:rsid w:val="00133A55"/>
    <w:rsid w:val="00140999"/>
    <w:rsid w:val="0014266E"/>
    <w:rsid w:val="001454DF"/>
    <w:rsid w:val="00145E26"/>
    <w:rsid w:val="00150BCF"/>
    <w:rsid w:val="0015368C"/>
    <w:rsid w:val="00154CCB"/>
    <w:rsid w:val="00156440"/>
    <w:rsid w:val="001665B7"/>
    <w:rsid w:val="00181B5E"/>
    <w:rsid w:val="00184569"/>
    <w:rsid w:val="001878F4"/>
    <w:rsid w:val="001A0984"/>
    <w:rsid w:val="001A194F"/>
    <w:rsid w:val="001A6EB4"/>
    <w:rsid w:val="001B5B48"/>
    <w:rsid w:val="001B5E9E"/>
    <w:rsid w:val="001B7ACC"/>
    <w:rsid w:val="001C2763"/>
    <w:rsid w:val="001D3DB9"/>
    <w:rsid w:val="001D5C62"/>
    <w:rsid w:val="001D5E08"/>
    <w:rsid w:val="001E4A11"/>
    <w:rsid w:val="001E6302"/>
    <w:rsid w:val="001F52FE"/>
    <w:rsid w:val="001F7E70"/>
    <w:rsid w:val="00202504"/>
    <w:rsid w:val="0020591B"/>
    <w:rsid w:val="002066D9"/>
    <w:rsid w:val="002137E2"/>
    <w:rsid w:val="002142E6"/>
    <w:rsid w:val="002243E6"/>
    <w:rsid w:val="00225C33"/>
    <w:rsid w:val="002329D0"/>
    <w:rsid w:val="00234D97"/>
    <w:rsid w:val="002376EB"/>
    <w:rsid w:val="00242AE1"/>
    <w:rsid w:val="002455A4"/>
    <w:rsid w:val="002478C5"/>
    <w:rsid w:val="0026207F"/>
    <w:rsid w:val="0027050A"/>
    <w:rsid w:val="00277E77"/>
    <w:rsid w:val="002828FA"/>
    <w:rsid w:val="0028381F"/>
    <w:rsid w:val="00283CA8"/>
    <w:rsid w:val="002868AB"/>
    <w:rsid w:val="0029125F"/>
    <w:rsid w:val="00292F37"/>
    <w:rsid w:val="002945EB"/>
    <w:rsid w:val="002A0EF6"/>
    <w:rsid w:val="002A2073"/>
    <w:rsid w:val="002B72FE"/>
    <w:rsid w:val="002D17CE"/>
    <w:rsid w:val="002D250C"/>
    <w:rsid w:val="002D4D34"/>
    <w:rsid w:val="002D502E"/>
    <w:rsid w:val="002D55D3"/>
    <w:rsid w:val="002E1FA9"/>
    <w:rsid w:val="002E4046"/>
    <w:rsid w:val="002E4A09"/>
    <w:rsid w:val="002F1459"/>
    <w:rsid w:val="002F6EA2"/>
    <w:rsid w:val="00303607"/>
    <w:rsid w:val="00305F44"/>
    <w:rsid w:val="003065F3"/>
    <w:rsid w:val="0031107A"/>
    <w:rsid w:val="00313AE0"/>
    <w:rsid w:val="00323C4C"/>
    <w:rsid w:val="00326BD2"/>
    <w:rsid w:val="00332CFB"/>
    <w:rsid w:val="003355B9"/>
    <w:rsid w:val="0034265A"/>
    <w:rsid w:val="00342A40"/>
    <w:rsid w:val="00342C12"/>
    <w:rsid w:val="0034652A"/>
    <w:rsid w:val="00347B00"/>
    <w:rsid w:val="0035061F"/>
    <w:rsid w:val="003516D7"/>
    <w:rsid w:val="00353326"/>
    <w:rsid w:val="0035513B"/>
    <w:rsid w:val="00355C3A"/>
    <w:rsid w:val="003670FC"/>
    <w:rsid w:val="00372BEF"/>
    <w:rsid w:val="00377377"/>
    <w:rsid w:val="00380B6D"/>
    <w:rsid w:val="00381D09"/>
    <w:rsid w:val="00383EEC"/>
    <w:rsid w:val="00386A75"/>
    <w:rsid w:val="00387092"/>
    <w:rsid w:val="003962A0"/>
    <w:rsid w:val="00397D6A"/>
    <w:rsid w:val="003A1C02"/>
    <w:rsid w:val="003B05E3"/>
    <w:rsid w:val="003B2E33"/>
    <w:rsid w:val="003B3F87"/>
    <w:rsid w:val="003B7127"/>
    <w:rsid w:val="003B7224"/>
    <w:rsid w:val="003C339C"/>
    <w:rsid w:val="003C6B99"/>
    <w:rsid w:val="003C758C"/>
    <w:rsid w:val="003D1465"/>
    <w:rsid w:val="003D5081"/>
    <w:rsid w:val="003E1748"/>
    <w:rsid w:val="003E2C73"/>
    <w:rsid w:val="003E46D4"/>
    <w:rsid w:val="003F0981"/>
    <w:rsid w:val="003F12D2"/>
    <w:rsid w:val="003F26E7"/>
    <w:rsid w:val="003F5015"/>
    <w:rsid w:val="003F7750"/>
    <w:rsid w:val="00401191"/>
    <w:rsid w:val="004015F9"/>
    <w:rsid w:val="00403D7E"/>
    <w:rsid w:val="0040778E"/>
    <w:rsid w:val="00407FF1"/>
    <w:rsid w:val="004121FE"/>
    <w:rsid w:val="004159E1"/>
    <w:rsid w:val="00425CFC"/>
    <w:rsid w:val="00427917"/>
    <w:rsid w:val="00430693"/>
    <w:rsid w:val="004330A2"/>
    <w:rsid w:val="004342D8"/>
    <w:rsid w:val="00444665"/>
    <w:rsid w:val="004466C5"/>
    <w:rsid w:val="0045795A"/>
    <w:rsid w:val="004709AB"/>
    <w:rsid w:val="00473869"/>
    <w:rsid w:val="004754FD"/>
    <w:rsid w:val="00476FAA"/>
    <w:rsid w:val="00490827"/>
    <w:rsid w:val="004921F4"/>
    <w:rsid w:val="00492BD6"/>
    <w:rsid w:val="00494BA9"/>
    <w:rsid w:val="004A6BD0"/>
    <w:rsid w:val="004B1F79"/>
    <w:rsid w:val="004B7D6E"/>
    <w:rsid w:val="004C0E25"/>
    <w:rsid w:val="004C1745"/>
    <w:rsid w:val="004C1A9E"/>
    <w:rsid w:val="004C3A5B"/>
    <w:rsid w:val="004D0DF8"/>
    <w:rsid w:val="004D1A85"/>
    <w:rsid w:val="004E0825"/>
    <w:rsid w:val="004E73EB"/>
    <w:rsid w:val="004F3D05"/>
    <w:rsid w:val="0050373D"/>
    <w:rsid w:val="00504D4D"/>
    <w:rsid w:val="005068B6"/>
    <w:rsid w:val="00511D5B"/>
    <w:rsid w:val="00516DB3"/>
    <w:rsid w:val="00526A16"/>
    <w:rsid w:val="005365A2"/>
    <w:rsid w:val="00542C9F"/>
    <w:rsid w:val="005450D9"/>
    <w:rsid w:val="0054725F"/>
    <w:rsid w:val="00564C93"/>
    <w:rsid w:val="00571E71"/>
    <w:rsid w:val="00574FCC"/>
    <w:rsid w:val="005752FB"/>
    <w:rsid w:val="00583CEB"/>
    <w:rsid w:val="0058433A"/>
    <w:rsid w:val="00586ABD"/>
    <w:rsid w:val="00587957"/>
    <w:rsid w:val="005912B8"/>
    <w:rsid w:val="0059173E"/>
    <w:rsid w:val="00596525"/>
    <w:rsid w:val="00596CDB"/>
    <w:rsid w:val="005C37FD"/>
    <w:rsid w:val="005C48C7"/>
    <w:rsid w:val="005D1DA4"/>
    <w:rsid w:val="005D3241"/>
    <w:rsid w:val="005E7AA7"/>
    <w:rsid w:val="005F0AE4"/>
    <w:rsid w:val="00600125"/>
    <w:rsid w:val="00601964"/>
    <w:rsid w:val="006040F3"/>
    <w:rsid w:val="00607C18"/>
    <w:rsid w:val="00614AB8"/>
    <w:rsid w:val="00620A9F"/>
    <w:rsid w:val="006279CC"/>
    <w:rsid w:val="00630756"/>
    <w:rsid w:val="00635987"/>
    <w:rsid w:val="006414F6"/>
    <w:rsid w:val="00641BED"/>
    <w:rsid w:val="006548B6"/>
    <w:rsid w:val="006554A5"/>
    <w:rsid w:val="006558F3"/>
    <w:rsid w:val="00655F2B"/>
    <w:rsid w:val="0065762C"/>
    <w:rsid w:val="00672EC7"/>
    <w:rsid w:val="006730F6"/>
    <w:rsid w:val="00674CA2"/>
    <w:rsid w:val="0067559C"/>
    <w:rsid w:val="006810BB"/>
    <w:rsid w:val="00687FBE"/>
    <w:rsid w:val="006901A9"/>
    <w:rsid w:val="006905BC"/>
    <w:rsid w:val="006943A6"/>
    <w:rsid w:val="00696943"/>
    <w:rsid w:val="00697830"/>
    <w:rsid w:val="006A5F5B"/>
    <w:rsid w:val="006A7C1B"/>
    <w:rsid w:val="006B1455"/>
    <w:rsid w:val="006B64A5"/>
    <w:rsid w:val="006C2916"/>
    <w:rsid w:val="006D0B4C"/>
    <w:rsid w:val="006D3197"/>
    <w:rsid w:val="006D6094"/>
    <w:rsid w:val="006D7076"/>
    <w:rsid w:val="006E3111"/>
    <w:rsid w:val="006F2016"/>
    <w:rsid w:val="0070008C"/>
    <w:rsid w:val="00701D12"/>
    <w:rsid w:val="00715F1B"/>
    <w:rsid w:val="007220D8"/>
    <w:rsid w:val="007255EC"/>
    <w:rsid w:val="00736ACC"/>
    <w:rsid w:val="0074031F"/>
    <w:rsid w:val="007468AA"/>
    <w:rsid w:val="0075123F"/>
    <w:rsid w:val="00752027"/>
    <w:rsid w:val="00756ACD"/>
    <w:rsid w:val="007622FE"/>
    <w:rsid w:val="0076320C"/>
    <w:rsid w:val="007650DD"/>
    <w:rsid w:val="0077332C"/>
    <w:rsid w:val="007741D5"/>
    <w:rsid w:val="00774EA1"/>
    <w:rsid w:val="00776F23"/>
    <w:rsid w:val="0078508B"/>
    <w:rsid w:val="00790E13"/>
    <w:rsid w:val="007A5F4B"/>
    <w:rsid w:val="007A60CF"/>
    <w:rsid w:val="007B325D"/>
    <w:rsid w:val="007B4363"/>
    <w:rsid w:val="007B444A"/>
    <w:rsid w:val="007C0FB4"/>
    <w:rsid w:val="007C3CCD"/>
    <w:rsid w:val="007C4956"/>
    <w:rsid w:val="007D338D"/>
    <w:rsid w:val="007D4DD3"/>
    <w:rsid w:val="007D7289"/>
    <w:rsid w:val="007F0786"/>
    <w:rsid w:val="007F239E"/>
    <w:rsid w:val="007F2ECE"/>
    <w:rsid w:val="00800DE8"/>
    <w:rsid w:val="008018DC"/>
    <w:rsid w:val="00804A8A"/>
    <w:rsid w:val="00804D1C"/>
    <w:rsid w:val="0080625F"/>
    <w:rsid w:val="0080760F"/>
    <w:rsid w:val="00812561"/>
    <w:rsid w:val="00815D50"/>
    <w:rsid w:val="008170C9"/>
    <w:rsid w:val="00830B6E"/>
    <w:rsid w:val="00831C68"/>
    <w:rsid w:val="00833CC1"/>
    <w:rsid w:val="008341FB"/>
    <w:rsid w:val="008365AB"/>
    <w:rsid w:val="00836626"/>
    <w:rsid w:val="00842FC9"/>
    <w:rsid w:val="0084580B"/>
    <w:rsid w:val="00847547"/>
    <w:rsid w:val="00857AA7"/>
    <w:rsid w:val="00863E95"/>
    <w:rsid w:val="00867641"/>
    <w:rsid w:val="00870187"/>
    <w:rsid w:val="00871C6A"/>
    <w:rsid w:val="00872872"/>
    <w:rsid w:val="00873134"/>
    <w:rsid w:val="0087318D"/>
    <w:rsid w:val="00876A59"/>
    <w:rsid w:val="0088597F"/>
    <w:rsid w:val="00887861"/>
    <w:rsid w:val="00890B1E"/>
    <w:rsid w:val="00892F39"/>
    <w:rsid w:val="00893160"/>
    <w:rsid w:val="00894FC4"/>
    <w:rsid w:val="00895B59"/>
    <w:rsid w:val="00895F7D"/>
    <w:rsid w:val="008A13AD"/>
    <w:rsid w:val="008A1AC0"/>
    <w:rsid w:val="008A2510"/>
    <w:rsid w:val="008A4879"/>
    <w:rsid w:val="008A729F"/>
    <w:rsid w:val="008A76D0"/>
    <w:rsid w:val="008B1C91"/>
    <w:rsid w:val="008B344F"/>
    <w:rsid w:val="008B4EFE"/>
    <w:rsid w:val="008C3DE8"/>
    <w:rsid w:val="008C51B9"/>
    <w:rsid w:val="008C5EEA"/>
    <w:rsid w:val="008C67CE"/>
    <w:rsid w:val="008E2E7C"/>
    <w:rsid w:val="008E2FEA"/>
    <w:rsid w:val="008E47DD"/>
    <w:rsid w:val="008E63A9"/>
    <w:rsid w:val="008F1182"/>
    <w:rsid w:val="009002DF"/>
    <w:rsid w:val="00903A60"/>
    <w:rsid w:val="009055AF"/>
    <w:rsid w:val="00910747"/>
    <w:rsid w:val="0091098D"/>
    <w:rsid w:val="0091216E"/>
    <w:rsid w:val="009160FF"/>
    <w:rsid w:val="00920FBD"/>
    <w:rsid w:val="00921C14"/>
    <w:rsid w:val="00922D63"/>
    <w:rsid w:val="0092782D"/>
    <w:rsid w:val="009472BD"/>
    <w:rsid w:val="009479AE"/>
    <w:rsid w:val="00952B55"/>
    <w:rsid w:val="00952F0D"/>
    <w:rsid w:val="00954F8D"/>
    <w:rsid w:val="00956FA5"/>
    <w:rsid w:val="00957342"/>
    <w:rsid w:val="00957DE4"/>
    <w:rsid w:val="0096354B"/>
    <w:rsid w:val="00963871"/>
    <w:rsid w:val="00964CF4"/>
    <w:rsid w:val="009708EC"/>
    <w:rsid w:val="00971CEF"/>
    <w:rsid w:val="00975638"/>
    <w:rsid w:val="00980F09"/>
    <w:rsid w:val="00981686"/>
    <w:rsid w:val="009833F1"/>
    <w:rsid w:val="00983BE8"/>
    <w:rsid w:val="009966E7"/>
    <w:rsid w:val="00997208"/>
    <w:rsid w:val="009A7C5D"/>
    <w:rsid w:val="009B02C3"/>
    <w:rsid w:val="009B0662"/>
    <w:rsid w:val="009B6538"/>
    <w:rsid w:val="009C21B4"/>
    <w:rsid w:val="009C6788"/>
    <w:rsid w:val="009D2CDD"/>
    <w:rsid w:val="009D4901"/>
    <w:rsid w:val="009D6581"/>
    <w:rsid w:val="009E0B55"/>
    <w:rsid w:val="009E6EF6"/>
    <w:rsid w:val="00A22EA8"/>
    <w:rsid w:val="00A27A17"/>
    <w:rsid w:val="00A44FB6"/>
    <w:rsid w:val="00A5600D"/>
    <w:rsid w:val="00A70B03"/>
    <w:rsid w:val="00A87FF3"/>
    <w:rsid w:val="00A94ED8"/>
    <w:rsid w:val="00AA01F3"/>
    <w:rsid w:val="00AB17B0"/>
    <w:rsid w:val="00AB276B"/>
    <w:rsid w:val="00AB6604"/>
    <w:rsid w:val="00AC23B7"/>
    <w:rsid w:val="00AC30ED"/>
    <w:rsid w:val="00AC6058"/>
    <w:rsid w:val="00AC6C45"/>
    <w:rsid w:val="00AC7D85"/>
    <w:rsid w:val="00AD1F2D"/>
    <w:rsid w:val="00AE4146"/>
    <w:rsid w:val="00AE4314"/>
    <w:rsid w:val="00AE7D62"/>
    <w:rsid w:val="00AF19B9"/>
    <w:rsid w:val="00AF707A"/>
    <w:rsid w:val="00B00450"/>
    <w:rsid w:val="00B018AB"/>
    <w:rsid w:val="00B02505"/>
    <w:rsid w:val="00B1553A"/>
    <w:rsid w:val="00B1585E"/>
    <w:rsid w:val="00B16397"/>
    <w:rsid w:val="00B233B0"/>
    <w:rsid w:val="00B46772"/>
    <w:rsid w:val="00B51BF1"/>
    <w:rsid w:val="00B52F1C"/>
    <w:rsid w:val="00B54E37"/>
    <w:rsid w:val="00B61BBB"/>
    <w:rsid w:val="00B77F15"/>
    <w:rsid w:val="00B807CD"/>
    <w:rsid w:val="00B827BE"/>
    <w:rsid w:val="00B8651B"/>
    <w:rsid w:val="00B92940"/>
    <w:rsid w:val="00BA2FF7"/>
    <w:rsid w:val="00BA4291"/>
    <w:rsid w:val="00BA656E"/>
    <w:rsid w:val="00BB038A"/>
    <w:rsid w:val="00BB3FE0"/>
    <w:rsid w:val="00BB510C"/>
    <w:rsid w:val="00BB7FA9"/>
    <w:rsid w:val="00BC35D8"/>
    <w:rsid w:val="00BC61FC"/>
    <w:rsid w:val="00BD31F2"/>
    <w:rsid w:val="00BD3239"/>
    <w:rsid w:val="00BD35B1"/>
    <w:rsid w:val="00BD43E9"/>
    <w:rsid w:val="00BD6A51"/>
    <w:rsid w:val="00BD6F61"/>
    <w:rsid w:val="00BE49C0"/>
    <w:rsid w:val="00BE72E1"/>
    <w:rsid w:val="00BF13ED"/>
    <w:rsid w:val="00C23082"/>
    <w:rsid w:val="00C2569B"/>
    <w:rsid w:val="00C27A5E"/>
    <w:rsid w:val="00C32E28"/>
    <w:rsid w:val="00C435D4"/>
    <w:rsid w:val="00C441C5"/>
    <w:rsid w:val="00C449F1"/>
    <w:rsid w:val="00C45F88"/>
    <w:rsid w:val="00C465E0"/>
    <w:rsid w:val="00C516BA"/>
    <w:rsid w:val="00C5532E"/>
    <w:rsid w:val="00C56DED"/>
    <w:rsid w:val="00C60215"/>
    <w:rsid w:val="00C612DF"/>
    <w:rsid w:val="00C74F50"/>
    <w:rsid w:val="00C75520"/>
    <w:rsid w:val="00C756A3"/>
    <w:rsid w:val="00C8038D"/>
    <w:rsid w:val="00C80D03"/>
    <w:rsid w:val="00C830F0"/>
    <w:rsid w:val="00C83EA8"/>
    <w:rsid w:val="00C8431D"/>
    <w:rsid w:val="00C91007"/>
    <w:rsid w:val="00C92F0B"/>
    <w:rsid w:val="00C97B50"/>
    <w:rsid w:val="00CA1221"/>
    <w:rsid w:val="00CA233B"/>
    <w:rsid w:val="00CA545F"/>
    <w:rsid w:val="00CC07BD"/>
    <w:rsid w:val="00CC55F9"/>
    <w:rsid w:val="00CC6B5D"/>
    <w:rsid w:val="00CD31B1"/>
    <w:rsid w:val="00CD5715"/>
    <w:rsid w:val="00CE2B3F"/>
    <w:rsid w:val="00CE4786"/>
    <w:rsid w:val="00CF2D2C"/>
    <w:rsid w:val="00CF7E71"/>
    <w:rsid w:val="00D07D66"/>
    <w:rsid w:val="00D07E9B"/>
    <w:rsid w:val="00D107B8"/>
    <w:rsid w:val="00D20197"/>
    <w:rsid w:val="00D21E11"/>
    <w:rsid w:val="00D31C6E"/>
    <w:rsid w:val="00D418AA"/>
    <w:rsid w:val="00D54E52"/>
    <w:rsid w:val="00D625B4"/>
    <w:rsid w:val="00D644FA"/>
    <w:rsid w:val="00D6584C"/>
    <w:rsid w:val="00D80814"/>
    <w:rsid w:val="00D80F2C"/>
    <w:rsid w:val="00D93B98"/>
    <w:rsid w:val="00DA1F4D"/>
    <w:rsid w:val="00DA61FA"/>
    <w:rsid w:val="00DB5879"/>
    <w:rsid w:val="00DB6D00"/>
    <w:rsid w:val="00DB7CE8"/>
    <w:rsid w:val="00DC1A9D"/>
    <w:rsid w:val="00DC6326"/>
    <w:rsid w:val="00DD2637"/>
    <w:rsid w:val="00DD5008"/>
    <w:rsid w:val="00DD5950"/>
    <w:rsid w:val="00DD5EE4"/>
    <w:rsid w:val="00DE1584"/>
    <w:rsid w:val="00DE2494"/>
    <w:rsid w:val="00DF3362"/>
    <w:rsid w:val="00DF547E"/>
    <w:rsid w:val="00E02F6A"/>
    <w:rsid w:val="00E04A32"/>
    <w:rsid w:val="00E051AB"/>
    <w:rsid w:val="00E11D8B"/>
    <w:rsid w:val="00E173CC"/>
    <w:rsid w:val="00E21754"/>
    <w:rsid w:val="00E22B7E"/>
    <w:rsid w:val="00E24AED"/>
    <w:rsid w:val="00E259D8"/>
    <w:rsid w:val="00E26AE4"/>
    <w:rsid w:val="00E37117"/>
    <w:rsid w:val="00E41B37"/>
    <w:rsid w:val="00E536B8"/>
    <w:rsid w:val="00E673F8"/>
    <w:rsid w:val="00E71845"/>
    <w:rsid w:val="00E84796"/>
    <w:rsid w:val="00E94023"/>
    <w:rsid w:val="00E94B9F"/>
    <w:rsid w:val="00E967DE"/>
    <w:rsid w:val="00EA262C"/>
    <w:rsid w:val="00EA266B"/>
    <w:rsid w:val="00EA4F9E"/>
    <w:rsid w:val="00EB05C8"/>
    <w:rsid w:val="00EB23B4"/>
    <w:rsid w:val="00EB5925"/>
    <w:rsid w:val="00EB6BED"/>
    <w:rsid w:val="00ED109D"/>
    <w:rsid w:val="00ED2912"/>
    <w:rsid w:val="00ED3F50"/>
    <w:rsid w:val="00EE1070"/>
    <w:rsid w:val="00EE3C5C"/>
    <w:rsid w:val="00EF0136"/>
    <w:rsid w:val="00EF0AD0"/>
    <w:rsid w:val="00EF2ACE"/>
    <w:rsid w:val="00EF67E1"/>
    <w:rsid w:val="00F05E91"/>
    <w:rsid w:val="00F10B03"/>
    <w:rsid w:val="00F11D47"/>
    <w:rsid w:val="00F16384"/>
    <w:rsid w:val="00F176F2"/>
    <w:rsid w:val="00F26CEA"/>
    <w:rsid w:val="00F310C8"/>
    <w:rsid w:val="00F33D6B"/>
    <w:rsid w:val="00F3457E"/>
    <w:rsid w:val="00F34656"/>
    <w:rsid w:val="00F35CF7"/>
    <w:rsid w:val="00F36CB8"/>
    <w:rsid w:val="00F4164A"/>
    <w:rsid w:val="00F4184B"/>
    <w:rsid w:val="00F4351B"/>
    <w:rsid w:val="00F50068"/>
    <w:rsid w:val="00F63907"/>
    <w:rsid w:val="00F643A0"/>
    <w:rsid w:val="00F672B7"/>
    <w:rsid w:val="00F675CD"/>
    <w:rsid w:val="00F67704"/>
    <w:rsid w:val="00F76BFD"/>
    <w:rsid w:val="00F8242E"/>
    <w:rsid w:val="00F936E1"/>
    <w:rsid w:val="00F937E8"/>
    <w:rsid w:val="00F96BB7"/>
    <w:rsid w:val="00FA57DB"/>
    <w:rsid w:val="00FA69C9"/>
    <w:rsid w:val="00FB7ADF"/>
    <w:rsid w:val="00FB7C42"/>
    <w:rsid w:val="00FC00DF"/>
    <w:rsid w:val="00FC48A3"/>
    <w:rsid w:val="00FC64C1"/>
    <w:rsid w:val="00FD7CD1"/>
    <w:rsid w:val="00FF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F6"/>
  </w:style>
  <w:style w:type="paragraph" w:styleId="1">
    <w:name w:val="heading 1"/>
    <w:basedOn w:val="a"/>
    <w:next w:val="a"/>
    <w:link w:val="10"/>
    <w:uiPriority w:val="9"/>
    <w:qFormat/>
    <w:rsid w:val="009B0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C6021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52"/>
  </w:style>
  <w:style w:type="paragraph" w:styleId="a6">
    <w:name w:val="footer"/>
    <w:basedOn w:val="a"/>
    <w:link w:val="a7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52"/>
  </w:style>
  <w:style w:type="paragraph" w:styleId="a8">
    <w:name w:val="List Paragraph"/>
    <w:basedOn w:val="a"/>
    <w:link w:val="a9"/>
    <w:uiPriority w:val="99"/>
    <w:qFormat/>
    <w:rsid w:val="00F418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ill">
    <w:name w:val="fill"/>
    <w:basedOn w:val="a0"/>
    <w:rsid w:val="00FC48A3"/>
  </w:style>
  <w:style w:type="paragraph" w:styleId="aa">
    <w:name w:val="Balloon Text"/>
    <w:basedOn w:val="a"/>
    <w:link w:val="ab"/>
    <w:uiPriority w:val="99"/>
    <w:semiHidden/>
    <w:unhideWhenUsed/>
    <w:rsid w:val="0011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17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876A59"/>
    <w:pPr>
      <w:spacing w:after="0" w:line="240" w:lineRule="auto"/>
    </w:pPr>
  </w:style>
  <w:style w:type="character" w:customStyle="1" w:styleId="c1">
    <w:name w:val="c1"/>
    <w:basedOn w:val="a0"/>
    <w:rsid w:val="00066678"/>
  </w:style>
  <w:style w:type="paragraph" w:customStyle="1" w:styleId="c0">
    <w:name w:val="c0"/>
    <w:basedOn w:val="a"/>
    <w:rsid w:val="0006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602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9">
    <w:name w:val="Абзац списка Знак"/>
    <w:link w:val="a8"/>
    <w:uiPriority w:val="99"/>
    <w:qFormat/>
    <w:locked/>
    <w:rsid w:val="00C6021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B02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e">
    <w:name w:val="Strong"/>
    <w:basedOn w:val="a0"/>
    <w:uiPriority w:val="22"/>
    <w:qFormat/>
    <w:rsid w:val="00AC30ED"/>
    <w:rPr>
      <w:b/>
      <w:bCs/>
    </w:rPr>
  </w:style>
  <w:style w:type="character" w:styleId="af">
    <w:name w:val="Hyperlink"/>
    <w:basedOn w:val="a0"/>
    <w:uiPriority w:val="99"/>
    <w:semiHidden/>
    <w:unhideWhenUsed/>
    <w:rsid w:val="00BA2FF7"/>
    <w:rPr>
      <w:color w:val="0000FF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6D6094"/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6D6094"/>
    <w:rPr>
      <w:rFonts w:ascii="Tahoma" w:eastAsia="Times New Roman" w:hAnsi="Tahoma" w:cs="Times New Roman"/>
      <w:sz w:val="16"/>
      <w:szCs w:val="16"/>
    </w:rPr>
  </w:style>
  <w:style w:type="table" w:styleId="af2">
    <w:name w:val="Table Grid"/>
    <w:basedOn w:val="a1"/>
    <w:uiPriority w:val="39"/>
    <w:rsid w:val="00903A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uiminiinfocellcontent">
    <w:name w:val="vkuiminiinfocell__content"/>
    <w:basedOn w:val="a0"/>
    <w:rsid w:val="009D4901"/>
  </w:style>
  <w:style w:type="character" w:customStyle="1" w:styleId="ad">
    <w:name w:val="Без интервала Знак"/>
    <w:basedOn w:val="a0"/>
    <w:link w:val="ac"/>
    <w:uiPriority w:val="1"/>
    <w:rsid w:val="00584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Возраст педагогов -2024 г.</a:t>
            </a:r>
          </a:p>
        </c:rich>
      </c:tx>
      <c:layout>
        <c:manualLayout>
          <c:xMode val="edge"/>
          <c:yMode val="edge"/>
          <c:x val="8.8497291837720954E-2"/>
          <c:y val="2.9961960106711809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015187646801859"/>
          <c:w val="0.85133953281483365"/>
          <c:h val="0.580377322523750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 -2023 г.</c:v>
                </c:pt>
              </c:strCache>
            </c:strRef>
          </c:tx>
          <c:explosion val="28"/>
          <c:dPt>
            <c:idx val="1"/>
            <c:spPr>
              <a:solidFill>
                <a:srgbClr val="8E9537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D4A-466C-AFBD-10AB16A4FDBE}"/>
              </c:ext>
            </c:extLst>
          </c:dPt>
          <c:dPt>
            <c:idx val="2"/>
            <c:spPr>
              <a:solidFill>
                <a:srgbClr val="7D838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4A-466C-AFBD-10AB16A4FDBE}"/>
              </c:ext>
            </c:extLst>
          </c:dPt>
          <c:dPt>
            <c:idx val="3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D4A-466C-AFBD-10AB16A4FDBE}"/>
              </c:ext>
            </c:extLst>
          </c:dPt>
          <c:dPt>
            <c:idx val="4"/>
            <c:spPr>
              <a:solidFill>
                <a:srgbClr val="D87138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4A-466C-AFBD-10AB16A4FDBE}"/>
              </c:ext>
            </c:extLst>
          </c:dPt>
          <c:dPt>
            <c:idx val="5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D4A-466C-AFBD-10AB16A4FDBE}"/>
              </c:ext>
            </c:extLst>
          </c:dPt>
          <c:dPt>
            <c:idx val="6"/>
            <c:spPr>
              <a:solidFill>
                <a:srgbClr val="CA1CB1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D4A-466C-AFBD-10AB16A4FDBE}"/>
              </c:ext>
            </c:extLst>
          </c:dPt>
          <c:dPt>
            <c:idx val="7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4A-466C-AFBD-10AB16A4FDBE}"/>
              </c:ext>
            </c:extLst>
          </c:dPt>
          <c:dPt>
            <c:idx val="8"/>
            <c:spPr>
              <a:solidFill>
                <a:srgbClr val="7030A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4A-466C-AFBD-10AB16A4FDBE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1"/>
              <c:layout>
                <c:manualLayout>
                  <c:x val="-2.0138560250966962E-2"/>
                  <c:y val="-7.606563131973402E-3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2"/>
              <c:layout>
                <c:manualLayout>
                  <c:x val="-5.2407413291149542E-3"/>
                  <c:y val="-1.846694794734622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3"/>
              <c:layout>
                <c:manualLayout>
                  <c:x val="-0.1392207783520929"/>
                  <c:y val="9.7307953272553847E-3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4"/>
              <c:layout>
                <c:manualLayout>
                  <c:x val="-0.14384162727192171"/>
                  <c:y val="-0.15630706337874653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5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6"/>
              <c:spPr/>
              <c:txPr>
                <a:bodyPr/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</c:dLbl>
            <c:dLbl>
              <c:idx val="7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8"/>
              <c:layout>
                <c:manualLayout>
                  <c:x val="2.4572622059607998E-2"/>
                  <c:y val="-2.1436248970205751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5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</c:dLbl>
            <c:dLbl>
              <c:idx val="9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Percent val="1"/>
          </c:dLbls>
          <c:cat>
            <c:strRef>
              <c:f>Лист1!$A$2:$A$11</c:f>
              <c:strCache>
                <c:ptCount val="10"/>
                <c:pt idx="0">
                  <c:v>20-24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65 и более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7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9D4A-466C-AFBD-10AB16A4FDBE}"/>
            </c:ext>
          </c:extLst>
        </c:ser>
        <c:dLbls>
          <c:showPercent val="1"/>
        </c:dLbls>
      </c:pie3DChart>
      <c:spPr>
        <a:effectLst>
          <a:innerShdw blurRad="63500" dist="50800" dir="8100000">
            <a:prstClr val="black">
              <a:alpha val="50000"/>
            </a:prstClr>
          </a:innerShdw>
        </a:effectLst>
      </c:spPr>
    </c:plotArea>
    <c:legend>
      <c:legendPos val="t"/>
      <c:layout>
        <c:manualLayout>
          <c:xMode val="edge"/>
          <c:yMode val="edge"/>
          <c:x val="0.78998506706443261"/>
          <c:y val="0"/>
          <c:w val="0.20580628654848818"/>
          <c:h val="1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solidFill>
      <a:schemeClr val="accent3">
        <a:lumMod val="40000"/>
        <a:lumOff val="60000"/>
      </a:schemeClr>
    </a:solidFill>
    <a:ln w="19050"/>
    <a:effectLst>
      <a:outerShdw blurRad="50800" dist="38100" dir="8100000" algn="tr" rotWithShape="0">
        <a:prstClr val="black">
          <a:alpha val="40000"/>
        </a:prstClr>
      </a:outerShdw>
    </a:effectLst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900">
                <a:solidFill>
                  <a:schemeClr val="accent5">
                    <a:lumMod val="50000"/>
                  </a:schemeClr>
                </a:solidFill>
              </a:rPr>
              <a:t>Распределение по группам здоровья - </a:t>
            </a:r>
            <a:r>
              <a:rPr lang="ru-RU" sz="900" baseline="0">
                <a:solidFill>
                  <a:schemeClr val="accent5">
                    <a:lumMod val="50000"/>
                  </a:schemeClr>
                </a:solidFill>
              </a:rPr>
              <a:t> </a:t>
            </a:r>
            <a:r>
              <a:rPr lang="ru-RU" sz="900">
                <a:solidFill>
                  <a:schemeClr val="accent5">
                    <a:lumMod val="50000"/>
                  </a:schemeClr>
                </a:solidFill>
              </a:rPr>
              <a:t>2025 </a:t>
            </a:r>
            <a:r>
              <a:rPr lang="ru-RU" sz="900" baseline="0">
                <a:solidFill>
                  <a:schemeClr val="accent5">
                    <a:lumMod val="50000"/>
                  </a:schemeClr>
                </a:solidFill>
              </a:rPr>
              <a:t>г. </a:t>
            </a:r>
            <a:endParaRPr lang="ru-RU" sz="900">
              <a:solidFill>
                <a:schemeClr val="accent5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5.4616314796712112E-2"/>
          <c:y val="3.581897556433545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1925475540238996E-2"/>
          <c:y val="0.26114072384967224"/>
          <c:w val="0.60366423710505812"/>
          <c:h val="0.67113203897082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 группам здоровья - 2023 год</c:v>
                </c:pt>
              </c:strCache>
            </c:strRef>
          </c:tx>
          <c:explosion val="25"/>
          <c:dPt>
            <c:idx val="3"/>
            <c:spPr>
              <a:solidFill>
                <a:srgbClr val="FFFF00"/>
              </a:solidFill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54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38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5"/>
                <c:pt idx="0">
                  <c:v>I группа здоровья</c:v>
                </c:pt>
                <c:pt idx="1">
                  <c:v>II группа здоровья</c:v>
                </c:pt>
                <c:pt idx="2">
                  <c:v>III группа здоровья</c:v>
                </c:pt>
                <c:pt idx="3">
                  <c:v>IV группа здоровья</c:v>
                </c:pt>
                <c:pt idx="4">
                  <c:v>V группа здоровья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71</c:v>
                </c:pt>
                <c:pt idx="2">
                  <c:v>26</c:v>
                </c:pt>
                <c:pt idx="3">
                  <c:v>0</c:v>
                </c:pt>
                <c:pt idx="4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79-49C7-8CBD-23552857ADD0}"/>
            </c:ext>
          </c:extLst>
        </c:ser>
      </c:pie3DChart>
    </c:plotArea>
    <c:legend>
      <c:legendPos val="r"/>
    </c:legend>
    <c:plotVisOnly val="1"/>
    <c:dispBlanksAs val="zero"/>
  </c:chart>
  <c:spPr>
    <a:ln>
      <a:solidFill>
        <a:sysClr val="windowText" lastClr="000000"/>
      </a:solidFill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Возраст педагогов -2025 г.</a:t>
            </a:r>
          </a:p>
        </c:rich>
      </c:tx>
      <c:layout>
        <c:manualLayout>
          <c:xMode val="edge"/>
          <c:yMode val="edge"/>
          <c:x val="8.8497291837720954E-2"/>
          <c:y val="2.9961960106711809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0151876468018601"/>
          <c:w val="0.85133953281483365"/>
          <c:h val="0.580377322523750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 -2023 г.</c:v>
                </c:pt>
              </c:strCache>
            </c:strRef>
          </c:tx>
          <c:explosion val="28"/>
          <c:dPt>
            <c:idx val="1"/>
            <c:spPr>
              <a:solidFill>
                <a:srgbClr val="8E9537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D4A-466C-AFBD-10AB16A4FDBE}"/>
              </c:ext>
            </c:extLst>
          </c:dPt>
          <c:dPt>
            <c:idx val="2"/>
            <c:spPr>
              <a:solidFill>
                <a:srgbClr val="7D838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4A-466C-AFBD-10AB16A4FDBE}"/>
              </c:ext>
            </c:extLst>
          </c:dPt>
          <c:dPt>
            <c:idx val="3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D4A-466C-AFBD-10AB16A4FDBE}"/>
              </c:ext>
            </c:extLst>
          </c:dPt>
          <c:dPt>
            <c:idx val="4"/>
            <c:spPr>
              <a:solidFill>
                <a:srgbClr val="D87138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4A-466C-AFBD-10AB16A4FDBE}"/>
              </c:ext>
            </c:extLst>
          </c:dPt>
          <c:dPt>
            <c:idx val="5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D4A-466C-AFBD-10AB16A4FDBE}"/>
              </c:ext>
            </c:extLst>
          </c:dPt>
          <c:dPt>
            <c:idx val="6"/>
            <c:spPr>
              <a:solidFill>
                <a:srgbClr val="CA1CB1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D4A-466C-AFBD-10AB16A4FDBE}"/>
              </c:ext>
            </c:extLst>
          </c:dPt>
          <c:dPt>
            <c:idx val="7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4A-466C-AFBD-10AB16A4FDBE}"/>
              </c:ext>
            </c:extLst>
          </c:dPt>
          <c:dPt>
            <c:idx val="8"/>
            <c:spPr>
              <a:solidFill>
                <a:srgbClr val="7030A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4A-466C-AFBD-10AB16A4FDB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/>
                      <a:t>2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Percent val="1"/>
            </c:dLbl>
            <c:dLbl>
              <c:idx val="1"/>
              <c:layout>
                <c:manualLayout>
                  <c:x val="-2.0138560250966962E-2"/>
                  <c:y val="-7.6065631319734038E-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Percent val="1"/>
            </c:dLbl>
            <c:dLbl>
              <c:idx val="2"/>
              <c:layout>
                <c:manualLayout>
                  <c:x val="-5.2407413291149499E-3"/>
                  <c:y val="-1.846694794734622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3"/>
              <c:layout>
                <c:manualLayout>
                  <c:x val="-0.1392207783520929"/>
                  <c:y val="9.7307953272553847E-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/>
                      <a:t>7,5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Percent val="1"/>
            </c:dLbl>
            <c:dLbl>
              <c:idx val="4"/>
              <c:layout>
                <c:manualLayout>
                  <c:x val="-0.14384162727192171"/>
                  <c:y val="-0.1563070633787465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Percent val="1"/>
            </c:dLbl>
            <c:dLbl>
              <c:idx val="5"/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/>
                      <a:t>7,5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Percent val="1"/>
            </c:dLbl>
            <c:dLbl>
              <c:idx val="6"/>
              <c:tx>
                <c:rich>
                  <a:bodyPr/>
                  <a:lstStyle/>
                  <a:p>
                    <a:pPr>
                      <a:defRPr sz="12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Percent val="1"/>
            </c:dLbl>
            <c:dLbl>
              <c:idx val="7"/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/>
                      <a:t>17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Percent val="1"/>
            </c:dLbl>
            <c:dLbl>
              <c:idx val="8"/>
              <c:layout>
                <c:manualLayout>
                  <c:x val="2.4572622059607998E-2"/>
                  <c:y val="-2.1436248970205751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7,5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</c:dLbl>
            <c:dLbl>
              <c:idx val="9"/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/>
                      <a:t>7,5%</a:t>
                    </a:r>
                    <a:endParaRPr lang="en-US"/>
                  </a:p>
                </c:rich>
              </c:tx>
              <c:spPr/>
              <c:showPercent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Percent val="1"/>
          </c:dLbls>
          <c:cat>
            <c:strRef>
              <c:f>Лист1!$A$2:$A$11</c:f>
              <c:strCache>
                <c:ptCount val="10"/>
                <c:pt idx="0">
                  <c:v>20-24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65 и более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7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9D4A-466C-AFBD-10AB16A4FDBE}"/>
            </c:ext>
          </c:extLst>
        </c:ser>
        <c:dLbls>
          <c:showPercent val="1"/>
        </c:dLbls>
      </c:pie3DChart>
      <c:spPr>
        <a:effectLst>
          <a:innerShdw blurRad="63500" dist="50800" dir="8100000">
            <a:prstClr val="black">
              <a:alpha val="50000"/>
            </a:prstClr>
          </a:innerShdw>
        </a:effectLst>
      </c:spPr>
    </c:plotArea>
    <c:legend>
      <c:legendPos val="t"/>
      <c:layout>
        <c:manualLayout>
          <c:xMode val="edge"/>
          <c:yMode val="edge"/>
          <c:x val="0.78998506706443261"/>
          <c:y val="0"/>
          <c:w val="0.20580628654848826"/>
          <c:h val="1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solidFill>
      <a:schemeClr val="accent3">
        <a:lumMod val="40000"/>
        <a:lumOff val="60000"/>
      </a:schemeClr>
    </a:solidFill>
    <a:ln w="19050"/>
    <a:effectLst>
      <a:outerShdw blurRad="50800" dist="38100" dir="8100000" algn="tr" rotWithShape="0">
        <a:prstClr val="black">
          <a:alpha val="40000"/>
        </a:prstClr>
      </a:outerShdw>
    </a:effectLst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00" b="1">
                <a:solidFill>
                  <a:schemeClr val="tx1"/>
                </a:solidFill>
              </a:rPr>
              <a:t>Педагогичесий стаж - 2025 г.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631430648573817"/>
          <c:y val="0.42738863050601938"/>
          <c:w val="0.815253343168858"/>
          <c:h val="0.493544129342262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Педагогичесий стаж -2023 г.</c:v>
                </c:pt>
              </c:strCache>
            </c:strRef>
          </c:tx>
          <c:spPr>
            <a:ln w="12700"/>
          </c:spPr>
          <c:explosion val="16"/>
          <c:dPt>
            <c:idx val="0"/>
            <c:spPr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F6C-474A-82C9-2BEA69B9C979}"/>
              </c:ext>
            </c:extLst>
          </c:dPt>
          <c:dPt>
            <c:idx val="1"/>
            <c:spPr>
              <a:solidFill>
                <a:srgbClr val="D1493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6C-474A-82C9-2BEA69B9C979}"/>
              </c:ext>
            </c:extLst>
          </c:dPt>
          <c:dPt>
            <c:idx val="2"/>
            <c:spPr>
              <a:solidFill>
                <a:srgbClr val="92D050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6C-474A-82C9-2BEA69B9C979}"/>
              </c:ext>
            </c:extLst>
          </c:dPt>
          <c:dPt>
            <c:idx val="3"/>
            <c:spPr>
              <a:solidFill>
                <a:schemeClr val="bg1">
                  <a:lumMod val="50000"/>
                </a:schemeClr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6C-474A-82C9-2BEA69B9C979}"/>
              </c:ext>
            </c:extLst>
          </c:dPt>
          <c:dPt>
            <c:idx val="4"/>
            <c:spPr>
              <a:solidFill>
                <a:srgbClr val="7DB9E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6C-474A-82C9-2BEA69B9C979}"/>
              </c:ext>
            </c:extLst>
          </c:dPt>
          <c:dPt>
            <c:idx val="5"/>
            <c:spPr>
              <a:solidFill>
                <a:srgbClr val="F78835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6C-474A-82C9-2BEA69B9C979}"/>
              </c:ext>
            </c:extLst>
          </c:dPt>
          <c:dLbls>
            <c:dLbl>
              <c:idx val="0"/>
              <c:layout>
                <c:manualLayout>
                  <c:x val="-8.6446609347135689E-3"/>
                  <c:y val="-1.68381431408716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layout>
                <c:manualLayout>
                  <c:x val="3.4852445175417981E-2"/>
                  <c:y val="4.995648897234988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4"/>
              <c:layout>
                <c:manualLayout>
                  <c:x val="-0.13806821638907041"/>
                  <c:y val="-0.144109356328252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5"/>
              <c:layout>
                <c:manualLayout>
                  <c:x val="0.20390805289856542"/>
                  <c:y val="-9.19614937814644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 и боле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7</c:v>
                </c:pt>
                <c:pt idx="5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F6C-474A-82C9-2BEA69B9C9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кий стаж - 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 и боле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F6C-474A-82C9-2BEA69B9C9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г.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 и боле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F6C-474A-82C9-2BEA69B9C979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spPr>
    <a:noFill/>
    <a:ln w="19050">
      <a:solidFill>
        <a:srgbClr val="656E62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00" b="1">
                <a:solidFill>
                  <a:schemeClr val="tx1"/>
                </a:solidFill>
              </a:rPr>
              <a:t>Педагогичесий стаж - 2024 г.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631430648573817"/>
          <c:y val="0.42738863050601938"/>
          <c:w val="0.815253343168858"/>
          <c:h val="0.4935441293422625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Педагогичесий стаж -2023 г.</c:v>
                </c:pt>
              </c:strCache>
            </c:strRef>
          </c:tx>
          <c:spPr>
            <a:ln w="12700"/>
          </c:spPr>
          <c:explosion val="16"/>
          <c:dPt>
            <c:idx val="0"/>
            <c:spPr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F6C-474A-82C9-2BEA69B9C979}"/>
              </c:ext>
            </c:extLst>
          </c:dPt>
          <c:dPt>
            <c:idx val="1"/>
            <c:spPr>
              <a:solidFill>
                <a:srgbClr val="D1493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6C-474A-82C9-2BEA69B9C979}"/>
              </c:ext>
            </c:extLst>
          </c:dPt>
          <c:dPt>
            <c:idx val="2"/>
            <c:spPr>
              <a:solidFill>
                <a:srgbClr val="92D050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6C-474A-82C9-2BEA69B9C979}"/>
              </c:ext>
            </c:extLst>
          </c:dPt>
          <c:dPt>
            <c:idx val="3"/>
            <c:spPr>
              <a:solidFill>
                <a:schemeClr val="bg1">
                  <a:lumMod val="50000"/>
                </a:schemeClr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6C-474A-82C9-2BEA69B9C979}"/>
              </c:ext>
            </c:extLst>
          </c:dPt>
          <c:dPt>
            <c:idx val="4"/>
            <c:spPr>
              <a:solidFill>
                <a:srgbClr val="7DB9E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6C-474A-82C9-2BEA69B9C979}"/>
              </c:ext>
            </c:extLst>
          </c:dPt>
          <c:dPt>
            <c:idx val="5"/>
            <c:spPr>
              <a:solidFill>
                <a:srgbClr val="F78835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6C-474A-82C9-2BEA69B9C979}"/>
              </c:ext>
            </c:extLst>
          </c:dPt>
          <c:dLbls>
            <c:dLbl>
              <c:idx val="0"/>
              <c:layout>
                <c:manualLayout>
                  <c:x val="-8.6446609347135689E-3"/>
                  <c:y val="-1.6838143140871641E-3"/>
                </c:manualLayout>
              </c:layout>
              <c:showPercent val="1"/>
            </c:dLbl>
            <c:dLbl>
              <c:idx val="3"/>
              <c:layout>
                <c:manualLayout>
                  <c:x val="3.4852445175417981E-2"/>
                  <c:y val="4.9956488972349852E-3"/>
                </c:manualLayout>
              </c:layout>
              <c:showPercent val="1"/>
            </c:dLbl>
            <c:dLbl>
              <c:idx val="4"/>
              <c:layout>
                <c:manualLayout>
                  <c:x val="-0.13806821638907041"/>
                  <c:y val="-0.1441093563282522"/>
                </c:manualLayout>
              </c:layout>
              <c:showPercent val="1"/>
            </c:dLbl>
            <c:dLbl>
              <c:idx val="5"/>
              <c:layout>
                <c:manualLayout>
                  <c:x val="0.20390805289856534"/>
                  <c:y val="-9.1961493781464357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 и боле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7</c:v>
                </c:pt>
                <c:pt idx="5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F6C-474A-82C9-2BEA69B9C9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кий стаж - 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 и боле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F6C-474A-82C9-2BEA69B9C9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г.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 и боле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F6C-474A-82C9-2BEA69B9C979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spPr>
    <a:noFill/>
    <a:ln w="19050">
      <a:solidFill>
        <a:srgbClr val="656E62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50" b="1">
                <a:solidFill>
                  <a:schemeClr val="accent5">
                    <a:lumMod val="50000"/>
                  </a:schemeClr>
                </a:solidFill>
              </a:rPr>
              <a:t>Образовательный</a:t>
            </a:r>
            <a:r>
              <a:rPr lang="ru-RU" sz="1050" b="1" baseline="0">
                <a:solidFill>
                  <a:schemeClr val="accent5">
                    <a:lumMod val="50000"/>
                  </a:schemeClr>
                </a:solidFill>
              </a:rPr>
              <a:t> уровень - 2025 г.</a:t>
            </a:r>
            <a:endParaRPr lang="ru-RU" sz="1050" b="1">
              <a:solidFill>
                <a:schemeClr val="accent5">
                  <a:lumMod val="50000"/>
                </a:schemeClr>
              </a:solidFill>
            </a:endParaRPr>
          </a:p>
        </c:rich>
      </c:tx>
    </c:title>
    <c:plotArea>
      <c:layout>
        <c:manualLayout>
          <c:layoutTarget val="inner"/>
          <c:xMode val="edge"/>
          <c:yMode val="edge"/>
          <c:x val="3.3163342753543802E-2"/>
          <c:y val="0.41942961304070842"/>
          <c:w val="0.93786423017168963"/>
          <c:h val="0.5175219489308838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70C0"/>
            </a:solidFill>
            <a:ln w="19050">
              <a:solidFill>
                <a:schemeClr val="bg1"/>
              </a:solidFill>
            </a:ln>
          </c:spPr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2D-4D79-BA92-691635E8ADD7}"/>
              </c:ext>
            </c:extLst>
          </c:dPt>
          <c:dPt>
            <c:idx val="2"/>
            <c:spPr>
              <a:solidFill>
                <a:srgbClr val="92D050"/>
              </a:solidFill>
              <a:ln w="19050">
                <a:solidFill>
                  <a:schemeClr val="bg1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77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22,5%</a:t>
                    </a:r>
                  </a:p>
                </c:rich>
              </c:tx>
              <c:dLblPos val="outEnd"/>
              <c:showPercent val="1"/>
            </c:dLbl>
            <c:dLblPos val="outEnd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образование</c:v>
                </c:pt>
                <c:pt idx="1">
                  <c:v>Среднее образование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2D-4D79-BA92-691635E8ADD7}"/>
            </c:ext>
          </c:extLst>
        </c:ser>
        <c:dLbls>
          <c:showPercent val="1"/>
        </c:dLbls>
        <c:firstSliceAng val="0"/>
      </c:pieChart>
    </c:plotArea>
    <c:legend>
      <c:legendPos val="t"/>
      <c:legendEntry>
        <c:idx val="1"/>
        <c:delete val="1"/>
      </c:legendEntry>
      <c:layout>
        <c:manualLayout>
          <c:xMode val="edge"/>
          <c:yMode val="edge"/>
          <c:x val="0"/>
          <c:y val="0.16124893832301371"/>
          <c:w val="0.51429795232519948"/>
          <c:h val="0.12799591439768629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rgbClr val="5F6473"/>
                </a:solidFill>
              </a:rPr>
              <a:t>Квалификация педагогов - 2025г</a:t>
            </a:r>
            <a:r>
              <a:rPr lang="ru-RU" sz="1200"/>
              <a:t>.</a:t>
            </a:r>
          </a:p>
        </c:rich>
      </c:tx>
      <c:layout>
        <c:manualLayout>
          <c:xMode val="edge"/>
          <c:yMode val="edge"/>
          <c:x val="0.15004809369927602"/>
          <c:y val="5.9523809523809521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41111250547551131"/>
          <c:w val="0.73092589745615721"/>
          <c:h val="0.53210650313140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Квалификация педагогов - 2022 г.</c:v>
                </c:pt>
              </c:strCache>
            </c:strRef>
          </c:tx>
          <c:explosion val="7"/>
          <c:dPt>
            <c:idx val="0"/>
            <c:spPr>
              <a:solidFill>
                <a:srgbClr val="C0000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F82-4EFB-B847-9D18BFFCA037}"/>
              </c:ext>
            </c:extLst>
          </c:dPt>
          <c:dPt>
            <c:idx val="1"/>
            <c:spPr>
              <a:solidFill>
                <a:srgbClr val="00B0F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82-4EFB-B847-9D18BFFCA037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F82-4EFB-B847-9D18BFFCA037}"/>
              </c:ext>
            </c:extLst>
          </c:dPt>
          <c:dPt>
            <c:idx val="3"/>
            <c:spPr>
              <a:solidFill>
                <a:srgbClr val="7030A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F82-4EFB-B847-9D18BFFCA037}"/>
              </c:ext>
            </c:extLst>
          </c:dPt>
          <c:dLbls>
            <c:dLbl>
              <c:idx val="0"/>
              <c:layout>
                <c:manualLayout>
                  <c:x val="-0.1968937842307284"/>
                  <c:y val="3.2832770903637051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50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F82-4EFB-B847-9D18BFFCA037}"/>
                </c:ext>
              </c:extLst>
            </c:dLbl>
            <c:dLbl>
              <c:idx val="1"/>
              <c:layout>
                <c:manualLayout>
                  <c:x val="2.7207974601316166E-2"/>
                  <c:y val="-0.18922265444153141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/>
                      <a:t>15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2-4EFB-B847-9D18BFFCA037}"/>
                </c:ext>
              </c:extLst>
            </c:dLbl>
            <c:dLbl>
              <c:idx val="2"/>
              <c:layout>
                <c:manualLayout>
                  <c:x val="0.12425383522485919"/>
                  <c:y val="-0.1449260459546689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/>
                      <a:t>1</a:t>
                    </a:r>
                    <a:r>
                      <a:rPr lang="ru-RU"/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82-4EFB-B847-9D18BFFCA037}"/>
                </c:ext>
              </c:extLst>
            </c:dLbl>
            <c:dLbl>
              <c:idx val="3"/>
              <c:layout>
                <c:manualLayout>
                  <c:x val="0.16298741698569691"/>
                  <c:y val="5.8235878646465365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22,5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F82-4EFB-B847-9D18BFFCA0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кв.к.</c:v>
                </c:pt>
                <c:pt idx="1">
                  <c:v>Первая кв.к.</c:v>
                </c:pt>
                <c:pt idx="2">
                  <c:v>Соответствие</c:v>
                </c:pt>
                <c:pt idx="3">
                  <c:v>Б/к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5</c:v>
                </c:pt>
                <c:pt idx="2">
                  <c:v>4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F82-4EFB-B847-9D18BFFCA037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4466198915406123"/>
          <c:y val="0.16926148309930242"/>
          <c:w val="0.20399886809074624"/>
          <c:h val="0.79128625022923316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endParaRPr lang="ru-RU" sz="1200"/>
          </a:p>
        </c:rich>
      </c:tx>
      <c:layout>
        <c:manualLayout>
          <c:xMode val="edge"/>
          <c:yMode val="edge"/>
          <c:x val="0.15004809369927613"/>
          <c:y val="5.9523809523809521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7571656912671725"/>
          <c:w val="0.6977347716150617"/>
          <c:h val="0.502609865416693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Квалификация педагогов - 2022 г.</c:v>
                </c:pt>
              </c:strCache>
            </c:strRef>
          </c:tx>
          <c:explosion val="7"/>
          <c:dPt>
            <c:idx val="0"/>
            <c:spPr>
              <a:solidFill>
                <a:srgbClr val="C0000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F82-4EFB-B847-9D18BFFCA037}"/>
              </c:ext>
            </c:extLst>
          </c:dPt>
          <c:dPt>
            <c:idx val="1"/>
            <c:spPr>
              <a:solidFill>
                <a:srgbClr val="00B0F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82-4EFB-B847-9D18BFFCA037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F82-4EFB-B847-9D18BFFCA037}"/>
              </c:ext>
            </c:extLst>
          </c:dPt>
          <c:dPt>
            <c:idx val="3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F82-4EFB-B847-9D18BFFCA037}"/>
              </c:ext>
            </c:extLst>
          </c:dPt>
          <c:dLbls>
            <c:dLbl>
              <c:idx val="0"/>
              <c:layout>
                <c:manualLayout>
                  <c:x val="-9.732053602346899E-2"/>
                  <c:y val="7.4127888747315712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6</a:t>
                    </a:r>
                    <a:endParaRPr lang="en-US" sz="1200" b="1"/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F82-4EFB-B847-9D18BFFCA037}"/>
                </c:ext>
              </c:extLst>
            </c:dLbl>
            <c:dLbl>
              <c:idx val="1"/>
              <c:layout>
                <c:manualLayout>
                  <c:x val="1.4771680398293402E-2"/>
                  <c:y val="-0.13612874066387237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/>
                      <a:t>3</a:t>
                    </a:r>
                    <a:endParaRPr lang="en-US" sz="1200"/>
                  </a:p>
                </c:rich>
              </c:tx>
              <c:spPr/>
              <c:showPercent val="1"/>
            </c:dLbl>
            <c:dLbl>
              <c:idx val="2"/>
              <c:layout>
                <c:manualLayout>
                  <c:x val="2.0531449889907419E-2"/>
                  <c:y val="-2.1040573803426606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/>
                      <a:t>3</a:t>
                    </a:r>
                    <a:endParaRPr lang="en-US" sz="1200"/>
                  </a:p>
                </c:rich>
              </c:tx>
              <c:spPr/>
              <c:showPercent val="1"/>
            </c:dLbl>
            <c:dLbl>
              <c:idx val="3"/>
              <c:layout>
                <c:manualLayout>
                  <c:x val="0.19617844798860518"/>
                  <c:y val="-0.142340670933062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28</a:t>
                    </a:r>
                    <a:endParaRPr lang="en-US" sz="1200" b="1"/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F82-4EFB-B847-9D18BFFCA037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кв.к.</c:v>
                </c:pt>
                <c:pt idx="1">
                  <c:v>Первая кв.к.</c:v>
                </c:pt>
                <c:pt idx="2">
                  <c:v>Соответствие</c:v>
                </c:pt>
                <c:pt idx="3">
                  <c:v>Из всего пед. колл.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2</c:v>
                </c:pt>
                <c:pt idx="2">
                  <c:v>2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F82-4EFB-B847-9D18BFFCA037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5295975903771895"/>
          <c:y val="0.14566426033529684"/>
          <c:w val="0.20399894154312986"/>
          <c:h val="0.79128625022923316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>
                <a:solidFill>
                  <a:schemeClr val="accent1">
                    <a:lumMod val="50000"/>
                  </a:schemeClr>
                </a:solidFill>
              </a:rPr>
              <a:t>Курсовая</a:t>
            </a:r>
            <a:r>
              <a:rPr lang="ru-RU" sz="1100" baseline="0">
                <a:solidFill>
                  <a:schemeClr val="accent1">
                    <a:lumMod val="50000"/>
                  </a:schemeClr>
                </a:solidFill>
              </a:rPr>
              <a:t> подготовка - 2025 г.</a:t>
            </a:r>
            <a:endParaRPr lang="ru-RU" sz="1100">
              <a:solidFill>
                <a:schemeClr val="accent1">
                  <a:lumMod val="50000"/>
                </a:schemeClr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6285669342837572E-2"/>
          <c:y val="0.31766525085617714"/>
          <c:w val="0.76098358077048067"/>
          <c:h val="0.57000703775109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ln w="1270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970-46D8-A9BD-979FBF157CB3}"/>
              </c:ext>
            </c:extLst>
          </c:dPt>
          <c:dPt>
            <c:idx val="1"/>
            <c:explosion val="20"/>
            <c:spPr>
              <a:solidFill>
                <a:srgbClr val="C94F4F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970-46D8-A9BD-979FBF157CB3}"/>
              </c:ext>
            </c:extLst>
          </c:dPt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70-46D8-A9BD-979FBF157CB3}"/>
                </c:ext>
              </c:extLst>
            </c:dLbl>
            <c:dLbl>
              <c:idx val="1"/>
              <c:layout>
                <c:manualLayout>
                  <c:x val="0.15974738393362714"/>
                  <c:y val="-0.18579659398096562"/>
                </c:manualLayout>
              </c:layout>
              <c:tx>
                <c:rich>
                  <a:bodyPr/>
                  <a:lstStyle/>
                  <a:p>
                    <a:r>
                      <a:rPr lang="en-US" sz="1100" b="0"/>
                      <a:t>2</a:t>
                    </a:r>
                    <a:r>
                      <a:rPr lang="ru-RU" sz="1100" b="0"/>
                      <a:t>3</a:t>
                    </a:r>
                    <a:endParaRPr lang="en-US" sz="1100" b="0"/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970-46D8-A9BD-979FBF157CB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Прошли курсовую подготовку</c:v>
                </c:pt>
                <c:pt idx="1">
                  <c:v>Имеют действительную курсовую подготовку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dd/mmm">
                  <c:v>3.2</c:v>
                </c:pt>
                <c:pt idx="1">
                  <c:v>8.2000000000000011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70-46D8-A9BD-979FBF157CB3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67476886171238681"/>
          <c:y val="0.30260594393171997"/>
          <c:w val="0.30544480596672335"/>
          <c:h val="0.62941023312861988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ln w="19050">
      <a:solidFill>
        <a:schemeClr val="tx1">
          <a:lumMod val="95000"/>
          <a:lumOff val="5000"/>
        </a:schemeClr>
      </a:solidFill>
    </a:ln>
  </c:spPr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900">
                <a:solidFill>
                  <a:schemeClr val="accent5">
                    <a:lumMod val="50000"/>
                  </a:schemeClr>
                </a:solidFill>
              </a:rPr>
              <a:t>Распределение по группам здоровья - 2024</a:t>
            </a:r>
            <a:r>
              <a:rPr lang="ru-RU" sz="900" baseline="0">
                <a:solidFill>
                  <a:schemeClr val="accent5">
                    <a:lumMod val="50000"/>
                  </a:schemeClr>
                </a:solidFill>
              </a:rPr>
              <a:t> </a:t>
            </a:r>
            <a:r>
              <a:rPr lang="ru-RU" sz="900">
                <a:solidFill>
                  <a:schemeClr val="accent5">
                    <a:lumMod val="50000"/>
                  </a:schemeClr>
                </a:solidFill>
              </a:rPr>
              <a:t>г.</a:t>
            </a:r>
          </a:p>
        </c:rich>
      </c:tx>
      <c:layout>
        <c:manualLayout>
          <c:xMode val="edge"/>
          <c:yMode val="edge"/>
          <c:x val="0.10111513967787665"/>
          <c:y val="3.581897556433545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1925475540238996E-2"/>
          <c:y val="0.26114072384967224"/>
          <c:w val="0.60366423710505812"/>
          <c:h val="0.67113203897082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 группам здоровья - 2023 год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I группа здоровья</c:v>
                </c:pt>
                <c:pt idx="1">
                  <c:v>II группа здоровья</c:v>
                </c:pt>
                <c:pt idx="2">
                  <c:v>III группа здоровья</c:v>
                </c:pt>
                <c:pt idx="3">
                  <c:v>IV группа здоровья</c:v>
                </c:pt>
                <c:pt idx="4">
                  <c:v>V группа здоровья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61</c:v>
                </c:pt>
                <c:pt idx="2">
                  <c:v>21</c:v>
                </c:pt>
                <c:pt idx="3">
                  <c:v>0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79-49C7-8CBD-23552857ADD0}"/>
            </c:ext>
          </c:extLst>
        </c:ser>
      </c:pie3DChart>
    </c:plotArea>
    <c:legend>
      <c:legendPos val="r"/>
    </c:legend>
    <c:plotVisOnly val="1"/>
    <c:dispBlanksAs val="zero"/>
  </c:chart>
  <c:spPr>
    <a:ln>
      <a:solidFill>
        <a:sysClr val="windowText" lastClr="000000"/>
      </a:solidFill>
    </a:ln>
  </c:spPr>
  <c:externalData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0.12341</cdr:x>
      <cdr:y>0.03206</cdr:y>
    </cdr:from>
    <cdr:to>
      <cdr:x>0.62222</cdr:x>
      <cdr:y>0.14425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77765" y="69011"/>
          <a:ext cx="1526876" cy="24154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chemeClr val="accent1">
                  <a:lumMod val="50000"/>
                </a:schemeClr>
              </a:solidFill>
              <a:latin typeface="+mn-lt"/>
              <a:cs typeface="Times New Roman" pitchFamily="18" charset="0"/>
            </a:rPr>
            <a:t>Аттестация - 2025 г.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0.6988</cdr:x>
      <cdr:y>0.45908</cdr:y>
    </cdr:from>
    <cdr:to>
      <cdr:x>0.82804</cdr:x>
      <cdr:y>0.55352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025650" y="1111250"/>
          <a:ext cx="3746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i-FI" sz="1100"/>
        </a:p>
      </cdr:txBody>
    </cdr:sp>
  </cdr:relSizeAnchor>
  <cdr:relSizeAnchor xmlns:cdr="http://schemas.openxmlformats.org/drawingml/2006/chartDrawing">
    <cdr:from>
      <cdr:x>0.73604</cdr:x>
      <cdr:y>0.71616</cdr:y>
    </cdr:from>
    <cdr:to>
      <cdr:x>0.8609</cdr:x>
      <cdr:y>0.82371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133600" y="1733550"/>
          <a:ext cx="361950" cy="260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i-FI" sz="1100"/>
        </a:p>
      </cdr:txBody>
    </cdr:sp>
  </cdr:relSizeAnchor>
  <cdr:relSizeAnchor xmlns:cdr="http://schemas.openxmlformats.org/drawingml/2006/chartDrawing">
    <cdr:from>
      <cdr:x>0.47211</cdr:x>
      <cdr:y>0.3883</cdr:y>
    </cdr:from>
    <cdr:to>
      <cdr:x>0.60354</cdr:x>
      <cdr:y>0.48798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1413861" y="854165"/>
          <a:ext cx="393599" cy="2192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17</a:t>
          </a:r>
          <a:endParaRPr lang="fi-FI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7CCB-D0CF-4964-9002-96018771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16651</Words>
  <Characters>94914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det-sad11@outlook.com</dc:creator>
  <cp:lastModifiedBy>user</cp:lastModifiedBy>
  <cp:revision>61</cp:revision>
  <cp:lastPrinted>2026-04-13T09:45:00Z</cp:lastPrinted>
  <dcterms:created xsi:type="dcterms:W3CDTF">2025-04-17T12:48:00Z</dcterms:created>
  <dcterms:modified xsi:type="dcterms:W3CDTF">2026-04-17T12:52:00Z</dcterms:modified>
</cp:coreProperties>
</file>