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8E9" w:rsidRPr="008268E9" w:rsidRDefault="008268E9" w:rsidP="008268E9">
      <w:pPr>
        <w:spacing w:line="360" w:lineRule="auto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8268E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Особенности использования фотографий в коллективном художественно-эстетическом направлении с детьми группы ТНР.</w:t>
      </w:r>
    </w:p>
    <w:p w:rsidR="008268E9" w:rsidRDefault="008268E9" w:rsidP="008268E9">
      <w:pPr>
        <w:spacing w:after="0" w:line="360" w:lineRule="auto"/>
        <w:jc w:val="both"/>
      </w:pPr>
      <w:r>
        <w:t xml:space="preserve">  </w:t>
      </w:r>
      <w:r>
        <w:tab/>
      </w:r>
      <w:r w:rsidR="001A36D4">
        <w:t>Работая с группой детей с ТНР, мы постоянно сталкиваемся с их чрезвычайно неоднородными возможностями, это определяется, прежде всего, в том, что в нее входят дети с различными особенностями развития. Не всегда речевой диагноз первичен.</w:t>
      </w:r>
      <w:r w:rsidR="001A36D4">
        <w:br/>
        <w:t>Эту особенность необходимо учитывать и при эстетическом, художественном воспитании. Современный взгляд на эстетическое воспитание ребенка предполагает единство формирования эстетического отношения к миру и художественное развитие средствами различных видов работ изобразительного искусства, эстетической деятельности и декоративно-прикладного искусства.</w:t>
      </w:r>
      <w:r w:rsidR="001A36D4">
        <w:br/>
      </w:r>
      <w:r>
        <w:t xml:space="preserve">   </w:t>
      </w:r>
      <w:r>
        <w:tab/>
      </w:r>
      <w:r w:rsidR="001A36D4">
        <w:t xml:space="preserve">В дошкольном возрасте дети, как правило, не уверены в своих силах: </w:t>
      </w:r>
      <w:proofErr w:type="spellStart"/>
      <w:r w:rsidR="001A36D4">
        <w:t>гра</w:t>
      </w:r>
      <w:proofErr w:type="spellEnd"/>
      <w:r w:rsidR="001A36D4">
        <w:t xml:space="preserve"> </w:t>
      </w:r>
      <w:proofErr w:type="spellStart"/>
      <w:r w:rsidR="001A36D4">
        <w:t>фомоторные</w:t>
      </w:r>
      <w:proofErr w:type="spellEnd"/>
      <w:r w:rsidR="001A36D4">
        <w:t xml:space="preserve"> возможности детей с ТНР, неумение удерживать речевую инструкцию – ведут к слабости изобразительных навыков. Интерес к такой работе может угаснуть. Выход из этой ситуации определили: в первоначальной помощи на определенных этапах работы (т.е. готовность некоторых этапов выполненных взрослым); личной мотивации через использование фотографий (метод используется на начальных этапах вызывания экспрессивной речи). Детям нравится находить свою фотографию, сверстников, с удовольствием демонстрируют родителям – это вносит заинтересованность и радость от похвалы. Соединив всё воедино, получается полноценная и законченная работа, которая показывает ценность каждого художника и успешна в итоге.</w:t>
      </w:r>
      <w:r w:rsidR="001A36D4">
        <w:br/>
      </w:r>
      <w:r>
        <w:t xml:space="preserve">   </w:t>
      </w:r>
      <w:r>
        <w:tab/>
      </w:r>
      <w:r w:rsidR="001A36D4">
        <w:t>Все работы имеют целевое назначение, но специалист при подготовке учитывает основные принципы:</w:t>
      </w:r>
    </w:p>
    <w:p w:rsidR="008268E9" w:rsidRDefault="008268E9" w:rsidP="008268E9">
      <w:pPr>
        <w:spacing w:after="0" w:line="360" w:lineRule="auto"/>
        <w:jc w:val="both"/>
      </w:pPr>
      <w:r>
        <w:t>-р</w:t>
      </w:r>
      <w:r w:rsidR="001A36D4">
        <w:t>еализация каждого воспитанника</w:t>
      </w:r>
      <w:r>
        <w:t xml:space="preserve"> </w:t>
      </w:r>
    </w:p>
    <w:p w:rsidR="008268E9" w:rsidRDefault="001A36D4" w:rsidP="008268E9">
      <w:pPr>
        <w:spacing w:after="0"/>
        <w:jc w:val="both"/>
      </w:pPr>
      <w:r>
        <w:t>- учет индивидуальных особенностей (виды помощи каждому).</w:t>
      </w:r>
    </w:p>
    <w:p w:rsidR="008268E9" w:rsidRDefault="001A36D4" w:rsidP="008268E9">
      <w:pPr>
        <w:spacing w:after="0" w:line="360" w:lineRule="auto"/>
        <w:jc w:val="both"/>
      </w:pPr>
      <w:r>
        <w:t>В старшем дошкольном возрасте специалисту отводится стратегия руководства процессом, т.к. только формируются основные умения для коллективной деятельности:</w:t>
      </w:r>
    </w:p>
    <w:p w:rsidR="008268E9" w:rsidRDefault="001A36D4" w:rsidP="008268E9">
      <w:pPr>
        <w:spacing w:after="0" w:line="360" w:lineRule="auto"/>
        <w:jc w:val="both"/>
      </w:pPr>
      <w:r>
        <w:t>-) умение договариваться</w:t>
      </w:r>
    </w:p>
    <w:p w:rsidR="008268E9" w:rsidRDefault="001A36D4" w:rsidP="008268E9">
      <w:pPr>
        <w:spacing w:after="0" w:line="360" w:lineRule="auto"/>
        <w:jc w:val="both"/>
      </w:pPr>
      <w:r>
        <w:t>-) умение уступать</w:t>
      </w:r>
    </w:p>
    <w:p w:rsidR="008268E9" w:rsidRDefault="001A36D4" w:rsidP="008268E9">
      <w:pPr>
        <w:spacing w:after="0" w:line="360" w:lineRule="auto"/>
        <w:jc w:val="both"/>
      </w:pPr>
      <w:r>
        <w:t>-)умение планировать</w:t>
      </w:r>
    </w:p>
    <w:p w:rsidR="008268E9" w:rsidRDefault="001A36D4" w:rsidP="008268E9">
      <w:pPr>
        <w:spacing w:after="0" w:line="360" w:lineRule="auto"/>
        <w:jc w:val="both"/>
      </w:pPr>
      <w:r>
        <w:t>-)умение радоваться чужим успехам.</w:t>
      </w:r>
    </w:p>
    <w:p w:rsidR="008268E9" w:rsidRDefault="001A36D4" w:rsidP="008268E9">
      <w:pPr>
        <w:spacing w:line="360" w:lineRule="auto"/>
        <w:jc w:val="both"/>
      </w:pPr>
      <w:r>
        <w:t>Овладев такими основами, дети способны создавать качественные и интересные работы.</w:t>
      </w:r>
      <w:r>
        <w:br/>
        <w:t>Надеемся, что наш опыт будет полезен и в вашей работе, повысит интерес детей, порадует их родителей.</w:t>
      </w:r>
    </w:p>
    <w:p w:rsidR="008268E9" w:rsidRDefault="008268E9" w:rsidP="008268E9">
      <w:pPr>
        <w:spacing w:line="360" w:lineRule="auto"/>
        <w:jc w:val="right"/>
      </w:pPr>
      <w:r>
        <w:t xml:space="preserve">Сафонова Юлия Алексеевна </w:t>
      </w:r>
    </w:p>
    <w:p w:rsidR="008268E9" w:rsidRDefault="008268E9" w:rsidP="008268E9">
      <w:pPr>
        <w:spacing w:line="360" w:lineRule="auto"/>
        <w:jc w:val="right"/>
      </w:pPr>
      <w:r>
        <w:t>воспитатель группы для детей с тяжёлыми нарушениями речи</w:t>
      </w:r>
      <w:r>
        <w:br/>
      </w:r>
    </w:p>
    <w:sectPr w:rsidR="008268E9" w:rsidSect="001A36D4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A36D4"/>
    <w:rsid w:val="001A36D4"/>
    <w:rsid w:val="00251DDD"/>
    <w:rsid w:val="00645C0B"/>
    <w:rsid w:val="008268E9"/>
    <w:rsid w:val="00B66210"/>
    <w:rsid w:val="00D00DE6"/>
    <w:rsid w:val="00EF6A07"/>
    <w:rsid w:val="00F44967"/>
    <w:rsid w:val="00FA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2020-04-28T18:09:00Z</dcterms:created>
  <dcterms:modified xsi:type="dcterms:W3CDTF">2020-04-28T18:21:00Z</dcterms:modified>
</cp:coreProperties>
</file>